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B81" w:rsidRPr="00D35B81" w:rsidRDefault="00D35B81" w:rsidP="00D35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B81">
        <w:rPr>
          <w:rFonts w:ascii="Times New Roman" w:eastAsia="Times New Roman" w:hAnsi="Times New Roman" w:cs="Times New Roman"/>
          <w:b/>
          <w:bCs/>
          <w:sz w:val="26"/>
          <w:lang w:eastAsia="ru-RU"/>
        </w:rPr>
        <w:t>Педагогикалық кеңестер</w:t>
      </w:r>
    </w:p>
    <w:p w:rsidR="00D35B81" w:rsidRPr="00D35B81" w:rsidRDefault="00D35B81" w:rsidP="00D35B8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4226063" cy="4994050"/>
            <wp:effectExtent l="19050" t="0" r="3037" b="0"/>
            <wp:docPr id="1" name="Рисунок 1" descr="http://goo.kz/media/img/photogallery/50ee70a354f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0ee70a354fb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619" cy="49982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B81" w:rsidRPr="00D35B81" w:rsidRDefault="00D35B81" w:rsidP="00D35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B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5B81" w:rsidRPr="00D35B81" w:rsidRDefault="00D35B81" w:rsidP="00D35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B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5B81" w:rsidRPr="00D35B81" w:rsidRDefault="00D35B81" w:rsidP="00D35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B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35B81" w:rsidRPr="00D35B81" w:rsidRDefault="00D35B81" w:rsidP="00D35B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B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784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64"/>
        <w:gridCol w:w="3051"/>
        <w:gridCol w:w="2627"/>
      </w:tblGrid>
      <w:tr w:rsidR="00D35B81" w:rsidRPr="00D35B81" w:rsidTr="00D35B81">
        <w:trPr>
          <w:trHeight w:val="770"/>
          <w:tblCellSpacing w:w="0" w:type="dxa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Сабақтың тақырыбы:</w:t>
            </w:r>
          </w:p>
        </w:tc>
        <w:tc>
          <w:tcPr>
            <w:tcW w:w="6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Ғажайып математика</w:t>
            </w:r>
          </w:p>
        </w:tc>
      </w:tr>
      <w:tr w:rsidR="00D35B81" w:rsidRPr="00D35B81" w:rsidTr="00D35B81">
        <w:trPr>
          <w:trHeight w:val="827"/>
          <w:tblCellSpacing w:w="0" w:type="dxa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Сабақтың мақсаттары:</w:t>
            </w:r>
          </w:p>
        </w:tc>
        <w:tc>
          <w:tcPr>
            <w:tcW w:w="6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Өткен тақырып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бойынша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пішіндер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,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салыстыру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,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санау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,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топтау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 дағдыларын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ойын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 арқылы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дамыту</w:t>
            </w:r>
            <w:proofErr w:type="gramStart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.Т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ура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 және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кері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 санауға үйрету.</w:t>
            </w:r>
          </w:p>
          <w:p w:rsidR="00D35B81" w:rsidRPr="00D35B81" w:rsidRDefault="00D35B81" w:rsidP="00D35B8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Ойлау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,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есте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 сақтау,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еске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 түсіру</w:t>
            </w:r>
            <w:proofErr w:type="gramStart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,л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огикалық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ойлау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  қабілеттерін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дамыту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.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Ауызекі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 сөйлеу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тілін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дамыту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. </w:t>
            </w:r>
          </w:p>
          <w:p w:rsidR="00D35B81" w:rsidRPr="00D35B81" w:rsidRDefault="00D35B81" w:rsidP="00D35B8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Балаларды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 ұжымшылдыққа, тапқырлыққа,ізденімпаздыққа,ұқ</w:t>
            </w:r>
            <w:proofErr w:type="gramStart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ыпты-</w:t>
            </w:r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lastRenderedPageBreak/>
              <w:t>лы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ққа тәрбиелеу. </w:t>
            </w:r>
          </w:p>
        </w:tc>
      </w:tr>
      <w:tr w:rsidR="00D35B81" w:rsidRPr="00D35B81" w:rsidTr="00D35B81">
        <w:trPr>
          <w:trHeight w:val="513"/>
          <w:tblCellSpacing w:w="0" w:type="dxa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lastRenderedPageBreak/>
              <w:t xml:space="preserve">Сабақтың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типі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: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Қайталау, пысықтау  сабағы</w:t>
            </w:r>
          </w:p>
        </w:tc>
      </w:tr>
      <w:tr w:rsidR="00D35B81" w:rsidRPr="00D35B81" w:rsidTr="00D35B81">
        <w:trPr>
          <w:trHeight w:val="428"/>
          <w:tblCellSpacing w:w="0" w:type="dxa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Сабақтың тү</w:t>
            </w:r>
            <w:proofErr w:type="gramStart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р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і: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Дә</w:t>
            </w:r>
            <w:proofErr w:type="gram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үрлі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емес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(саяхат-сабақ)</w:t>
            </w:r>
          </w:p>
        </w:tc>
      </w:tr>
      <w:tr w:rsidR="00D35B81" w:rsidRPr="00D35B81" w:rsidTr="00D35B81">
        <w:trPr>
          <w:trHeight w:val="613"/>
          <w:tblCellSpacing w:w="0" w:type="dxa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Қолданылатын әдістер:</w:t>
            </w:r>
          </w:p>
        </w:tc>
        <w:tc>
          <w:tcPr>
            <w:tcW w:w="6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Жалқылау әдісі, оқушыны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ойландыру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сұра</w:t>
            </w:r>
            <w:proofErr w:type="gram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қ-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жауап, жаттықтыру,</w:t>
            </w:r>
          </w:p>
        </w:tc>
      </w:tr>
      <w:tr w:rsidR="00D35B81" w:rsidRPr="00D35B81" w:rsidTr="00D35B81">
        <w:trPr>
          <w:trHeight w:val="356"/>
          <w:tblCellSpacing w:w="0" w:type="dxa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Көрнекілік:</w:t>
            </w:r>
          </w:p>
        </w:tc>
        <w:tc>
          <w:tcPr>
            <w:tcW w:w="6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Қонақтар</w:t>
            </w:r>
            <w:proofErr w:type="gram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,г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еометриялық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пішіндер,суреттер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D35B81" w:rsidRPr="00D35B81" w:rsidTr="00D35B81">
        <w:trPr>
          <w:trHeight w:val="599"/>
          <w:tblCellSpacing w:w="0" w:type="dxa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П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әнаралық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байланыс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:</w:t>
            </w:r>
          </w:p>
        </w:tc>
        <w:tc>
          <w:tcPr>
            <w:tcW w:w="648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Тіл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дамыту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көркем әдебиет</w:t>
            </w:r>
            <w:proofErr w:type="gram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,б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ейнелеу</w:t>
            </w:r>
          </w:p>
        </w:tc>
      </w:tr>
      <w:tr w:rsidR="00D35B81" w:rsidRPr="00D35B81" w:rsidTr="00D35B81">
        <w:trPr>
          <w:trHeight w:val="699"/>
          <w:tblCellSpacing w:w="0" w:type="dxa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Сабақ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барысы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:</w:t>
            </w:r>
          </w:p>
        </w:tc>
        <w:tc>
          <w:tcPr>
            <w:tcW w:w="3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Мұғалімнің әрекеттері</w:t>
            </w: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Оқушылардың әрекеттері</w:t>
            </w:r>
          </w:p>
        </w:tc>
      </w:tr>
      <w:tr w:rsidR="00D35B81" w:rsidRPr="00D35B81" w:rsidTr="00D35B81">
        <w:trPr>
          <w:trHeight w:val="827"/>
          <w:tblCellSpacing w:w="0" w:type="dxa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Ұйымдастыру кезеңі</w:t>
            </w:r>
          </w:p>
        </w:tc>
        <w:tc>
          <w:tcPr>
            <w:tcW w:w="3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spacing w:before="100" w:beforeAutospacing="1" w:after="100" w:afterAutospacing="1" w:line="240" w:lineRule="auto"/>
              <w:ind w:lef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Балалар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келген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қонақтармен сәлемдесі</w:t>
            </w:r>
            <w:proofErr w:type="gram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алайық.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ind w:lef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Арайлап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таң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атты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ind w:lef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Алтын сәуле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таратты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ind w:lef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Жарқырайды қаламыз,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ind w:lef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Жарқырайды қаламыз.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ind w:lef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Қайырлы таң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балалар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!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ind w:left="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Қайырлы таң қонақтар!</w:t>
            </w: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Сәлемдесу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Балалар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жарты шеңбер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болып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тұрады.Қимыл қ</w:t>
            </w:r>
            <w:proofErr w:type="gram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ғалыстарын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жасайды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D35B81" w:rsidRPr="00D35B81" w:rsidTr="00D35B81">
        <w:trPr>
          <w:trHeight w:val="4819"/>
          <w:tblCellSpacing w:w="0" w:type="dxa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Іздену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ұйымдастырушы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Балалар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бүгін  сендердің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математикадан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алған білімдеріңді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ойындар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арқылы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тексеремін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Ал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сендерді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бізге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қонаққа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келген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қонақтар және топқа 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тапсырма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ала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келген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Гүлім.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Балалар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Гүлім өзінің ормандағы  гүл бағынан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адасып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кеті</w:t>
            </w:r>
            <w:proofErr w:type="gram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пт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 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гүл баққа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жету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үшін,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біз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Гүлімнің әкелген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тапсырмаларын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орындай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алсақ, Гүлімге  ормандағы гүл бағына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жетуіне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көмектесеміз. </w:t>
            </w: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Көмектесеміз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Көмектесеміз</w:t>
            </w:r>
            <w:proofErr w:type="gram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.</w:t>
            </w:r>
            <w:proofErr w:type="gramEnd"/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5B81" w:rsidRPr="00D35B81" w:rsidTr="00D35B81">
        <w:trPr>
          <w:trHeight w:val="827"/>
          <w:tblCellSpacing w:w="0" w:type="dxa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 ( 1-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тапсырма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)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Ормандағы ағаштар қандай </w:t>
            </w:r>
            <w:proofErr w:type="spellStart"/>
            <w:proofErr w:type="gram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ішіндерге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ұқсайды?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-Жақсы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балалар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Геометриялық </w:t>
            </w:r>
            <w:proofErr w:type="spellStart"/>
            <w:proofErr w:type="gram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ішіндерді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ата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Олардың түстері қандай</w:t>
            </w:r>
            <w:proofErr w:type="gram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?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Неге үшбұрыш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дейміз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Дөңгелектің бұрышы бар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Суретке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қарайық, қандай  </w:t>
            </w:r>
            <w:proofErr w:type="spellStart"/>
            <w:proofErr w:type="gram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ішіндерден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құрастырылған?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Бос орынға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тиі</w:t>
            </w:r>
            <w:proofErr w:type="gram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пішіндерді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сал.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Ә</w:t>
            </w:r>
            <w:proofErr w:type="gram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суретте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қанша геометриялық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пішін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көресің? Сана.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Жақсы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балалар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біз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Гүлімнің    геометриялық </w:t>
            </w:r>
            <w:proofErr w:type="spellStart"/>
            <w:proofErr w:type="gram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ішіндерге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арналған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тапсырмасын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орындадық.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(2-тапсырма</w:t>
            </w: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Гүлім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сандарын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шашып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алып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енді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ретімен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жинай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алмай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отыр</w:t>
            </w:r>
            <w:proofErr w:type="gram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етімен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жинауға көмектесеміз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Дидактикалық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ойын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Ретсіз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сандар</w:t>
            </w:r>
            <w:proofErr w:type="spellEnd"/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Жоғ</w:t>
            </w:r>
            <w:proofErr w:type="gram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ған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сандарды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ретімен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қой.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/ тақтада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сандар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ретсіз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шашыратылып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ілінеді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балалар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сол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сандарды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өсу және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кему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ретімен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орналастырады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Балалар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10-ға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дейінгі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сандарды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тура және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кері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санауды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хормен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айтып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шығады.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Сергіту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 xml:space="preserve"> сә</w:t>
            </w:r>
            <w:proofErr w:type="gramStart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т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і: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Тербелед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ағаштар,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Алдымнан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жел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еседі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Кіп-кішкентай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балалар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Ү</w:t>
            </w:r>
            <w:proofErr w:type="gram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–үлкен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боп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өседі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( 3-тапсырма)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Көршісін тап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ойыны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Ә</w:t>
            </w:r>
            <w:proofErr w:type="gram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суретті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сана және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тиісті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цифрларды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шеңбер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ішіне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жаз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  Тақтада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суретпен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жұмыс.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b/>
                <w:bCs/>
                <w:sz w:val="26"/>
                <w:lang w:eastAsia="ru-RU"/>
              </w:rPr>
              <w:t>(4-тапсырма)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Санамақ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айту</w:t>
            </w:r>
            <w:proofErr w:type="spellEnd"/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Үшбұрыш, төртбұрыш, дөңгелек сопақша,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Өйткені оның үш бұрышы бар.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Жоқ.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Балалар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орындарында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тұрып қимыл қ</w:t>
            </w:r>
            <w:proofErr w:type="gram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оз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ғалыстарын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жасайды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</w:t>
            </w:r>
            <w:proofErr w:type="gram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ә,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көмектесеміз.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5B81" w:rsidRPr="00D35B81" w:rsidTr="00D35B81">
        <w:trPr>
          <w:trHeight w:val="827"/>
          <w:tblCellSpacing w:w="0" w:type="dxa"/>
        </w:trPr>
        <w:tc>
          <w:tcPr>
            <w:tcW w:w="25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Қорытынды</w:t>
            </w:r>
          </w:p>
        </w:tc>
        <w:tc>
          <w:tcPr>
            <w:tcW w:w="35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proofErr w:type="spellStart"/>
            <w:proofErr w:type="gram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із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нені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үйрендік?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Кімге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ормандағы гүл бағына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адаспай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жетуіне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көмектесті</w:t>
            </w:r>
            <w:proofErr w:type="gram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?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Жарайсыңдар,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балалар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Гүлім бағына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жеткеніне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қуанышты, Ал бүгінгі сабақта аса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белсенділік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танытып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дұрыс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жауап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берген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балалар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ға Гүлімнің  алғысы 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ретінде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мынандай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сыйлығы бар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екен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Осымен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сабағымыз аяқталды. Гүлім мен қонақ</w:t>
            </w:r>
            <w:proofErr w:type="gram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ға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Сау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болыңдар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деп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айтайық.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Сау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болыңдар, </w:t>
            </w: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балалар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!</w:t>
            </w:r>
          </w:p>
        </w:tc>
        <w:tc>
          <w:tcPr>
            <w:tcW w:w="29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Санауды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геометриялық </w:t>
            </w:r>
            <w:proofErr w:type="spellStart"/>
            <w:proofErr w:type="gramStart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ішіндерді</w:t>
            </w:r>
            <w:proofErr w:type="spellEnd"/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салыстырдық.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Гүлімге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35B81" w:rsidRPr="00D35B81" w:rsidRDefault="00D35B81" w:rsidP="00D35B8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35B81" w:rsidRPr="00D35B81" w:rsidRDefault="00D35B81" w:rsidP="00D35B8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5B8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7C1779"/>
    <w:multiLevelType w:val="multilevel"/>
    <w:tmpl w:val="15A82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D35B81"/>
    <w:rsid w:val="009272D7"/>
    <w:rsid w:val="00D35B81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5B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35B8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35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5B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0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2594</Characters>
  <Application>Microsoft Office Word</Application>
  <DocSecurity>0</DocSecurity>
  <Lines>21</Lines>
  <Paragraphs>6</Paragraphs>
  <ScaleCrop>false</ScaleCrop>
  <Company/>
  <LinksUpToDate>false</LinksUpToDate>
  <CharactersWithSpaces>3042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2017-02-17T16:57:00Z</dcterms:created>
  <dcterms:modified xsi:type="dcterms:W3CDTF">2017-02-17T16:57:00Z</dcterms:modified>
</cp:coreProperties>
</file>