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A7" w:rsidRDefault="00F359A7" w:rsidP="00F359A7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 xml:space="preserve">Заседание МО классных руководителей </w:t>
      </w:r>
    </w:p>
    <w:p w:rsidR="00F359A7" w:rsidRDefault="00F359A7" w:rsidP="00F359A7">
      <w:pPr>
        <w:pStyle w:val="a3"/>
        <w:spacing w:before="0" w:beforeAutospacing="0" w:after="0" w:afterAutospacing="0"/>
        <w:jc w:val="center"/>
      </w:pPr>
      <w:r>
        <w:rPr>
          <w:rStyle w:val="a4"/>
          <w:sz w:val="26"/>
          <w:szCs w:val="26"/>
        </w:rPr>
        <w:t>«Как правильно строить работу с родителями »</w:t>
      </w:r>
    </w:p>
    <w:p w:rsidR="00F359A7" w:rsidRDefault="00F359A7" w:rsidP="00F359A7">
      <w:pPr>
        <w:pStyle w:val="a3"/>
        <w:jc w:val="both"/>
      </w:pPr>
      <w:r>
        <w:rPr>
          <w:sz w:val="26"/>
          <w:szCs w:val="26"/>
        </w:rPr>
        <w:t>   В школе состоялось заседание МО классных руководителей на тему «как правильно строить работу с родителями »  Рассматривались следующие вопросы:</w:t>
      </w:r>
    </w:p>
    <w:p w:rsidR="00F359A7" w:rsidRDefault="00F359A7" w:rsidP="00F359A7">
      <w:pPr>
        <w:pStyle w:val="a3"/>
        <w:jc w:val="both"/>
      </w:pPr>
      <w:r>
        <w:rPr>
          <w:sz w:val="26"/>
          <w:szCs w:val="26"/>
        </w:rPr>
        <w:t>- Как правильно подготовиться к проведению родительского собрания             (Учитель Бородулина Т.Л)</w:t>
      </w:r>
    </w:p>
    <w:p w:rsidR="00F359A7" w:rsidRDefault="00F359A7" w:rsidP="00F359A7">
      <w:pPr>
        <w:pStyle w:val="a3"/>
        <w:jc w:val="both"/>
      </w:pPr>
      <w:r>
        <w:rPr>
          <w:sz w:val="26"/>
          <w:szCs w:val="26"/>
        </w:rPr>
        <w:t>-  пакет социальных документов. Как работать с «трудными семьями?»           (Соц. педагог Камзинова Х.М)</w:t>
      </w:r>
    </w:p>
    <w:p w:rsidR="00F359A7" w:rsidRDefault="00F359A7" w:rsidP="00F359A7">
      <w:pPr>
        <w:pStyle w:val="a3"/>
        <w:jc w:val="both"/>
      </w:pPr>
      <w:r>
        <w:rPr>
          <w:sz w:val="26"/>
          <w:szCs w:val="26"/>
        </w:rPr>
        <w:t>- рекомендации классным руководителям при индивидуальной работе с родителями  (Психолог Салыкова Т.Т)</w:t>
      </w:r>
    </w:p>
    <w:p w:rsidR="00F359A7" w:rsidRDefault="00F359A7" w:rsidP="00F359A7">
      <w:pPr>
        <w:pStyle w:val="a3"/>
        <w:jc w:val="both"/>
      </w:pPr>
      <w:r>
        <w:rPr>
          <w:sz w:val="26"/>
          <w:szCs w:val="26"/>
        </w:rPr>
        <w:t>- Дизайн лучшей модели единой формы для учащихся (творческая работа- классные руководители).</w:t>
      </w:r>
    </w:p>
    <w:p w:rsidR="00F359A7" w:rsidRDefault="00F359A7" w:rsidP="00F359A7">
      <w:pPr>
        <w:pStyle w:val="a3"/>
        <w:jc w:val="both"/>
      </w:pPr>
      <w:r>
        <w:t> </w:t>
      </w:r>
    </w:p>
    <w:p w:rsidR="00F359A7" w:rsidRDefault="00F359A7" w:rsidP="00F359A7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1847215"/>
            <wp:effectExtent l="19050" t="0" r="635" b="0"/>
            <wp:docPr id="1" name="Рисунок 1" descr="http://goo.kz/media/img/photogallery/5113ba13c1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13ba13c1d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A7" w:rsidRDefault="00F359A7" w:rsidP="00F359A7">
      <w:pPr>
        <w:pStyle w:val="a3"/>
        <w:jc w:val="center"/>
      </w:pPr>
      <w:r>
        <w:t> </w:t>
      </w:r>
    </w:p>
    <w:p w:rsidR="00F359A7" w:rsidRDefault="00F359A7" w:rsidP="00F359A7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3141345"/>
            <wp:effectExtent l="19050" t="0" r="635" b="0"/>
            <wp:docPr id="2" name="Рисунок 2" descr="http://goo.kz/media/img/photogallery/5113ba289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13ba2892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14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A7" w:rsidRDefault="00F359A7" w:rsidP="00F359A7">
      <w:pPr>
        <w:pStyle w:val="a3"/>
        <w:jc w:val="center"/>
      </w:pPr>
      <w:r>
        <w:lastRenderedPageBreak/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F359A7"/>
    <w:rsid w:val="00D74E75"/>
    <w:rsid w:val="00E34FE8"/>
    <w:rsid w:val="00F3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2017-02-18T13:40:00Z</dcterms:created>
  <dcterms:modified xsi:type="dcterms:W3CDTF">2017-02-18T13:41:00Z</dcterms:modified>
</cp:coreProperties>
</file>