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DDC" w:rsidRDefault="00171DDC" w:rsidP="00171DDC">
      <w:pPr>
        <w:pStyle w:val="a3"/>
        <w:jc w:val="center"/>
      </w:pPr>
      <w:r>
        <w:rPr>
          <w:rStyle w:val="a4"/>
          <w:sz w:val="26"/>
          <w:szCs w:val="26"/>
        </w:rPr>
        <w:t xml:space="preserve">«Моя профессия </w:t>
      </w:r>
      <w:proofErr w:type="gramStart"/>
      <w:r>
        <w:rPr>
          <w:rStyle w:val="a4"/>
          <w:sz w:val="26"/>
          <w:szCs w:val="26"/>
        </w:rPr>
        <w:t>-м</w:t>
      </w:r>
      <w:proofErr w:type="gramEnd"/>
      <w:r>
        <w:rPr>
          <w:rStyle w:val="a4"/>
          <w:sz w:val="26"/>
          <w:szCs w:val="26"/>
        </w:rPr>
        <w:t>оё будущее»</w:t>
      </w:r>
    </w:p>
    <w:p w:rsidR="00171DDC" w:rsidRDefault="00171DDC" w:rsidP="00171DDC">
      <w:pPr>
        <w:pStyle w:val="a3"/>
      </w:pPr>
      <w:r>
        <w:t> </w:t>
      </w:r>
    </w:p>
    <w:p w:rsidR="00171DDC" w:rsidRDefault="00171DDC" w:rsidP="00171DDC">
      <w:pPr>
        <w:pStyle w:val="a3"/>
      </w:pPr>
      <w:r>
        <w:rPr>
          <w:sz w:val="26"/>
          <w:szCs w:val="26"/>
        </w:rPr>
        <w:t>"Профориентация -</w:t>
      </w:r>
    </w:p>
    <w:p w:rsidR="00171DDC" w:rsidRDefault="00171DDC" w:rsidP="00171DDC">
      <w:pPr>
        <w:pStyle w:val="a3"/>
      </w:pPr>
      <w:r>
        <w:rPr>
          <w:sz w:val="26"/>
          <w:szCs w:val="26"/>
        </w:rPr>
        <w:t xml:space="preserve">это система </w:t>
      </w:r>
      <w:proofErr w:type="gramStart"/>
      <w:r>
        <w:rPr>
          <w:sz w:val="26"/>
          <w:szCs w:val="26"/>
        </w:rPr>
        <w:t>психолого-педагогических</w:t>
      </w:r>
      <w:proofErr w:type="gramEnd"/>
      <w:r>
        <w:rPr>
          <w:sz w:val="26"/>
          <w:szCs w:val="26"/>
        </w:rPr>
        <w:t>,</w:t>
      </w:r>
    </w:p>
    <w:p w:rsidR="00171DDC" w:rsidRDefault="00171DDC" w:rsidP="00171DDC">
      <w:pPr>
        <w:pStyle w:val="a3"/>
      </w:pPr>
      <w:r>
        <w:rPr>
          <w:sz w:val="26"/>
          <w:szCs w:val="26"/>
        </w:rPr>
        <w:t>медицинских и государственных мероприятий, помогающих человеку,</w:t>
      </w:r>
    </w:p>
    <w:p w:rsidR="00171DDC" w:rsidRDefault="00171DDC" w:rsidP="00171DDC">
      <w:pPr>
        <w:pStyle w:val="a3"/>
      </w:pPr>
      <w:proofErr w:type="gramStart"/>
      <w:r>
        <w:rPr>
          <w:sz w:val="26"/>
          <w:szCs w:val="26"/>
        </w:rPr>
        <w:t>вступающему</w:t>
      </w:r>
      <w:proofErr w:type="gramEnd"/>
      <w:r>
        <w:rPr>
          <w:sz w:val="26"/>
          <w:szCs w:val="26"/>
        </w:rPr>
        <w:t xml:space="preserve"> в жизнь,</w:t>
      </w:r>
    </w:p>
    <w:p w:rsidR="00171DDC" w:rsidRDefault="00171DDC" w:rsidP="00171DDC">
      <w:pPr>
        <w:pStyle w:val="a3"/>
      </w:pPr>
      <w:r>
        <w:rPr>
          <w:sz w:val="26"/>
          <w:szCs w:val="26"/>
        </w:rPr>
        <w:t>научно обоснованно и устойчиво</w:t>
      </w:r>
    </w:p>
    <w:p w:rsidR="00171DDC" w:rsidRDefault="00171DDC" w:rsidP="00171DDC">
      <w:pPr>
        <w:pStyle w:val="a3"/>
      </w:pPr>
      <w:r>
        <w:rPr>
          <w:sz w:val="26"/>
          <w:szCs w:val="26"/>
        </w:rPr>
        <w:t>избрать свою профессию,</w:t>
      </w:r>
    </w:p>
    <w:p w:rsidR="00171DDC" w:rsidRDefault="00171DDC" w:rsidP="00171DDC">
      <w:pPr>
        <w:pStyle w:val="a3"/>
      </w:pPr>
      <w:r>
        <w:rPr>
          <w:sz w:val="26"/>
          <w:szCs w:val="26"/>
        </w:rPr>
        <w:t>с учетом как потребностей общества,</w:t>
      </w:r>
    </w:p>
    <w:p w:rsidR="00171DDC" w:rsidRDefault="00171DDC" w:rsidP="00171DDC">
      <w:pPr>
        <w:pStyle w:val="a3"/>
      </w:pPr>
      <w:r>
        <w:rPr>
          <w:sz w:val="26"/>
          <w:szCs w:val="26"/>
        </w:rPr>
        <w:t>так и своих интересов и способностей.</w:t>
      </w:r>
    </w:p>
    <w:p w:rsidR="00171DDC" w:rsidRDefault="00171DDC" w:rsidP="00171DDC">
      <w:pPr>
        <w:pStyle w:val="a3"/>
      </w:pPr>
      <w:r>
        <w:rPr>
          <w:sz w:val="26"/>
          <w:szCs w:val="26"/>
        </w:rPr>
        <w:t>Эти мероприятия обобщают интересы общества</w:t>
      </w:r>
    </w:p>
    <w:p w:rsidR="00171DDC" w:rsidRDefault="00171DDC" w:rsidP="00171DDC">
      <w:pPr>
        <w:pStyle w:val="a3"/>
      </w:pPr>
      <w:r>
        <w:rPr>
          <w:sz w:val="26"/>
          <w:szCs w:val="26"/>
        </w:rPr>
        <w:t>и личности".</w:t>
      </w:r>
    </w:p>
    <w:p w:rsidR="00171DDC" w:rsidRDefault="00171DDC" w:rsidP="00171DDC">
      <w:pPr>
        <w:pStyle w:val="a3"/>
      </w:pPr>
      <w:r>
        <w:rPr>
          <w:sz w:val="26"/>
          <w:szCs w:val="26"/>
        </w:rPr>
        <w:t>Платонов К.</w:t>
      </w:r>
      <w:proofErr w:type="gramStart"/>
      <w:r>
        <w:rPr>
          <w:sz w:val="26"/>
          <w:szCs w:val="26"/>
        </w:rPr>
        <w:t>К</w:t>
      </w:r>
      <w:proofErr w:type="gramEnd"/>
    </w:p>
    <w:p w:rsidR="00171DDC" w:rsidRDefault="00171DDC" w:rsidP="00171DDC">
      <w:pPr>
        <w:pStyle w:val="a3"/>
        <w:jc w:val="right"/>
      </w:pPr>
      <w:r>
        <w:t> </w:t>
      </w:r>
    </w:p>
    <w:p w:rsidR="00171DDC" w:rsidRDefault="00171DDC" w:rsidP="00171DDC">
      <w:pPr>
        <w:pStyle w:val="a3"/>
      </w:pPr>
      <w:r>
        <w:t> </w:t>
      </w:r>
    </w:p>
    <w:p w:rsidR="00171DDC" w:rsidRDefault="00171DDC" w:rsidP="00171DDC">
      <w:pPr>
        <w:pStyle w:val="a3"/>
        <w:jc w:val="both"/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16277</wp:posOffset>
            </wp:positionH>
            <wp:positionV relativeFrom="paragraph">
              <wp:posOffset>1320</wp:posOffset>
            </wp:positionV>
            <wp:extent cx="3357893" cy="2534971"/>
            <wp:effectExtent l="19050" t="0" r="0" b="0"/>
            <wp:wrapSquare wrapText="bothSides"/>
            <wp:docPr id="1" name="Рисунок 1" descr="http://goo.kz/media/img/photogallery/511361e90cf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11361e90cfb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893" cy="2534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t>     Подготовка подрастающего поколения к жизни, к труду в народном хозяйстве страны - задача первостепенной важности. В этой связи проблема выбора профессии молодежью занимает значительное место во всей работе общеобразовательной школы.</w:t>
      </w:r>
    </w:p>
    <w:p w:rsidR="00171DDC" w:rsidRDefault="00171DDC" w:rsidP="00171DDC">
      <w:pPr>
        <w:pStyle w:val="a3"/>
      </w:pPr>
      <w:r>
        <w:t> </w:t>
      </w:r>
    </w:p>
    <w:p w:rsidR="00171DDC" w:rsidRDefault="00171DDC" w:rsidP="00171DDC">
      <w:pPr>
        <w:pStyle w:val="a3"/>
        <w:jc w:val="both"/>
      </w:pPr>
      <w:r>
        <w:rPr>
          <w:sz w:val="26"/>
          <w:szCs w:val="26"/>
        </w:rPr>
        <w:t>     Вопрос "Кем быть?" - один из главных для каждого молодого человека. От его решения зависит вся дальнейшая жизнь человека. Правильно выбранная профессия способствует достижению наиболее высоких показателей в трудовой и общественной деятельности, а удовлетворенность процессом труда и его результатами дает возможность максимального проявления творчества, лучшего эмоционального настроя, более полного осуществления всех жизненных планов как одного человека, так и общества в целом.</w:t>
      </w:r>
    </w:p>
    <w:p w:rsidR="00171DDC" w:rsidRDefault="00171DDC" w:rsidP="00171DDC">
      <w:pPr>
        <w:pStyle w:val="a3"/>
        <w:jc w:val="both"/>
      </w:pPr>
      <w:r>
        <w:rPr>
          <w:sz w:val="26"/>
          <w:szCs w:val="26"/>
        </w:rPr>
        <w:lastRenderedPageBreak/>
        <w:t xml:space="preserve">     Подготовка подрастающего поколения к осознанному выбору профессии </w:t>
      </w:r>
      <w:r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16277</wp:posOffset>
            </wp:positionH>
            <wp:positionV relativeFrom="paragraph">
              <wp:posOffset>190330</wp:posOffset>
            </wp:positionV>
            <wp:extent cx="3357893" cy="2516864"/>
            <wp:effectExtent l="19050" t="0" r="0" b="0"/>
            <wp:wrapSquare wrapText="bothSides"/>
            <wp:docPr id="2" name="Рисунок 2" descr="http://goo.kz/media/img/photogallery/5113620db6d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.kz/media/img/photogallery/5113620db6dd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893" cy="2516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t>рассматривается как условие её всестороннего и гармоничного развития. Осуществляется она в тесном единстве и взаимодействии с нравственным, трудовым, умственным, эстетическим и физическим совершенствованием личности, т.е. со всем учебно-воспитательным процессом.</w:t>
      </w:r>
    </w:p>
    <w:p w:rsidR="00171DDC" w:rsidRDefault="00171DDC" w:rsidP="00171DDC">
      <w:pPr>
        <w:pStyle w:val="a3"/>
        <w:jc w:val="both"/>
      </w:pPr>
      <w:r>
        <w:rPr>
          <w:sz w:val="26"/>
          <w:szCs w:val="26"/>
        </w:rPr>
        <w:t xml:space="preserve">     Ведущая роль в этом отводится общеобразовательной школе, учителю. Именно учитель призван, учитывая современные требования  к человеку труда, помочь подросткам не только овладеть </w:t>
      </w:r>
      <w:proofErr w:type="spellStart"/>
      <w:r>
        <w:rPr>
          <w:sz w:val="26"/>
          <w:szCs w:val="26"/>
        </w:rPr>
        <w:t>общетрудовыми</w:t>
      </w:r>
      <w:proofErr w:type="spellEnd"/>
      <w:r>
        <w:rPr>
          <w:sz w:val="26"/>
          <w:szCs w:val="26"/>
        </w:rPr>
        <w:t xml:space="preserve"> и профессиональными умениями, но и правильно выбрать профессию, в которой они лучше смогут реализовать свои способности и интересы и принести большую пользу обществу.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171DDC"/>
    <w:rsid w:val="00171DDC"/>
    <w:rsid w:val="00DF34CC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1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1DD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71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1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9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2017-02-19T14:15:00Z</dcterms:created>
  <dcterms:modified xsi:type="dcterms:W3CDTF">2017-02-19T14:15:00Z</dcterms:modified>
</cp:coreProperties>
</file>