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D9E" w:rsidRPr="00571D9E" w:rsidRDefault="00571D9E" w:rsidP="00571D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71D9E">
        <w:rPr>
          <w:rFonts w:ascii="Times New Roman" w:eastAsia="Times New Roman" w:hAnsi="Times New Roman" w:cs="Times New Roman"/>
          <w:b/>
          <w:bCs/>
          <w:sz w:val="26"/>
          <w:lang w:eastAsia="ru-RU"/>
        </w:rPr>
        <w:t>Профориентационная</w:t>
      </w:r>
      <w:proofErr w:type="spellEnd"/>
      <w:r w:rsidRPr="00571D9E">
        <w:rPr>
          <w:rFonts w:ascii="Times New Roman" w:eastAsia="Times New Roman" w:hAnsi="Times New Roman" w:cs="Times New Roman"/>
          <w:b/>
          <w:bCs/>
          <w:sz w:val="26"/>
          <w:lang w:eastAsia="ru-RU"/>
        </w:rPr>
        <w:t xml:space="preserve"> работа в школе</w:t>
      </w:r>
    </w:p>
    <w:p w:rsidR="00571D9E" w:rsidRPr="00571D9E" w:rsidRDefault="00571D9E" w:rsidP="00571D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15875</wp:posOffset>
            </wp:positionH>
            <wp:positionV relativeFrom="paragraph">
              <wp:posOffset>175895</wp:posOffset>
            </wp:positionV>
            <wp:extent cx="2076450" cy="1548130"/>
            <wp:effectExtent l="19050" t="0" r="0" b="0"/>
            <wp:wrapSquare wrapText="bothSides"/>
            <wp:docPr id="1" name="Рисунок 1" descr="http://goo.kz/media/img/photogallery/5347ae97c9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o.kz/media/img/photogallery/5347ae97c96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548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71D9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71D9E" w:rsidRPr="00571D9E" w:rsidRDefault="00571D9E" w:rsidP="00571D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D9E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 «…С учетом нового курса «Казахстан-2050» поручаю Правительству, начиная с 2013 года обеспечить развитие системы инженерного образования и современных технических специальностей. Профессионально-техническое и высшее образование должно ориентироваться в первую очередь на максимальное удовлетворение текущих и перспективных потребностей национальной экономике в специалистах…» Н. Назарбаев</w:t>
      </w:r>
    </w:p>
    <w:p w:rsidR="00571D9E" w:rsidRPr="00571D9E" w:rsidRDefault="00571D9E" w:rsidP="00571D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D9E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 Именно эти слова, дают уверенность в завтрашнем дне, ведь перед выпускниками сегодня стоит дилемма правильного выбора профессии.</w:t>
      </w:r>
    </w:p>
    <w:p w:rsidR="00571D9E" w:rsidRPr="00571D9E" w:rsidRDefault="00571D9E" w:rsidP="00571D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D9E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 Наша школа систематически работает в этом направлении. Для того</w:t>
      </w:r>
      <w:proofErr w:type="gramStart"/>
      <w:r w:rsidRPr="00571D9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proofErr w:type="gramEnd"/>
      <w:r w:rsidRPr="00571D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чтобы каждый выпускник владел необходимой информацией, ведется </w:t>
      </w:r>
      <w:proofErr w:type="spellStart"/>
      <w:r w:rsidRPr="00571D9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профориентационная</w:t>
      </w:r>
      <w:proofErr w:type="spellEnd"/>
      <w:r w:rsidRPr="00571D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работа: проводятся тематические классные часы, беседы, родительские собрания, оформлен информационный стенд «Куда пойти учиться?», организованы встречи с агитационными бригадами с учебными заведениями города Павлодара. Большое значение в помощи выбора профессии играет работа школьного психолога – это тесты по определению интересов и склонностей учащихся, беседы, опросы и анкетирования.</w:t>
      </w:r>
    </w:p>
    <w:p w:rsidR="00E34FE8" w:rsidRDefault="00E34FE8" w:rsidP="00571D9E">
      <w:pPr>
        <w:jc w:val="both"/>
      </w:pPr>
    </w:p>
    <w:sectPr w:rsidR="00E34FE8" w:rsidSect="00E3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571D9E"/>
    <w:rsid w:val="0002616E"/>
    <w:rsid w:val="00571D9E"/>
    <w:rsid w:val="00E34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71D9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71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1D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9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5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96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1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2017-02-19T13:15:00Z</dcterms:created>
  <dcterms:modified xsi:type="dcterms:W3CDTF">2017-02-19T13:15:00Z</dcterms:modified>
</cp:coreProperties>
</file>