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31" w:rsidRPr="00940F31" w:rsidRDefault="00940F31" w:rsidP="00940F31">
      <w:pPr>
        <w:spacing w:after="0" w:line="240" w:lineRule="auto"/>
        <w:jc w:val="center"/>
        <w:rPr>
          <w:rFonts w:ascii="Times New Roman" w:hAnsi="Times New Roman" w:cs="Times New Roman"/>
          <w:b/>
          <w:sz w:val="24"/>
          <w:szCs w:val="24"/>
        </w:rPr>
      </w:pPr>
      <w:r w:rsidRPr="00940F31">
        <w:rPr>
          <w:rFonts w:ascii="Times New Roman" w:hAnsi="Times New Roman" w:cs="Times New Roman"/>
          <w:b/>
          <w:sz w:val="24"/>
          <w:szCs w:val="24"/>
        </w:rPr>
        <w:t>Об утверждении Государственной программы развития образования и науки Республики Казахстан на 2016 - 2019 годы</w:t>
      </w:r>
    </w:p>
    <w:p w:rsidR="00940F31" w:rsidRPr="00940F31" w:rsidRDefault="00940F31" w:rsidP="00940F31">
      <w:pPr>
        <w:spacing w:after="0" w:line="240" w:lineRule="auto"/>
        <w:jc w:val="center"/>
        <w:rPr>
          <w:rFonts w:ascii="Times New Roman" w:hAnsi="Times New Roman" w:cs="Times New Roman"/>
          <w:b/>
          <w:sz w:val="24"/>
          <w:szCs w:val="24"/>
        </w:rPr>
      </w:pPr>
    </w:p>
    <w:p w:rsidR="00940F31" w:rsidRPr="00940F31" w:rsidRDefault="00940F31" w:rsidP="00940F31">
      <w:pPr>
        <w:spacing w:after="0" w:line="240" w:lineRule="auto"/>
        <w:jc w:val="center"/>
        <w:rPr>
          <w:rFonts w:ascii="Times New Roman" w:hAnsi="Times New Roman" w:cs="Times New Roman"/>
          <w:b/>
          <w:sz w:val="24"/>
          <w:szCs w:val="24"/>
        </w:rPr>
      </w:pPr>
      <w:r w:rsidRPr="00940F31">
        <w:rPr>
          <w:rFonts w:ascii="Times New Roman" w:hAnsi="Times New Roman" w:cs="Times New Roman"/>
          <w:b/>
          <w:sz w:val="24"/>
          <w:szCs w:val="24"/>
        </w:rPr>
        <w:t>Указ Президента Республики Казахстан от 1 марта 2016 года № 205</w:t>
      </w:r>
    </w:p>
    <w:p w:rsidR="00940F31" w:rsidRPr="00940F31" w:rsidRDefault="00940F31" w:rsidP="00940F31">
      <w:pPr>
        <w:spacing w:after="0" w:line="240" w:lineRule="auto"/>
        <w:jc w:val="center"/>
        <w:rPr>
          <w:rFonts w:ascii="Times New Roman" w:hAnsi="Times New Roman" w:cs="Times New Roman"/>
          <w:b/>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Подлежит опубликованию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Собрании актов Президента 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Правительства Республики Казахстан</w:t>
      </w:r>
    </w:p>
    <w:p w:rsid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bookmarkStart w:id="0" w:name="_GoBack"/>
      <w:bookmarkEnd w:id="0"/>
      <w:r w:rsidRPr="00940F31">
        <w:rPr>
          <w:rFonts w:ascii="Times New Roman" w:hAnsi="Times New Roman" w:cs="Times New Roman"/>
          <w:sz w:val="24"/>
          <w:szCs w:val="24"/>
        </w:rPr>
        <w:t>ПОСТАНОВЛЯЮ: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Утвердить прилагаемую Государственную программу развития образования и науки Республики Казахстан на 2016 - 2019 годы (далее – Программа).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Правительству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представлять в Администрацию Президента Республики Казахстан результаты мониторинга реализации Программы в сроки и порядке, определяемые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Признать утратившими силу некоторые указы Президента Республики Казахстан согласно </w:t>
      </w:r>
      <w:proofErr w:type="gramStart"/>
      <w:r w:rsidRPr="00940F31">
        <w:rPr>
          <w:rFonts w:ascii="Times New Roman" w:hAnsi="Times New Roman" w:cs="Times New Roman"/>
          <w:sz w:val="24"/>
          <w:szCs w:val="24"/>
        </w:rPr>
        <w:t>приложению</w:t>
      </w:r>
      <w:proofErr w:type="gramEnd"/>
      <w:r w:rsidRPr="00940F31">
        <w:rPr>
          <w:rFonts w:ascii="Times New Roman" w:hAnsi="Times New Roman" w:cs="Times New Roman"/>
          <w:sz w:val="24"/>
          <w:szCs w:val="24"/>
        </w:rPr>
        <w:t xml:space="preserve"> к настоящему Указу.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Контроль за исполнением настоящего Указа возложить на Администрацию Президента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Настоящий Указ вводится в действие со дня подписания.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Президент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Н.Назарбаев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УТВЕРЖДЕНА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Указом Президента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 1 марта 2016 года № 205</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ГОСУДАРСТВЕННАЯ ПРОГРАММА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развития образования и науки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на 2016 - 2019 годы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Астана, 2016 год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 Паспорт Программы</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Наименование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Государственная программа развития образования и науки Республики Казахстан на 2016 - 2019 годы (далее – Программа)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Основание для разработки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Указ Президента Республики Казахстан от 1 февраля 2010 года № 922 "О Стратегическом плане развития Республики Казахстан до 2020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Послание Президента Республики Казахстан Н.Назарбаева народу Казахстана от 11 ноября 2014 года "Нұрлы жол – путь в будущее"; Послание Президента Республики Казахстан Н.Назарбаева народу Казахстана от 30 ноября 2015 года "Казахстан в новой глобальной реальности: рост, реформы, развитие";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План нации "100 конкретных шагов: современное государство для всех"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Государственный орган, ответственный за разработку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Министерство образования и науки Республики Казахстан (далее –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Государственные органы, ответственные за реализацию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городов Астаны и Алматы, областей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Цель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Повышение конкурентоспособности образования и науки, развитие человеческого капитала для устойчивого роста экономики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Цели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равного доступа к качественному дошкольному воспитанию и обучению;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социально-экономическая интеграция молодежи через создание условий для получения технического и профессионального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отраслей экономики конкурентоспособными кадрами с высшим и послевузовским образованием, интеграция образования, науки и инноваций;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реального вклада науки для ускоренной диверсификации и устойчивого развития экономики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Задачи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улучшение качественного состава педагогических кадров дошкольных организаций и повышение престижа профессии;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увеличение сети дошкольных организаций с учетом демографической ситуации;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обновление содержания дошкольного воспитания и обучения, ориентированного на качественную подготовку детей к школе;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усовершенствование менеджмента и мониторинга развития дошкольного воспитания и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повышение престижа профессии педагогов и повышение их качественного состава;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инфраструктурного развития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обновление содержания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формирование у школьников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усовершенствование менеджмента и мониторинга развития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повышение престижа системы технического и профессионального образования (далее –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доступности ТиПО и качества подготовки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обновление содержания ТиПО с учетом запросов индустриально-инновационного развития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укрепление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усовершенствование менеджмента и мониторинга развития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обеспечение качественной подготовки конкурентоспособных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модернизация содержания высшего и послевузовского образования в контексте мировых тенденций;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создание условий для коммерциализации результатов научных исследований и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усовершенствование менеджмента и мониторинга развития высшего и послевузовского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увеличение вклада науки в развитие экономики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укрепление научного потенциала и статуса ученого;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модернизация инфраструктуры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усовершенствование менеджмента и мониторинга развития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Сроки реализации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2016 - 2019 годы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Целевые индикаторы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детей 3-6 лет, охваченных дошкольным воспитанием и обучением по обновленному содержанию, в 2017 году – 87,5 %, в 2019 году – 100 %;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учащихся с успеваемостью на "хорошо" и "отлично" (качество обучения) в 2017 году – 62 %, в 2019 году – 70 %;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 год 2019 год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топ-200 0 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топ-300 2 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топ-500 2 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топ-701+ 7 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коммерциализированных проектов в общем количестве прикладных научно-исследовательских работ в 2017 году – 17,5 %, в 2019 году – 20 %.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Источники и объемы финансирования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 Введение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Принятый в 2011 году Закон Республики Казахстан "О науке" открыл новые возможности для передовых научных достижений.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Развитие казахстанской науки во благо интересов экономики и бизнеса обозначено в Законе Республики Казахстан "О коммерциализации результатов научной и (или) научно-технической деятельности".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2015 году внесены изменения и дополнения в Закон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Особый статус и государственная поддержка молодежи обозначены в новом Законе Республики Казахстан "О государственной молодежной политике".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Тем самым создана основа для реализации новых образовательных стратегий и научных достижений.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Программа разработана на основе Плана Нации "100 конкретных шагов" с учетом ведущих мировых трендов.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 Анализ текущей ситуации</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Прогресс страны в достижении целей развития тысячелетия отмечает ЮНЕСКО. Казахстан входит в десятку стран-лидеров по индексу развития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56-е место среди 188 экономик мира.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Значительно улучшены результаты казахстанских 15-летних обучающихся по математической и естественно-научной грамотности в PISA-2012.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2016 год ознаменован ратификацией Казахстаном Конвенции о борьбе с дискриминацией в области образования и Конвенции о правах инвалидов. Все положения конвенций обозначены в законодательстве страны, в том числе и Законе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Дошкольное воспитание и обучение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Значимость этого периода развития ребенка как основы для успешной подготовки к дальнейшей образовательной деятельности год от года возрастает.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системах образования для 40 стран мира уровень дошкольного образования является обязательным.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Охват детей от 3 до 6 лет дошкольным воспитанием и обучением увеличился с 73,4 % (2013 год) до 81,6 % (2015 год).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w:t>
      </w:r>
      <w:r w:rsidRPr="00940F31">
        <w:rPr>
          <w:rFonts w:ascii="Times New Roman" w:hAnsi="Times New Roman" w:cs="Times New Roman"/>
          <w:sz w:val="24"/>
          <w:szCs w:val="24"/>
        </w:rPr>
        <w:lastRenderedPageBreak/>
        <w:t>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Проблемы: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 до 6 лет – 185,6 тысяч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не выработаны единые подходы к проведению мониторинга достижений детей дошкольных организаций.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Общее среднее образование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w:t>
      </w:r>
      <w:r w:rsidRPr="00940F31">
        <w:rPr>
          <w:rFonts w:ascii="Times New Roman" w:hAnsi="Times New Roman" w:cs="Times New Roman"/>
          <w:sz w:val="24"/>
          <w:szCs w:val="24"/>
        </w:rPr>
        <w:lastRenderedPageBreak/>
        <w:t>интеграция учащихся с особыми образовательными потребностями и консультационное сопровождение родителей.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w:t>
      </w:r>
      <w:r w:rsidRPr="00940F31">
        <w:rPr>
          <w:rFonts w:ascii="Times New Roman" w:hAnsi="Times New Roman" w:cs="Times New Roman"/>
          <w:sz w:val="24"/>
          <w:szCs w:val="24"/>
        </w:rPr>
        <w:lastRenderedPageBreak/>
        <w:t>волонтерская деятельность студентов по оказанию поддержки слабоуспевающим детям в выполнении домашнего задания.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15 странах ОЭСР существуют программы по поддержке слабоуспевающих учащихся.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Апробация обновленных учебных программ начата в 30-ти пилотных школах.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проведения полномасштабных действий по развитию трехъязычного образования разработана Дорожная карта на 2015 - 2020 годы.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 Концепции государственной молодежной политики Республики Казахстан до 2020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Отмечается рост доли выпускников, подтверждающих успешность завершения школьного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Вместе с тем с учетом новых глобальных вызовов 21 века актуализируются вопросы качественного образования для всех детей.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Всего образовательную деятельность ведут 7160 школ (2013 год – 7307, 2014 год - 7222). Число школ, расположенных в сельской местности, преобладают над городскими в 3,3 раза. </w:t>
      </w:r>
      <w:r w:rsidRPr="00940F31">
        <w:rPr>
          <w:rFonts w:ascii="Times New Roman" w:hAnsi="Times New Roman" w:cs="Times New Roman"/>
          <w:sz w:val="24"/>
          <w:szCs w:val="24"/>
        </w:rPr>
        <w:lastRenderedPageBreak/>
        <w:t>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Малокомплектные школы (далее – МКШ) составляют 44 % от общего количества организаций общего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Проблемы: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9) низким остается охват курсами сельских учителей. Формат предлагаемой курсовой подготовки требует разработки и внедрения новых подходов;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Техническое и профессиональное образование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странах ОЭСР ТиПО развивается на основе коллективной ответственности образования и работодателей, заинтересованных сторон.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реализации приоритетных проектов индустриально-инновационного развития определены 10 базовых колледжей.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Законодательно закреплена международная аккредитация учебных заведений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Расходы на ТиПО в Казахстане в 2,5-3 раза ниже показателей развитых стран мира.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Проблемы: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отсутствует эффективная система профориентационной работы. В 2015 году доля молодежи типичного возраста в ТиПО (14-24 лет) составила лишь 16,1 %;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w:t>
      </w:r>
      <w:r w:rsidRPr="00940F31">
        <w:rPr>
          <w:rFonts w:ascii="Times New Roman" w:hAnsi="Times New Roman" w:cs="Times New Roman"/>
          <w:sz w:val="24"/>
          <w:szCs w:val="24"/>
        </w:rPr>
        <w:lastRenderedPageBreak/>
        <w:t>создания условий для иногородних обучающихся. Лишь 70 % сельских студентов имеют возможность получить места в общежитиях.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Высшее и послевузовское образование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Численность профессорско-преподавательского состава (далее – ППС) составляет – 40 844 человека (2013 год – 41 635, 2014 год - 40 320).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Государственной программы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w:t>
      </w:r>
      <w:r w:rsidRPr="00940F31">
        <w:rPr>
          <w:rFonts w:ascii="Times New Roman" w:hAnsi="Times New Roman" w:cs="Times New Roman"/>
          <w:sz w:val="24"/>
          <w:szCs w:val="24"/>
        </w:rPr>
        <w:lastRenderedPageBreak/>
        <w:t>программ, способствующих укреплению их конкурентоспособности на рынке образовательных услуг.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Соотношение количества грантов магистратуры к грантам бакалавриата соответствует мировой структуре вузовского контингента (1:5).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Более чем в 2 раза в сравнении с 2011 годом выросло количество публикаций с высоким импакт-фактором ППС и научных работников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Вместе с тем остепененность ППС вузов все еще остается низкой и составляет 50,4 %. Лишь 2 % от их общего числа имеют степень доктора PhD.</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Функционирует свыше 1000 молодежных неправительственных организаций. В 115-ти вузах созданы органы молодежного самоуправления.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Проблемы: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w:t>
      </w:r>
      <w:r w:rsidRPr="00940F31">
        <w:rPr>
          <w:rFonts w:ascii="Times New Roman" w:hAnsi="Times New Roman" w:cs="Times New Roman"/>
          <w:sz w:val="24"/>
          <w:szCs w:val="24"/>
        </w:rPr>
        <w:lastRenderedPageBreak/>
        <w:t>еще не направлена на развитие практических навыков. Образовательные программы не удовлетворяют ожидания работодателей;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инфраструктура и организация досуга в вузах не соответствуют потребностям и ожиданиям иногородних и иностранных студентов;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безбарьерная среда обучения создана в вузах Акмолинской, Алматинской, </w:t>
      </w:r>
      <w:proofErr w:type="gramStart"/>
      <w:r w:rsidRPr="00940F31">
        <w:rPr>
          <w:rFonts w:ascii="Times New Roman" w:hAnsi="Times New Roman" w:cs="Times New Roman"/>
          <w:sz w:val="24"/>
          <w:szCs w:val="24"/>
        </w:rPr>
        <w:t>Западно-Казахстанской</w:t>
      </w:r>
      <w:proofErr w:type="gramEnd"/>
      <w:r w:rsidRPr="00940F31">
        <w:rPr>
          <w:rFonts w:ascii="Times New Roman" w:hAnsi="Times New Roman" w:cs="Times New Roman"/>
          <w:sz w:val="24"/>
          <w:szCs w:val="24"/>
        </w:rPr>
        <w:t>,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учетом достигнутых результатов и все еще имеющихся проблем рост качественных показателей высшей школы Казахстана является критически важным.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Наука</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Принятый в 2011 году Закон Республики Казахстан "О науке" открыл новые возможности для передовых научных достижений. Новшеством казахстанской науки стал Закон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Пять национальных научных советов (далее – ННС) являются коллегиальным органом принятия решений.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Проблемы: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сохраняется разрыв между наукой и образованием. Научные результаты не сосредоточиваются в сфере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остается низкой материально-техническая оснащенность научно-исследовательской инфраструктуры;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приоритеты финансирования научно-технической деятельности формируются в большей части без участия индустрии;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отсутствует единый оператор, осуществляющий администрирование и контроль международных научных проектов;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не развиты национальные профессиональные сообщества научных работников, привлекаемых к независимой экспертизе;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11) отсутствует система мониторинга реализации научных исследований;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12) в сфере образования и науки Казахстана функционирует негибкая система государственного контроля;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13) процедуры государственного контроля забюрократизированы (обязательное соответствие 551 параметру 15 нормативных правовых актов);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w:t>
      </w:r>
      <w:r w:rsidRPr="00940F31">
        <w:rPr>
          <w:rFonts w:ascii="Times New Roman" w:hAnsi="Times New Roman" w:cs="Times New Roman"/>
          <w:sz w:val="24"/>
          <w:szCs w:val="24"/>
        </w:rPr>
        <w:lastRenderedPageBreak/>
        <w:t>этом проходят государственную аттестацию 58% детсадов, 59% школ, 11 % колледжей, 46%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16) отсутствует Единая методика оценки качества, эффективности и мониторинга результатов НИР.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Новые задачи в сфере образования требуют совершенствования системы контроля и оценивания, в том числе изучения и внедрения лучшего опыта Ofsted.</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Таким образом, анализ реализованных пошаговых действий в сфере образования и науки определяет следующее.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Сильные стороны: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обновление законодательной базы образования и науки, государственной молодежной политики;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ускоренные темпы инфраструктурных решений;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развитие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трансляция опыта НИШ и Назарбаев Университета;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улучшение позиций в международных рейтингах качества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реструктуризация системы повышения квалификации педагогических работников;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внедрение элементов дуального обучения в системе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8) расширение академической свободы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9) увеличение вузовской науки в инновационных проектах;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10) рост публикационной активности ППС и ученых;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11) развитие интеллектуальных кластеров на базе Назарбаев Университета и Парка инновационных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Слабые стороны: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низкий статус педагога и ученого;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дефицит педагогов с высшим специальным дошкольным образованием;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низкая доля учителей, преподающих предметы естественно-математического цикла (далее - ЕМЦ) на английском языке;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наличие трехсменных и аварийных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недостаточный охват учащихся дополнительным образованием;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низкий уровень функциональной грамотности школьников;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низкий уровень информатизации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8) несовершенство ЕНТ;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9) отсутствие механизмов выравнивания результатов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10) недостаточная профориентационная работа в школах;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11) низкий престиж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12) отсутствие законодательных норм проведения оценки уровня профессиональной подготовленности работодателями;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13) дефицит инженерно-педагогических кадров с опытом работы на производстве;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14) отсутствие механизмов подтверждения качества системы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15) недостаточное развитие инклюзивного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16) недостаточное качество подготовки педагогических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17) дефицит кадров, специализирующихся в коммерциализации;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18) региональные диспропорции инновационных структур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19) дисбаланс между низкой патентной активностью и высокой публикационной активностью ППС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20) непривлекательность высшего и послевузовского образования для иностранных граждан;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21) невысокий уровень менеджмента в образовании и науке;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22) низкий уровень участия работодателей в разработке содержания образовательных программ;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23) слабая материально-техническая база организаций образования и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24) бюрократизированная и негибкая система контроля в сфере образования и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3. Возможности: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государства: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повышение конкурентоспособности казахстанского образования и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повышение качества человеческого капитала;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обеспечение социальных и правовых гарантий качества жизни детей;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инвестиционная поддержка образования и науки со стороны международных организаций и работодателей;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новые эффективные методы управления в образовании и науке;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доступность, привлекательность, качество и открытость сферы образования и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7) улучшение показателей в международных рейтингах;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8) повышение ответственности родителей за воспитание ребенка;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9) внедрение разработанных инновационных проектов в производство.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Угрозы: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недостаточный уровень финансирования;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низкая мотивация труда педагога;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более привлекательные для ученых условия работы за рубежом;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низкий уровень стремления к самообразованию и профессиональному росту среди педагогических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срывы сроков ввода в эксплуатацию объектов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6) нескоординированность соисполнителей в ходе реализации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Цели, задачи, целевые индикаторы и показатели результатов реализации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Главная цель: повышение конкурентоспособности образования и науки, развитие человеческого капитала для устойчивого роста экономики.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4.1. Программная цель: обеспечение равного доступа к качественному дошкольному воспитанию и обучению.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Целевой 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Дошкольное воспитание и обучение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детей 3-6 лет, охваченных дошкольным воспитанием и обучением по обновленному содержанию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87,5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достижения поставленной цели необходимо решить следующие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Улучшение качественного состава педагогических кадров дошкольных организаций и повышение престижа профессии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34,8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Увеличение сети дошкольных организаций с учетом демографической ситуации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Уменьшение потребности в местах в дошкольные организации от общей потребности 2014 года (194,6 тысяч мест)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мест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145,2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55,9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дошкольных организаций с полным днем пребывания от общего количества всех типов и видов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73,1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79,5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мини-центров с кратковременным днем пребывания от общего их количества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29,9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мест в частных дошкольных организациях от общего количества предоставленных мест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19,5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28,2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дошкольных организаций, создавших условия для воспитания и обучения детей с особыми образовательными потребностями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Обновление содержания дошкольного воспитания и обучения, ориентированного на качественную подготовку детей к школе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Усовершенствование менеджмента и мониторинга развития дошкольного воспитания и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дошкольных организаций, прошедших аттестацию от общего количества дошкольных организаций, подлежащих аттестации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Официальные данные ККСОН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обновленных образовательных программ курсов повышения квалификации в области менеджмента для руководителей дошкольных организаций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Отчетная информация АО "Өрлеу"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4.2 Программная цель: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Целевой 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Среднее образование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учащихся с успеваемостью на "хорошо" и "отлично" (качество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достижения поставленной цели необходимо решить следующие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Повышение престижа профессии педагогов и повышение их качественного состава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молодых педагогов от общего количества педагогов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педагогов с высшей и первой категориями от общего количества педагогов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49,8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Обеспечение инфраструктурного развития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аварийных школ от общего количества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 ведущих занятия в три смены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 создавших условия для инклюзивного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Обновление содержания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детей, охваченных обновленным содержанием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36,4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Результаты казахстанских учащихся в международных и национальных исследованиях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баллов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Официальные данные ОЭСР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PIRLS-2016: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 класс: чтение – 400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PISA-2015: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математика – 440, естествознание – 430, чтение – 400;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PISA-2018: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математика – 450, естествознание – 440 чтение – 410;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ICILS-2018: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компьютерная и информационная грамотность учащихся 8-х классов – 350,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баллов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Официальные данные ККСОН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ВОУД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 класс – 37,4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ВОУД 4 класс – не менее 20,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 класс – не менее 55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ВОУД 4 класс – не менее 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 класс – не менее 60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 применяющих ИКТ в образовательном процессе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школьников, охваченных дополнительным образованием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27,3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школьников, охваченных детско-юношеским движением, в том числе движениями "Жас ұлан", "Жас қыран"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 МКС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Усовершенствование менеджмента и мониторинга развития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школ, создавших попечительские советы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61,1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АО "Өрлеу"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4.3 Программная цель: социально-экономическая интеграция молодежи через создание условий для получения технического и профессионального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Целевой 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Техническое и профессиональное образование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89,6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достижения поставленной цели необходимо решить следующие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Повышение престижа системы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Охват молодежи типичного возраста (14-24) техническим и профессиональным образованием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Общегосударственная статистика образования (форма 2-НК)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16,1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Обеспечение доступности ТиПО и качества подготовки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41,6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организаций ТиПО, создавших равные условия и безбарьерный доступ для студентов с особыми образовательными потребностями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государственных колледжей, прошедших процедуру аккредитации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Обновление содержания ТиПО с учетом запросов индустриально-инновационного развития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специальностей ТиПО, обеспеченных образовательными программами, разработанными на основе профессиональных стандартов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НАО "Холдинг "Кәсіпқор" (по согласованию) МЗСР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колледжей, внедривших основные принципы дуального обучения по технологическим, техническим и сельскохозяйственным специальностям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80,1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МИО, МОН РК, Национальная палата предпринимателей Республики Казахстан (НПП) (по согласованию)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Укрепление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обучающихся ТиПО, охваченных спортивными секциями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Усовершенствование менеджмента и мониторинга развития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государственных колледжей, внедряющих опыт НАО "Холдинг "Кәсіпқор"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12,7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"Холдинг "Кәсіпқор" (по согласованию)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4.4. Программные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Целевые индикаторы: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Высшее и послевузовское образование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МЗСР РК, МСХ РК, МКС РК, вузы, 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Количество вузов Казахстана, отмеченных в рейтинге QS-WUR</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Официальная информация QS-WUR</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МЗСР РК, МКС РК, МСХ РК, ЦБПАМ,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топ-200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топ-300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топ-500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топ-701+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Достижения задач будут измеряться следующими показателями: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Обеспечение качественной подготовки конкурентоспособных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Соотношение государственного образовательного заказа на подготовку кадров с высшим и послевузовским образованием: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магистратура и докторантура;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бакалавриат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иностранных студентов в системе высшего образования, в том числе обучающихся на коммерческой основе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МЗСР РК, МСХ РК, МКС РК,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вузов, создавших равные условия и безбарьерный доступ для обучения студентов с особыми образовательными потребностями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Модернизация содержания высшего и послевузовского образования в контексте мировых тенденций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образовательных программ, разработанных на основе отраслевых рамок и профессиональных стандартов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Вузы, МОН РК, МСХ РК, МЗСР РК, МКС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Количество новых образовательных программ, в том числе разработанных в рамках ГПИИР совместно с зарубежными экспертами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24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МИР РК,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Создание условий для коммерциализации результатов научных исследований и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дохода от инновационной и научной деятельности от валового дохода вузов ГПИИР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Вузы, МОН РК, МСХ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гражданских вузов, создавших офисы коммерциализации, технопарки, бизнес-инкубаторы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Вовлечение молодежи, обучающейся в вузах, в укрепление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студентов вузов, вовлеченных в общественно-полезную деятельность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вузов, участвующих в Национальной студенческой лиге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Усовершенствование менеджмента и мониторинга развития высшего и послевузовского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80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гражданских вузов, внедряющих опыт Назарбаев Университета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Административные данные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4.5. Программные цели: обеспечение реального вклада науки для ускоренной диверсификации и устойчивого развития экономики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Целевые индикаторы: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Индикатор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Наука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затрат на опытно-конструкторские разработки в общем объеме финансирования НИОКР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19,1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21,2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22,3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коммерциализированных проектов в общем количестве прикладных научно-исследовательских работ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16,7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17,5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достижения поставленной цели необходимо решить следующие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Увеличение вклада науки в развитие экономики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Доля расходов бизнеса в общем объеме затрат на НИОКР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Прирост национальных патентов от общего количества национальных патентов в 2014 году (1 574 единиц)</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Укрепление научного потенциала и статуса ученого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Прирост исследователей от общего количества исследователей в 2014 году (18 930 человек)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Прирост публикаций в международных журналах от общего количества публикаций в 2014 году (2 784 единиц) (по данным Thomson Reuters)</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Уровень цитируемости публикаций по базе Web of Science Core Collection (Thomson Reuters) от общего количества публикаций за 2014 год (1 245 единиц)</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Официальные данные Thomson Reuters</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Модернизация инфраструктуры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Количество внедренческих подразделений в организациях высшего образования и 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43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вузы, 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Коэффициент обновления научного оборудования государственных вузов и 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МОН РК, вузы, 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Усовершенствование менеджмента и мониторинга развития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Показатели результатов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Ед. изм.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Источник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(факт.)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Ответственные исполнители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Доля высокоэффективных и среднеэффективных проектов в общем количестве прикладных исследований (проектов)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59,9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69,9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 МСХ РК, МЗСР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Отчетная информация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Научные организации, вузы, МОН РК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5. Основные направления, пути достижения поставленных целей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Программы и соответствующие меры</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Дошкольное воспитание и обучение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Среднее образование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Техническое и профессиональное образование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Высшее и послевузовское образование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Наука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Дошкольное воспитание и обучение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Цель: Обеспечение равного доступа к качественному дошкольному воспитанию и обучению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Целевой индикатор: Доля детей 3-6 лет, охваченных дошкольным воспитанием и обучением по обновленному содержанию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Улучшить качественный состав педагогических кадров дошкольных организаций и повысить престиж профессии педагога.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Также с 2019 года планируется переход на независимую сертификацию педагогических кадров для системы дошкольного воспитания и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Увеличить сеть дошкольных организаций с учетом демографической ситуации.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2019 году количество кабинетов психолого-педагогической коррекции вырастет со 135 единиц до 263 единиц.</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Обновить содержание дошкольного воспитания и обучения, ориентированных на качественную подготовку детей к школе.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предшкольной подготовки.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2017 году будет разработана и внедрена система индикаторов по отслеживанию развития умений и навыков у детей в дошкольных организациях.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трансформирована предшкольная подготовка детей 6 лет в 1-ый класс 12-летней школы с 2019-2020 учебного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года за счет внебюджетных средств будет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Усовершенствовать менеджмент и мониторинг развития дошкольного воспитания и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Среднее образование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Целевые индикаторы: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доля учащихся с успеваемостью на "хорошо" и "отлично" (качество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Повышение престижа профессии педагогов и их качественного состава.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пересмотрены требования к уровню квалификации педагогов с целью создания условий для получения первой и высшей категорий.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анализа качества проведенных курсов повышения квалификации, а также определения их эффективности в 2016 году </w:t>
      </w:r>
      <w:proofErr w:type="gramStart"/>
      <w:r w:rsidRPr="00940F31">
        <w:rPr>
          <w:rFonts w:ascii="Times New Roman" w:hAnsi="Times New Roman" w:cs="Times New Roman"/>
          <w:sz w:val="24"/>
          <w:szCs w:val="24"/>
        </w:rPr>
        <w:t>будет проведено мониторинговое исследование</w:t>
      </w:r>
      <w:proofErr w:type="gramEnd"/>
      <w:r w:rsidRPr="00940F31">
        <w:rPr>
          <w:rFonts w:ascii="Times New Roman" w:hAnsi="Times New Roman" w:cs="Times New Roman"/>
          <w:sz w:val="24"/>
          <w:szCs w:val="24"/>
        </w:rPr>
        <w:t xml:space="preserve"> по оценке эффективности курсов повышения квалификации педагогов.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2019 года будет проработан вопрос подготовки и перехода на независимую сертификацию педагогических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Ежегодно курсы повышения квалификации в области менеджмента будут проходить 20 % руководителей организаций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разработан профстандарт педагога и пересмотрены механизмы приема на педагогические специальности.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учетом перехода на обновленное образование будет модернизировано содержание образовательных программ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 отборе учителей для школ будут шире привлекаться специалисты со степенью "магистр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Профессиональное развитие педагогов школ будет продолжено в рамках модернизации программ уровневых курсов повышения квалификации.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Обеспечение инфраструктурного развития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 счет средств местного бюджета продолжится оснащение школ предметными кабинетами.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продолжена работа по международной интеграции системы образования с внедрением стандартов ОЭСР.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обеспечено сопровождение в инклюзивной среде детей с особыми образовательными потребностями.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организациях среднего образования будут функционировать психолого-педагогические консилиумы.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Обновление содержания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2016 году будет утвержден ГОС основного среднего и общего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Учебные программы будут включать STEM-элементы (наука), направленные на развитие новых технологий, научных инноваций, математического моделирования.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разработан единый методологический подход к обеспечению преемственности содержания учебников по уровням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Переход на обновленное содержание образования будет осуществляться по отдельному графику.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проработаны вопросы введения 5-дневной учебной недели в общеобразовательных школах.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разработан и введен элективный курс "Казахстанская идентичность" в учебный процесс общеобразовательных школ и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Образовательная политика будет направлена на снижение региональных диспропорций в качестве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w:t>
      </w:r>
      <w:r w:rsidRPr="00940F31">
        <w:rPr>
          <w:rFonts w:ascii="Times New Roman" w:hAnsi="Times New Roman" w:cs="Times New Roman"/>
          <w:sz w:val="24"/>
          <w:szCs w:val="24"/>
        </w:rPr>
        <w:lastRenderedPageBreak/>
        <w:t>образования на предмет их соответствия уровню передовых мировых образовательных систем.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2017-2018 учебном году, начиная с 5 класса, будет начато поэтапное внедрение трехъязычного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адаптированы зарубежные учебники и УМК на английском языке по четырем предметам (информатика, физика, химия и биология) для старшей школы.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Потребность в педагогических кадрах при обучении четырех предметов ЕМЦ на английском языке и внедрении трехъязычия будет решаться за счет: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выпускников программы "Болашақ" через механизм привлечения к преподаванию в организациях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целевой подготовки учителей в вузах и колледжах;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повышения квалификации школьных учителей по методике преподавания физики, химии, биологии и информатики на английском языке;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программы по обмену студентами и привлечения волонтеров.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проработан вопрос по организации летней языковой школы для учащихся 5-11 классов.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2018 года, исходя из возможностей МИО, будут открываться классы с английским языком обучения в пилотном режиме.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решения проблем МКШ будет продолжена работа по организации подвоза детей к школе и из школы домой.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к Интернет.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Школы будут оснащены технической инфраструктурой в соответствии с базовым стандартом путем привлечения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преподаваться с применением онлайн - ресурсов.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совершенствования системы оценивания в рамках проекта по модернизации среднего образования совместно со Всемирным банком к 2020 году будут: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усовершенствованы процедуры национальных экзаменов и мониторинговых исследований </w:t>
      </w:r>
      <w:proofErr w:type="gramStart"/>
      <w:r w:rsidRPr="00940F31">
        <w:rPr>
          <w:rFonts w:ascii="Times New Roman" w:hAnsi="Times New Roman" w:cs="Times New Roman"/>
          <w:sz w:val="24"/>
          <w:szCs w:val="24"/>
        </w:rPr>
        <w:t>учебных достижений</w:t>
      </w:r>
      <w:proofErr w:type="gramEnd"/>
      <w:r w:rsidRPr="00940F31">
        <w:rPr>
          <w:rFonts w:ascii="Times New Roman" w:hAnsi="Times New Roman" w:cs="Times New Roman"/>
          <w:sz w:val="24"/>
          <w:szCs w:val="24"/>
        </w:rPr>
        <w:t xml:space="preserve"> обучающихся;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усовершенствована оценка учебных достижений учащихся;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разработаны стандарты тестирования;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создана база тестовых заданий для проверки навыков и умений широкого спектра компетенций обучающихся.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продолжено участие Казахстана в международных исследованиях TIMSS, PIRLS, PISA.</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усовершенствована образовательная программа повышения квалификации педагогов дополнительного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Получит развитие сеть организаций дополнительного образования за счет средств из местного бюджета и внедрения механизмов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 2020 года будет активизирована работа по открытию объектов системы дополнительного образования в рамках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Кроме того, развитие сети планируется за счет: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планирования при строительстве жилых домов помещений на 1-х этажах для функционирования детских досуговых центров;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предоставления свободных помещений школ для функционирования детских досуговых центров.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Между школами будут реализовано проведение регулярных спортивных соревнований.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усилена работа МИО по оснащению современным оборудованием спортивных залов школ и организаций дополнительного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2016 - 2020 годах будут созданы и действовать ассоциации вожатых и координаторов ЕДЮОО "Жас Ұлан".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Ежегодно будут привлекаться волонтеры среди учащихся старших курсов и студентов к участию в организации: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слетов, семинаров, тренингов для вожатых ЕДЮОО "Жас Ұлан" с целью повышения квалификации и профессиональных навыков;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семинаров-тренингов и мастер-классов для активистов детско-юношеского движения "Школа лидерства";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республиканского Форума лидеров "Ұланымыз ұлы елдің".</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Усовершенствование менеджмента и мониторинга развития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Финансирование, ориентированное на результат, станет составной частью реформ в сфере управления государственными расходами в среднем образовании.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2019 году будет завершен процесс внедрения подушевого финансирования во всех городских школах по итогам положительной апробации.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управлению школьным образованием будет привлечена широкая общественность через развитие попечительских советов в школах.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совершенствоваться процедура самооценки школ. К 2020 году результаты самооценки и госконтроля будут совпадать у 40% школ.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Техническое и профессиональное образование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Цель: социально-экономическая интеграция молодежи через создание условий для получения технического и профессионального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Повышение престижа системы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Подготовка кадров будет осуществляться на основе национальной рамки квалификаций и профессиональных стандартов.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средствах массовой информации будет размещен государственный информационный заказ по широкому освещению престижности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результате принятых мер к 2020 году охват молодежи типичного возраста техническим и профессиональным образованием будет увеличен до 18 %.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Обеспечение доступности ТиПО и качества подготовки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изменена организационно-правовая форма учебных заведений ТиПО с целью расширения перечня </w:t>
      </w:r>
      <w:proofErr w:type="gramStart"/>
      <w:r w:rsidRPr="00940F31">
        <w:rPr>
          <w:rFonts w:ascii="Times New Roman" w:hAnsi="Times New Roman" w:cs="Times New Roman"/>
          <w:sz w:val="24"/>
          <w:szCs w:val="24"/>
        </w:rPr>
        <w:t>услуг</w:t>
      </w:r>
      <w:proofErr w:type="gramEnd"/>
      <w:r w:rsidRPr="00940F31">
        <w:rPr>
          <w:rFonts w:ascii="Times New Roman" w:hAnsi="Times New Roman" w:cs="Times New Roman"/>
          <w:sz w:val="24"/>
          <w:szCs w:val="24"/>
        </w:rPr>
        <w:t xml:space="preserve">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созданы центры по подготовке кадров совместно с ведущими зарубежными странами на базе действующих учебных заведений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систематизации подготовки кадров будет продолжена работа по профилизации учебных заведений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Курсовой подготовкой будут охвачены все желающие из числа нетрудоустроенной молодежи на базе учебных центров и колледжей в рамках Дорожной карты занятости 2020, а также за счет работодателей.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проработаны вопросы по внедрению подушевого финансирования системы технического, профессионального и послесреднего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Обновление содержания ТиПО с учетом запросов индустриально-инновационного развития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Гибкость ГОС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результате к 2020 году доля колледжей, внедривших основные принципы дуального обучения, достигнет до 80 %.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Укрепление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Продолжится совершенствование нормативного правового обеспечения государственной молодежной политики.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Реализация Концепции молодежной политики сыграет важную роль в воспитании у молодежи казахстанского патриотизма.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воспитательный процесс в организациях ТиПО будут внедрены ценности Общенациональной патриотической идеи "Мәңгілік Ел".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введен курс "Казахстанская идентичность" в учебный процесс организаций ТиПО через факультативные занятия.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доля студентов, вовлеченных в общественно-полезную деятельность (волонтерство и другие), составит 60 %.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w:t>
      </w:r>
      <w:r w:rsidRPr="00940F31">
        <w:rPr>
          <w:rFonts w:ascii="Times New Roman" w:hAnsi="Times New Roman" w:cs="Times New Roman"/>
          <w:sz w:val="24"/>
          <w:szCs w:val="24"/>
        </w:rPr>
        <w:lastRenderedPageBreak/>
        <w:t>кружков по физической культуре, в том числе спортивные секции, что даст возможность снижения количества правонарушений среди молодежи.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доля студентов, охваченных спортивными секциями, составит 70 %.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Усовершенствование менеджмента и мониторинга развития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Продолжится трансляция опыта НАО "Холдинг "Кәсіпқор" на всю систему ТиПО.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усилена деятельность попечительских и региональных советов.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Руководители организаций ТиПО будут проходить курсы повышения квалификации, в том числе за счет внебюджетных средств.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проведены конкурсы с участием опытных и молодых инженерно-педагогических работников, также республиканский конкурс "Лучший педагог".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Высшее и послевузовское образование</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Целевые индикаторы: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количество вузов Казахстана, отмеченных в рейтинге QS-WUR</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 год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 год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топ-200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топ-300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топ-500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топ-701+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Обеспечить качественную подготовку конкурентоспособных кадров.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2016 года в вузах будут: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разрабатываться образовательные программы совместно с ведущими зарубежными вузами-партнерами;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осуществляться кооперация с университетами-партнерами и зарубежными научными центрами.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w:t>
      </w:r>
      <w:proofErr w:type="gramStart"/>
      <w:r w:rsidRPr="00940F31">
        <w:rPr>
          <w:rFonts w:ascii="Times New Roman" w:hAnsi="Times New Roman" w:cs="Times New Roman"/>
          <w:sz w:val="24"/>
          <w:szCs w:val="24"/>
        </w:rPr>
        <w:t>действий</w:t>
      </w:r>
      <w:proofErr w:type="gramEnd"/>
      <w:r w:rsidRPr="00940F31">
        <w:rPr>
          <w:rFonts w:ascii="Times New Roman" w:hAnsi="Times New Roman" w:cs="Times New Roman"/>
          <w:sz w:val="24"/>
          <w:szCs w:val="24"/>
        </w:rPr>
        <w:t xml:space="preserve"> заинтересованных </w:t>
      </w:r>
      <w:r w:rsidRPr="00940F31">
        <w:rPr>
          <w:rFonts w:ascii="Times New Roman" w:hAnsi="Times New Roman" w:cs="Times New Roman"/>
          <w:sz w:val="24"/>
          <w:szCs w:val="24"/>
        </w:rPr>
        <w:lastRenderedPageBreak/>
        <w:t>государственных и МИО в обеспечении местами трудоустройства выпускников вузов, в том числе в сельской местности, с учетом потребностей рынка труда.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проработан вопрос по отработке выпускников Назарбаев Университета на территории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2020 году доля вузов, создавших равные условия и безбарьерный доступ для студентов данной категории, составит 100 %.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Модернизировать содержание высшего и послевузовского образования в контексте мировых тенденций.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продолжена подготовка специалистов в Назарбаев Университете в соответствии с международными стандартами.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Структура высшего и послевузовского образования будет приведена в соответствие с Международной стандартной классификацией образования ЮНЕСКО 2013: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6-й уровень (МСКО 6) – бакалавриат и его эквивалент;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7-й уровень (МСКО 7) – магистратура и ее эквивалент;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8-й уровень (МСКО 8) – докторантура и ее эквивалент.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w:t>
      </w:r>
      <w:r w:rsidRPr="00940F31">
        <w:rPr>
          <w:rFonts w:ascii="Times New Roman" w:hAnsi="Times New Roman" w:cs="Times New Roman"/>
          <w:sz w:val="24"/>
          <w:szCs w:val="24"/>
        </w:rPr>
        <w:lastRenderedPageBreak/>
        <w:t>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Впервые казахстанские школьники примут участие в международном исследовании ICILS.</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Создать условия для коммерциализации результатов научных исследований и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разработан механизм коммерциализации научных проектов вузов в рамках грантового финансирования,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повышения ответственности в оценочном показателе KPI (на английском - Key Perfomance Indicators) ректора будет учитываться наличие инновационных структур в вузе.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разработке новых образовательных программ и преподаванию в базовых вузах ГПИИР будут привлечены опытные специалисты с производства.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дальнейшем положительный опыт базовых вузов ГПИИР будет распространен на другие вузы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Реализация студенческих инициатив, мероприятий по патриотическому воспитанию будет продолжена в рамках Концепции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w:t>
      </w:r>
      <w:r w:rsidRPr="00940F31">
        <w:rPr>
          <w:rFonts w:ascii="Times New Roman" w:hAnsi="Times New Roman" w:cs="Times New Roman"/>
          <w:sz w:val="24"/>
          <w:szCs w:val="24"/>
        </w:rPr>
        <w:lastRenderedPageBreak/>
        <w:t>среди студентов вузов. Для поддержки творческой молодежи ежегодно будет проводиться фестиваль молодежного творчества "Студенческая весна".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Укрепление культуры здорового образа жизни будет обеспечиваться за счет массового вовлечения студентов в спортивные мероприятия.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Спортивные клубы вузов получат институциональный статус, в том числе за счет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 Усовершенствовать менеджмент и мониторинг развития высшего и послевузовского образования.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последующем положительный опыт будет транслироваться на другие вузы.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проработаны вопросы поэтапного предоставления академической свободы вузам, в первую очередь, прошедшим международную аккредитацию.</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w:t>
      </w:r>
      <w:r w:rsidRPr="00940F31">
        <w:rPr>
          <w:rFonts w:ascii="Times New Roman" w:hAnsi="Times New Roman" w:cs="Times New Roman"/>
          <w:sz w:val="24"/>
          <w:szCs w:val="24"/>
        </w:rPr>
        <w:lastRenderedPageBreak/>
        <w:t>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"Болашак".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Наука</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Цели: обеспечение реального вклада науки для ускоренной диверсификации и устойчивого развития экономики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Целевые индикаторы: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доля затрат на опытно-конструкторские разработки в общем объеме финансирования НИОКР;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доля коммерциализированных проектов в общем количестве прикладных научно-исследовательских работ.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Задачи: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Увеличение вклада науки в развитие экономики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 2019 году 90% научных проектов, администрируемых МОН РК, будут реализовываться только на условиях софинансирования.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реализован проект Всемирного банка "Стимулирование продуктивных инноваций".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Укрепление научного потенциала и статуса ученого.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улучшения квалифицированного потенциала научных кадров будут: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внедрены нормативные правовые основы деятельности исследовательских университетов в соответствии Законом Республики Казахстан "О науке";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на постоянной основе привлекаться инженеры с производства, молодые специалисты, магистранты и докторанты к научно-исследовательским проектам.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Необходимо активизировать работу по включению казахстанских научных журналов в международные базы научно-технической информации.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Продуктивность работы ученого будет оцениваться индексом Хирша (h-индекс), основанным на количестве публикаций и цитирований этих публикаций.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продолжена работа по привлечению ученых-казахстанцев из-за рубежа к проведению исследований и научной деятельности в Казахстане.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Модернизация инфраструктуры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Усовершенствование менеджмента и мониторинга развития науки.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восстановлена практика публичных отчетов руководителей научных организаций.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интеграции науки и образования будут проведены оптимизация и реструктуризация научных организаций, в том числе через механизмы ГЧП.</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 Необходимые ресурсы</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Предполагаемые финансовые затраты (капитальные и текущие)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млрд. тенге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По годам</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Всего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Республиканский бюджет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Местный бюджет</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Другие источники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2016 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390,2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322,3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67,9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2017 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326,1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261,8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60,9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2018 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357,3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284,6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10,9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2019 г.</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349,8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284,3</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61,8</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3,7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Итого:</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1423,4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1153,0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252,4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18,0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w:t>
      </w:r>
      <w:proofErr w:type="gramStart"/>
      <w:r w:rsidRPr="00940F31">
        <w:rPr>
          <w:rFonts w:ascii="Times New Roman" w:hAnsi="Times New Roman" w:cs="Times New Roman"/>
          <w:sz w:val="24"/>
          <w:szCs w:val="24"/>
        </w:rPr>
        <w:t>в пределах</w:t>
      </w:r>
      <w:proofErr w:type="gramEnd"/>
      <w:r w:rsidRPr="00940F31">
        <w:rPr>
          <w:rFonts w:ascii="Times New Roman" w:hAnsi="Times New Roman" w:cs="Times New Roman"/>
          <w:sz w:val="24"/>
          <w:szCs w:val="24"/>
        </w:rPr>
        <w:t xml:space="preserve"> предусмотренных в местных бюджетах средств на плановый период.</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ab/>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ПРИЛОЖЕНИЕ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к Указу Президента</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от 1 марта 2016 года № 205</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Перечень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утративших силу некоторых указов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Президента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2. Пункт 8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3. Указ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4. Указ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Если Вы обнаружили на странице ошибку, выделите мышью слово или фразу и нажмите сочетание клавиш Ctrl+Enter</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Состояние базы</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Всего документов: 206544</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казахском языке: 103882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русском языке: 102282</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На английском языке: 380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xml:space="preserve">    Дата обновления: 20.02.2017</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Документы по состоянию на: 13.02.2017</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Служба поддержки</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Email: support@rkao.kz</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Время работы: 09:00 - 18:30</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 времени Астаны)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Выходные: суббота, воскресенье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Пользовательское соглашение</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Обратная связь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Руководство пользователя</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Часто задаваемые вопросы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Карта сайта</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Правовая информационная служба МЮ РК</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Бесплатный звонок с городских телефонов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119 по всему Казахстану</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58-00-58 для гг.Астана, Алматы</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Последние документы RSS</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Практическое руководство по применению Гаагской конвенции о вручении за границей судебных и внесудебных документов</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 внесении изменений в постановление Правительства Республики Казахстан от 21 января 2011 года № 24 "Об утверждении ставок таможенных сборов, взимаемых таможенными органами"</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 некоторых вопросах передачи государственного имущества из республиканской собственности в коммунальную собственность</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 внесении изменений в постановление Правительства Республики Казахстан от 18 июня 2014 года № 674 "Об утверждении Стратегии развития акционерного общества "Национальный управляющий холдинг "Байтерек" на 2014- 2023 годы"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 утверждении Правил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все последние документы</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Популярные документы</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Трудовой кодекс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Гражданский кодекс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Об административных правонарушениях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 налогах и других обязательных платежах в бюджет (Налоговый кодекс)</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Гражданский процессуальный кодекс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Уголовный кодекс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О государственных закупках</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Конституция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Уголовно-процессуальный кодекс Республики Казахстан</w:t>
      </w: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t xml:space="preserve">    Гражданский кодекс Республики Казахстан (Особенная часть)</w:t>
      </w:r>
    </w:p>
    <w:p w:rsidR="00940F31" w:rsidRPr="00940F31" w:rsidRDefault="00940F31" w:rsidP="00940F31">
      <w:pPr>
        <w:spacing w:after="0" w:line="240" w:lineRule="auto"/>
        <w:jc w:val="both"/>
        <w:rPr>
          <w:rFonts w:ascii="Times New Roman" w:hAnsi="Times New Roman" w:cs="Times New Roman"/>
          <w:sz w:val="24"/>
          <w:szCs w:val="24"/>
        </w:rPr>
      </w:pPr>
    </w:p>
    <w:p w:rsidR="00940F31" w:rsidRPr="00940F31" w:rsidRDefault="00940F31" w:rsidP="00940F31">
      <w:pPr>
        <w:spacing w:after="0" w:line="240" w:lineRule="auto"/>
        <w:jc w:val="both"/>
        <w:rPr>
          <w:rFonts w:ascii="Times New Roman" w:hAnsi="Times New Roman" w:cs="Times New Roman"/>
          <w:sz w:val="24"/>
          <w:szCs w:val="24"/>
        </w:rPr>
      </w:pPr>
      <w:r w:rsidRPr="00940F31">
        <w:rPr>
          <w:rFonts w:ascii="Times New Roman" w:hAnsi="Times New Roman" w:cs="Times New Roman"/>
          <w:sz w:val="24"/>
          <w:szCs w:val="24"/>
        </w:rPr>
        <w:lastRenderedPageBreak/>
        <w:t>© 2012. РГП на ПХВ Республиканский центр правовой информации Министерства юстиции Республики Казахстан</w:t>
      </w:r>
    </w:p>
    <w:p w:rsidR="00840D34" w:rsidRPr="00940F31" w:rsidRDefault="00840D34" w:rsidP="00940F31">
      <w:pPr>
        <w:spacing w:after="0" w:line="240" w:lineRule="auto"/>
        <w:jc w:val="both"/>
        <w:rPr>
          <w:rFonts w:ascii="Times New Roman" w:hAnsi="Times New Roman" w:cs="Times New Roman"/>
          <w:sz w:val="24"/>
          <w:szCs w:val="24"/>
        </w:rPr>
      </w:pPr>
    </w:p>
    <w:sectPr w:rsidR="00840D34" w:rsidRPr="00940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31"/>
    <w:rsid w:val="00840D34"/>
    <w:rsid w:val="00940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643B3-81AB-42D9-96AA-6991F220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22081</Words>
  <Characters>125866</Characters>
  <Application>Microsoft Office Word</Application>
  <DocSecurity>0</DocSecurity>
  <Lines>1048</Lines>
  <Paragraphs>295</Paragraphs>
  <ScaleCrop>false</ScaleCrop>
  <Company/>
  <LinksUpToDate>false</LinksUpToDate>
  <CharactersWithSpaces>147652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2017-02-20T05:31:00Z</dcterms:created>
  <dcterms:modified xsi:type="dcterms:W3CDTF">2017-02-20T05:32:00Z</dcterms:modified>
</cp:coreProperties>
</file>