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A90" w:rsidRDefault="00045A90" w:rsidP="00045A90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>Бекітемін</w:t>
      </w:r>
      <w:proofErr w:type="spellEnd"/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045A90" w:rsidRPr="00045A90" w:rsidRDefault="00045A90" w:rsidP="00045A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                                                         Утверждаю</w:t>
      </w:r>
    </w:p>
    <w:p w:rsidR="00045A90" w:rsidRPr="00045A90" w:rsidRDefault="00045A90" w:rsidP="00045A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>№ 40 ЖОМ  директоры:</w:t>
      </w:r>
    </w:p>
    <w:p w:rsidR="00045A90" w:rsidRPr="00045A90" w:rsidRDefault="00045A90" w:rsidP="00045A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Директор </w:t>
      </w:r>
      <w:proofErr w:type="spellStart"/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>СОШ</w:t>
      </w:r>
      <w:proofErr w:type="spellEnd"/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№ 40</w:t>
      </w:r>
    </w:p>
    <w:p w:rsidR="00045A90" w:rsidRPr="00045A90" w:rsidRDefault="00045A90" w:rsidP="00045A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________Задубняк</w:t>
      </w:r>
      <w:proofErr w:type="spellEnd"/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Л.В.</w:t>
      </w:r>
    </w:p>
    <w:p w:rsidR="00045A90" w:rsidRPr="00045A90" w:rsidRDefault="00045A90" w:rsidP="00045A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>«___»</w:t>
      </w:r>
      <w:proofErr w:type="spellStart"/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________201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6</w:t>
      </w:r>
      <w:proofErr w:type="spellEnd"/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г.</w:t>
      </w:r>
    </w:p>
    <w:p w:rsidR="00045A90" w:rsidRPr="00045A90" w:rsidRDefault="00045A90" w:rsidP="00045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5A90" w:rsidRPr="00045A90" w:rsidRDefault="00045A90" w:rsidP="00045A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5A90" w:rsidRPr="00045A90" w:rsidRDefault="00045A90" w:rsidP="00045A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90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План работы МО иностранных языков </w:t>
      </w:r>
    </w:p>
    <w:p w:rsidR="00045A90" w:rsidRPr="00045A90" w:rsidRDefault="00045A90" w:rsidP="00045A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90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на 201</w:t>
      </w:r>
      <w:r>
        <w:rPr>
          <w:rFonts w:ascii="Times New Roman" w:eastAsia="Times New Roman" w:hAnsi="Times New Roman" w:cs="Times New Roman"/>
          <w:b/>
          <w:bCs/>
          <w:sz w:val="32"/>
          <w:lang w:eastAsia="ru-RU"/>
        </w:rPr>
        <w:t>6</w:t>
      </w:r>
      <w:r w:rsidRPr="00045A90">
        <w:rPr>
          <w:rFonts w:ascii="Times New Roman" w:eastAsia="Times New Roman" w:hAnsi="Times New Roman" w:cs="Times New Roman"/>
          <w:b/>
          <w:bCs/>
          <w:sz w:val="32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sz w:val="32"/>
          <w:lang w:eastAsia="ru-RU"/>
        </w:rPr>
        <w:t>7</w:t>
      </w:r>
      <w:r w:rsidRPr="00045A90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учебный год</w:t>
      </w:r>
    </w:p>
    <w:p w:rsidR="00045A90" w:rsidRPr="00045A90" w:rsidRDefault="00045A90" w:rsidP="00045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pPr w:leftFromText="45" w:rightFromText="45" w:vertAnchor="text"/>
        <w:tblW w:w="107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0"/>
        <w:gridCol w:w="2813"/>
        <w:gridCol w:w="3959"/>
        <w:gridCol w:w="1510"/>
        <w:gridCol w:w="2038"/>
      </w:tblGrid>
      <w:tr w:rsidR="00045A90" w:rsidRPr="00045A90" w:rsidTr="00045A90">
        <w:trPr>
          <w:tblCellSpacing w:w="0" w:type="dxa"/>
        </w:trPr>
        <w:tc>
          <w:tcPr>
            <w:tcW w:w="6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24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Основные направления</w:t>
            </w:r>
          </w:p>
        </w:tc>
        <w:tc>
          <w:tcPr>
            <w:tcW w:w="9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Выполнение плана</w:t>
            </w:r>
          </w:p>
        </w:tc>
      </w:tr>
      <w:tr w:rsidR="00045A90" w:rsidRPr="00045A90" w:rsidTr="00045A9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Основные мероприятия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сроки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ответственные</w:t>
            </w:r>
          </w:p>
        </w:tc>
      </w:tr>
      <w:tr w:rsidR="00045A90" w:rsidRPr="00045A90" w:rsidTr="00045A90">
        <w:trPr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Выполнение </w:t>
            </w: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ГОСО</w:t>
            </w:r>
            <w:proofErr w:type="spellEnd"/>
          </w:p>
        </w:tc>
        <w:tc>
          <w:tcPr>
            <w:tcW w:w="5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1.Календарно-тематическое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планирование.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Нормы контрольных работ.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Проверка прохождения программного материала.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 Административные контрольные срезы.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 раз в четверть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руководитель МО,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кур</w:t>
            </w:r>
            <w:proofErr w:type="gram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proofErr w:type="gram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</w:t>
            </w:r>
            <w:proofErr w:type="gram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авуч</w:t>
            </w:r>
          </w:p>
        </w:tc>
      </w:tr>
      <w:tr w:rsidR="00045A90" w:rsidRPr="00045A90" w:rsidTr="00045A90">
        <w:trPr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Работа со школьной документацией</w:t>
            </w:r>
          </w:p>
        </w:tc>
        <w:tc>
          <w:tcPr>
            <w:tcW w:w="5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Выполнение единого орфографического режима.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Проверка объективности выставления оценок.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Проверка заполнения журналов.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</w:t>
            </w:r>
            <w:proofErr w:type="gram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течение года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 раз в четверть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 раз в </w:t>
            </w:r>
            <w:proofErr w:type="spellStart"/>
            <w:proofErr w:type="gram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кур</w:t>
            </w:r>
            <w:proofErr w:type="gram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proofErr w:type="gram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</w:t>
            </w:r>
            <w:proofErr w:type="gram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авуч</w:t>
            </w:r>
          </w:p>
        </w:tc>
      </w:tr>
      <w:tr w:rsidR="00045A90" w:rsidRPr="00045A90" w:rsidTr="00045A90">
        <w:trPr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Методическая работа школы</w:t>
            </w:r>
          </w:p>
        </w:tc>
        <w:tc>
          <w:tcPr>
            <w:tcW w:w="5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Темы педсоветов: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 .Установочный: «Школа – по пути стратегии «Казахстан 2050»».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2. От </w:t>
            </w: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КОЗий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 функциональной грамотности в системе </w:t>
            </w: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УВП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(по результатам 1 четверти)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«</w:t>
            </w: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Онлайн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 образовательная система в школе.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4. Единство обучения и </w:t>
            </w: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воспитания как путь к высокому качественному результату.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Темы семинаров: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              Функциональная грамотность как адаптация ребёнка к жизни.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10 дефиниций (направлений) «</w:t>
            </w: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Онлайн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 образования, раскрывающие идеи глобальной педагогики.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Модели субъектов образовательного процесса в школе экологической культуры.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Тема научно-практической конференции: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«Школа экологической культуры в пространстве и образования </w:t>
            </w: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РК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Конкурсы: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1.     Умники и умницы (решение </w:t>
            </w: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КОЗий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     Каким я вижу себя в 2050 году (сочинение).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     День науки «Будущее начинается сегодня».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август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ноябрь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январь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март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декабрь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февраль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апрель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нояб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., янв., март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январь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февраль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45A90" w:rsidRPr="00045A90" w:rsidTr="00045A90">
        <w:trPr>
          <w:tblCellSpacing w:w="0" w:type="dxa"/>
        </w:trPr>
        <w:tc>
          <w:tcPr>
            <w:tcW w:w="6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4</w:t>
            </w:r>
          </w:p>
        </w:tc>
        <w:tc>
          <w:tcPr>
            <w:tcW w:w="24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Заседания МО</w:t>
            </w:r>
          </w:p>
        </w:tc>
        <w:tc>
          <w:tcPr>
            <w:tcW w:w="5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1.     Заседание: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«Формирование функциональной грамотности» (теоретический семинар).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Анализ работы МО за 201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учебный год.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  Работа с нормативными документами: стандарты, программы, инструктивно-методическое письмо 201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г.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Утверждение календарно-тематического планирования.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5.Подготовка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проведение мероприятий, посвящённых Дню языков.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рук. МО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члены МО</w:t>
            </w:r>
          </w:p>
        </w:tc>
      </w:tr>
      <w:tr w:rsidR="00045A90" w:rsidRPr="00045A90" w:rsidTr="00045A9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2. Заседание: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 Семинар «Практика конструирования  КОЗ на коммуникативном уровне (</w:t>
            </w: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Tims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Pisa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Pirls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)»  (ориентировка на жизненную ситуацию).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  Подготовка к городской предметной олимпиаде.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Обсуждение итогов 1 четверти.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Подготовка к проведению недели иностранных языков (в декабре).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5.Подписка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на периодическую печать.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6. Разное.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Ноябрь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рук. МО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Учителя-предметники</w:t>
            </w:r>
          </w:p>
        </w:tc>
      </w:tr>
      <w:tr w:rsidR="00045A90" w:rsidRPr="00045A90" w:rsidTr="00045A9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3. Заседание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  Учебный план по предмету в новом освещении: проблемы, находки, решения (вариативная часть)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Обсуждение итогов полугодовых контрольных работ.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3. Подготовка </w:t>
            </w:r>
            <w:proofErr w:type="gram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</w:t>
            </w:r>
            <w:proofErr w:type="gramEnd"/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январь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</w:t>
            </w:r>
            <w:proofErr w:type="gram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я-</w:t>
            </w:r>
            <w:proofErr w:type="gram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предметники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5A90" w:rsidRPr="00045A90" w:rsidTr="00045A9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4. Заседание: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Вклад МО и дисциплин в решение цели школы – формирование личности выпускника.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2. Отчет о подготовке к </w:t>
            </w: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ЕНТ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Самоанализ уроков.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Итоги 3 четверти.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Март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рук. МО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</w:t>
            </w:r>
            <w:proofErr w:type="gram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я-</w:t>
            </w:r>
            <w:proofErr w:type="gram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предметники</w:t>
            </w:r>
          </w:p>
        </w:tc>
      </w:tr>
      <w:tr w:rsidR="00045A90" w:rsidRPr="00045A90" w:rsidTr="00045A9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5 заседание: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 Рассмотрение экзаменационного материала в переводных классах.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Об организации своевременного повторения пройденного материала.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3.О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подготовке учащихся к  </w:t>
            </w: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ЕНТ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экзаменам.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Апрель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МО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учителя-предметники</w:t>
            </w:r>
          </w:p>
        </w:tc>
      </w:tr>
      <w:tr w:rsidR="00045A90" w:rsidRPr="00045A90" w:rsidTr="00045A9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6 заседание: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 Круглый стол по обмену опытом: «</w:t>
            </w: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КОЗы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</w:t>
            </w: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ЦОРы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на уроках иностранных языков».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2.  Анализ годовых контрольных работ.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Подведение итогов работы МО за 201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 учебный год</w:t>
            </w:r>
            <w:proofErr w:type="gram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proofErr w:type="gram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gram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роект).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Планирование работы на новый учебный год.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Май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5A90" w:rsidRPr="00045A90" w:rsidTr="00045A90">
        <w:trPr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Повышение профессиональной компетентности педагогов</w:t>
            </w:r>
          </w:p>
        </w:tc>
        <w:tc>
          <w:tcPr>
            <w:tcW w:w="5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Повышение  квалификационного мастерства учителей через курсы повышения квалификации, городские семинары, городские творческие группы учителей и самообразование.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Проведение открытых уроков.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3. </w:t>
            </w: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Взаимопосещение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уроков.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4. Выступления учителей на семинарах (школьных, городских, областных), СМИ.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 Обобщение опыта.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6. Творческие отчёты.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в течение года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Учителя МО</w:t>
            </w:r>
          </w:p>
        </w:tc>
      </w:tr>
      <w:tr w:rsidR="00045A90" w:rsidRPr="00045A90" w:rsidTr="00045A90">
        <w:trPr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6.</w:t>
            </w:r>
          </w:p>
        </w:tc>
        <w:tc>
          <w:tcPr>
            <w:tcW w:w="2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Работа по повышению качества знаний учащихся</w:t>
            </w:r>
          </w:p>
        </w:tc>
        <w:tc>
          <w:tcPr>
            <w:tcW w:w="5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Индивидуальная работа со слабыми детьми на дополнительных занятиях.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Подготовка одаренных учащихся к предметной олимпиаде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 иностранным  языкам.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3. Научно-поисковая работа. </w:t>
            </w: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4.Подготовка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 </w:t>
            </w: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ВОУД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 Подготовка к </w:t>
            </w: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ЕНТ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Учителя </w:t>
            </w:r>
            <w:proofErr w:type="gram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-п</w:t>
            </w:r>
            <w:proofErr w:type="gram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редметники</w:t>
            </w:r>
          </w:p>
        </w:tc>
      </w:tr>
      <w:tr w:rsidR="00045A90" w:rsidRPr="00045A90" w:rsidTr="00045A90">
        <w:trPr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7.</w:t>
            </w:r>
          </w:p>
        </w:tc>
        <w:tc>
          <w:tcPr>
            <w:tcW w:w="2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Работа по совершенствованию азы кабинетов</w:t>
            </w:r>
          </w:p>
        </w:tc>
        <w:tc>
          <w:tcPr>
            <w:tcW w:w="5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Оформление документации кабинета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Систематизация и дополнение дидактического материала.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Оформление уголков: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- «Критерии </w:t>
            </w: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суммативного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оценивания учебных достижений».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«Что такое экологическая культура личности выпускника».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Пополнение книжного фонда по предмету.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  <w:proofErr w:type="gram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вгуст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течение года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январь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течение года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учителя-предметники</w:t>
            </w:r>
          </w:p>
        </w:tc>
      </w:tr>
      <w:tr w:rsidR="00045A90" w:rsidRPr="00045A90" w:rsidTr="00045A90">
        <w:trPr>
          <w:tblCellSpacing w:w="0" w:type="dxa"/>
        </w:trPr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Внеклассная работа по предмету.</w:t>
            </w:r>
          </w:p>
        </w:tc>
        <w:tc>
          <w:tcPr>
            <w:tcW w:w="5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Проведение недели  иностранных языков (в декабре).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2.Участие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международных языковых конкурсах, олимпиадах.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3.Работа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кружков и факультативов.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4.Проведение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интеллектуальных марафонов.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декабрь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 </w:t>
            </w:r>
            <w:proofErr w:type="spellStart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теч</w:t>
            </w:r>
            <w:proofErr w:type="spellEnd"/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года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5A90" w:rsidRPr="00045A90" w:rsidRDefault="00045A90" w:rsidP="0004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9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Учителя МО</w:t>
            </w:r>
          </w:p>
        </w:tc>
      </w:tr>
    </w:tbl>
    <w:p w:rsidR="00045A90" w:rsidRPr="00045A90" w:rsidRDefault="00045A90" w:rsidP="00045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45A90" w:rsidRPr="00045A90" w:rsidRDefault="00045A90" w:rsidP="00045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5A90" w:rsidRPr="00045A90" w:rsidRDefault="00045A90" w:rsidP="00045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90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Тема МО:   </w:t>
      </w:r>
    </w:p>
    <w:p w:rsidR="00045A90" w:rsidRPr="00045A90" w:rsidRDefault="00045A90" w:rsidP="00045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Формирование функциональной грамотности как основы развития учебно-познавательной компетентности школьников в процессе изучения химии и биологии</w:t>
      </w:r>
    </w:p>
    <w:p w:rsidR="00045A90" w:rsidRPr="00045A90" w:rsidRDefault="00045A90" w:rsidP="00045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5A90" w:rsidRPr="00045A90" w:rsidRDefault="00045A90" w:rsidP="00045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Цель: формирование  функциональной грамотности  по химии и биологии через реализацию учебно-познавательной компетентности школьников.</w:t>
      </w:r>
    </w:p>
    <w:p w:rsidR="00045A90" w:rsidRPr="00045A90" w:rsidRDefault="00045A90" w:rsidP="00045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5A90" w:rsidRPr="00045A90" w:rsidRDefault="00045A90" w:rsidP="00045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>1. Изучать и использовать в профессиональной деятельности современные педагогические технологии, методики, приемы и способы успешного воспитания и обучения учащихся с целью формирования функциональной грамотности школьников;</w:t>
      </w:r>
    </w:p>
    <w:p w:rsidR="00045A90" w:rsidRPr="00045A90" w:rsidRDefault="00045A90" w:rsidP="00045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 Продолжить составление и внедрение </w:t>
      </w:r>
      <w:proofErr w:type="spellStart"/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>КОЗ-ий</w:t>
      </w:r>
      <w:proofErr w:type="spellEnd"/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на уроках химии и биологии и связать их с решением проблем </w:t>
      </w:r>
      <w:proofErr w:type="spellStart"/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>критериального</w:t>
      </w:r>
      <w:proofErr w:type="spellEnd"/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подхода к оцениванию учебных достижений учащихся.</w:t>
      </w:r>
    </w:p>
    <w:p w:rsidR="00045A90" w:rsidRPr="00045A90" w:rsidRDefault="00045A90" w:rsidP="00045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>3. Применять  на уроках химии и биологии  программу «</w:t>
      </w:r>
      <w:proofErr w:type="spellStart"/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>онлайн</w:t>
      </w:r>
      <w:proofErr w:type="spellEnd"/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>» образования.</w:t>
      </w:r>
    </w:p>
    <w:p w:rsidR="00045A90" w:rsidRPr="00045A90" w:rsidRDefault="00045A90" w:rsidP="00045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 </w:t>
      </w:r>
      <w:proofErr w:type="spellStart"/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>Активизироватьработу</w:t>
      </w:r>
      <w:proofErr w:type="spellEnd"/>
      <w:r w:rsidRPr="00045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учителей над темами самообразования с целью выхода на обобщение передового педагогического опыта.                                                                              5.       Формировать потребность в непрерывном профессиональном росте как условии эффективности образования.</w:t>
      </w:r>
    </w:p>
    <w:p w:rsidR="005D1A3D" w:rsidRDefault="005D1A3D"/>
    <w:sectPr w:rsidR="005D1A3D" w:rsidSect="005D1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045A90"/>
    <w:rsid w:val="00045A90"/>
    <w:rsid w:val="005D1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5A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9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877</Words>
  <Characters>5000</Characters>
  <Application>Microsoft Office Word</Application>
  <DocSecurity>0</DocSecurity>
  <Lines>41</Lines>
  <Paragraphs>11</Paragraphs>
  <ScaleCrop>false</ScaleCrop>
  <Company/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nout-admina</dc:creator>
  <cp:lastModifiedBy>nout-admina</cp:lastModifiedBy>
  <cp:revision>1</cp:revision>
  <dcterms:created xsi:type="dcterms:W3CDTF">2017-02-21T05:47:00Z</dcterms:created>
  <dcterms:modified xsi:type="dcterms:W3CDTF">2017-02-21T05:50:00Z</dcterms:modified>
</cp:coreProperties>
</file>