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Бекітемін</w:t>
      </w:r>
      <w:proofErr w:type="spellEnd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Утверждаю</w:t>
      </w:r>
    </w:p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№ 40 ЖОМ  директоры:</w:t>
      </w:r>
    </w:p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Директор </w:t>
      </w:r>
      <w:proofErr w:type="spellStart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СОШ</w:t>
      </w:r>
      <w:proofErr w:type="spellEnd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40</w:t>
      </w:r>
    </w:p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________Задубняк</w:t>
      </w:r>
      <w:proofErr w:type="spellEnd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Л.В.</w:t>
      </w:r>
    </w:p>
    <w:p w:rsidR="004840A6" w:rsidRPr="004840A6" w:rsidRDefault="004840A6" w:rsidP="004840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«___»</w:t>
      </w:r>
      <w:proofErr w:type="spellStart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spellEnd"/>
      <w:r w:rsidRPr="004840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План работы МО химии и биологии </w:t>
      </w:r>
    </w:p>
    <w:p w:rsidR="004840A6" w:rsidRPr="004840A6" w:rsidRDefault="004840A6" w:rsidP="00484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6</w:t>
      </w:r>
      <w:r w:rsidRPr="004840A6">
        <w:rPr>
          <w:rFonts w:ascii="Times New Roman" w:eastAsia="Times New Roman" w:hAnsi="Times New Roman" w:cs="Times New Roman"/>
          <w:b/>
          <w:bCs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32"/>
          <w:lang w:eastAsia="ru-RU"/>
        </w:rPr>
        <w:t>7</w:t>
      </w:r>
      <w:r w:rsidRPr="004840A6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учебный год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2813"/>
        <w:gridCol w:w="3752"/>
        <w:gridCol w:w="1454"/>
        <w:gridCol w:w="2038"/>
      </w:tblGrid>
      <w:tr w:rsidR="004840A6" w:rsidRPr="004840A6" w:rsidTr="004840A6">
        <w:trPr>
          <w:tblCellSpacing w:w="0" w:type="dxa"/>
        </w:trPr>
        <w:tc>
          <w:tcPr>
            <w:tcW w:w="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направления</w:t>
            </w:r>
          </w:p>
        </w:tc>
        <w:tc>
          <w:tcPr>
            <w:tcW w:w="99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Выполнение плана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Основные мероприятия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Выполнение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ГОСО</w:t>
            </w:r>
            <w:proofErr w:type="spellEnd"/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1.Календарно-тематическое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планирование.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Нормы контрольных, лабораторных, практических работ.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прохождения программного материала.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Административные контрольные срезы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руководитель МО,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со школьной документацией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Выполнение единого орфографического режима.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Проверка объективности выставления оценок.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Проверка заполнения журналов.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течение года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раз в четверть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 раз в </w:t>
            </w:r>
            <w:proofErr w:type="spellStart"/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кур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авуч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Методическая работа школы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педсоветов: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.Установочный: «Школа – по пути стратегии «Казахстан 2050»».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функциональной грамотности в системе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УВП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(по результатам 1 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четверти)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«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образовательная» система в школе.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Единство обучения и воспитания как путь к высокому качественному результату.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Темы семинаров: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           Функциональная грамотность как адаптация ребёнка к жизни.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10 дефиниций (направлений) «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Онлайн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образования» раскрывающие идеи глобальной педагогики.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Модели субъектов образовательного процесса в школе экологической культуры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Тема научно-практической конференции: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«Школа экологической культуры в пространстве и образования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РК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Конкурсы: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Умники и умницы (решение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КОЗий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Каким я вижу себя в 2050 году (сочинение)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День науки «Будущее начинается сегодня»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., янв., март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МО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1.     Заседание: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«Формирование функциональной грамотности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.» 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(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теоретический семинар)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Анализ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учебный год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Работа с нормативными документами: стандарты, программы, инструктивно-методическое письмо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Утверждение календарно-тематического планирования.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члены МО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2. Заседание: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Семинар «Практика конструирования  КОЗ на коммуникативном уровне (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Tims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Pisa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Pirls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)»  (ориентировка на жизненную ситуацию)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 Подготовка к городской предметной олимпиаде.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Обсуждение итогов 1 четверти.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Разное.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3. Заседание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 Учебный план по предмету в новом освещении: проблемы, находки, решения (вариативная часть)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итогов полугодовых контрольных работ.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Подготовка к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11 классах.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предметники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4. Заседание: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Вклад МО и дисциплин в решение цели школы – формирование личности 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выпускника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Отчет о подготовке к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Самоанализ уроков.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Подготовка к проведению недели естествознания.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Итоги 3 четверти.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Март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рук. МО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я-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предметники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5 заседание: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 Рассмотрение экзаменационного материала в переводных классах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 организации своевременного повторения пройденного материала.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 Подготовка учащихся к 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экзаменам.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рук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МО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b/>
                <w:bCs/>
                <w:sz w:val="32"/>
                <w:lang w:eastAsia="ru-RU"/>
              </w:rPr>
              <w:t>6 заседание: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 Круглый стол по обмену опытом: «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КОЗы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ЦОРы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уроках химии и биологии».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2.  Анализ годовых контрольных работ.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Подведение итогов работы МО за 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 учебный год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роект).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Планирование работы на новый учебный год.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профессиональной компетентности педагогов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 Повышение  квалификационного мастерства учителей через курсы повышения квалификации, городские семинары, городские творческие группы учителей и </w:t>
            </w: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самообразование.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Проведение открытых уроков.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Взаимопосещение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уроков.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Выступления учителей на семинарах (школьных, городских, областных), СМИ.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Обобщение опыта.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Творческие отчёты.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 течение года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6.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повышению качества учащихся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Индивидуальная работа с учащимися с низким уровнем мотивации на дополнительных занятиях.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Подготовка одаренных учащихся к предметной олимпиаде по химии и биологии.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Научно-поисковая работа в секции окружающей среды и здоровья человека.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4.Подготовка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ВОУД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 Подготовка к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ЕНТ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Учителя 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-п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редметники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Работа по совершенствованию азы кабинетов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Оформление документации кабинета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Систематизация и дополнение дидактического материала.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Оформление уголков: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«Критерии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суммативного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оценивания учебных достижений»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«Что такое экологическая культура личности выпускника».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Пополнение книжного фонда по предмету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август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учителя-предметники</w:t>
            </w:r>
          </w:p>
        </w:tc>
      </w:tr>
      <w:tr w:rsidR="004840A6" w:rsidRPr="004840A6" w:rsidTr="004840A6">
        <w:trPr>
          <w:tblCellSpacing w:w="0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Внеклассная работа по предмету.</w:t>
            </w:r>
          </w:p>
        </w:tc>
        <w:tc>
          <w:tcPr>
            <w:tcW w:w="6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недели естествознания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2. Проведение месячников по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ЗОЖ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 Экологическая работа.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Озеленение школы.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Работа на пришкольном участке.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теч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года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теч</w:t>
            </w:r>
            <w:proofErr w:type="spell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года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</w:t>
            </w:r>
            <w:proofErr w:type="spell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теч</w:t>
            </w:r>
            <w:proofErr w:type="gramStart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.г</w:t>
            </w:r>
            <w:proofErr w:type="gramEnd"/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ода</w:t>
            </w:r>
            <w:proofErr w:type="spellEnd"/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май-август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40A6" w:rsidRPr="004840A6" w:rsidRDefault="004840A6" w:rsidP="00484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0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МО</w:t>
            </w:r>
          </w:p>
        </w:tc>
      </w:tr>
    </w:tbl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0A6" w:rsidRPr="004840A6" w:rsidRDefault="004840A6" w:rsidP="00484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1A3D" w:rsidRDefault="004840A6" w:rsidP="004840A6">
      <w:pPr>
        <w:spacing w:after="0" w:line="240" w:lineRule="auto"/>
      </w:pPr>
      <w:r w:rsidRPr="004840A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sectPr w:rsidR="005D1A3D" w:rsidSect="005D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840A6"/>
    <w:rsid w:val="004840A6"/>
    <w:rsid w:val="005D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2017-02-21T05:41:00Z</dcterms:created>
  <dcterms:modified xsi:type="dcterms:W3CDTF">2017-02-21T05:44:00Z</dcterms:modified>
</cp:coreProperties>
</file>