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63" w:rsidRDefault="007B2863" w:rsidP="007B2863">
      <w:pPr>
        <w:pStyle w:val="a3"/>
        <w:jc w:val="center"/>
      </w:pPr>
      <w:r>
        <w:rPr>
          <w:noProof/>
          <w:sz w:val="32"/>
          <w:szCs w:val="32"/>
        </w:rPr>
        <w:drawing>
          <wp:inline distT="0" distB="0" distL="0" distR="0">
            <wp:extent cx="2185670" cy="2531110"/>
            <wp:effectExtent l="19050" t="0" r="5080" b="0"/>
            <wp:docPr id="1" name="Рисунок 1" descr="http://goo.kz/media/img/photogallery/5062c0eb52b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2c0eb52b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53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863" w:rsidRDefault="007B2863" w:rsidP="007B2863">
      <w:pPr>
        <w:pStyle w:val="a3"/>
        <w:ind w:left="1080"/>
        <w:jc w:val="center"/>
      </w:pPr>
      <w:r>
        <w:rPr>
          <w:sz w:val="32"/>
          <w:szCs w:val="32"/>
        </w:rPr>
        <w:t>Тәжірибе тақырыбы</w:t>
      </w:r>
      <w:proofErr w:type="gramStart"/>
      <w:r>
        <w:rPr>
          <w:sz w:val="32"/>
          <w:szCs w:val="32"/>
        </w:rPr>
        <w:t>:</w:t>
      </w:r>
      <w:r>
        <w:rPr>
          <w:rStyle w:val="a4"/>
          <w:sz w:val="32"/>
          <w:szCs w:val="32"/>
        </w:rPr>
        <w:t>«</w:t>
      </w:r>
      <w:proofErr w:type="gramEnd"/>
      <w:r>
        <w:rPr>
          <w:rStyle w:val="a4"/>
          <w:sz w:val="32"/>
          <w:szCs w:val="32"/>
        </w:rPr>
        <w:t xml:space="preserve">Түзету сыныптарындағы математика сабағында </w:t>
      </w:r>
      <w:proofErr w:type="spellStart"/>
      <w:r>
        <w:rPr>
          <w:rStyle w:val="a4"/>
          <w:sz w:val="32"/>
          <w:szCs w:val="32"/>
        </w:rPr>
        <w:t>саралай</w:t>
      </w:r>
      <w:proofErr w:type="spellEnd"/>
      <w:r>
        <w:rPr>
          <w:rStyle w:val="a4"/>
          <w:sz w:val="32"/>
          <w:szCs w:val="32"/>
        </w:rPr>
        <w:t xml:space="preserve"> оқытумен </w:t>
      </w:r>
      <w:proofErr w:type="spellStart"/>
      <w:r>
        <w:rPr>
          <w:rStyle w:val="a4"/>
          <w:sz w:val="32"/>
          <w:szCs w:val="32"/>
        </w:rPr>
        <w:t>келу</w:t>
      </w:r>
      <w:proofErr w:type="spellEnd"/>
      <w:r>
        <w:rPr>
          <w:rStyle w:val="a4"/>
          <w:sz w:val="32"/>
          <w:szCs w:val="32"/>
        </w:rPr>
        <w:t>» .</w:t>
      </w:r>
    </w:p>
    <w:p w:rsidR="007B2863" w:rsidRDefault="007B2863" w:rsidP="007B2863">
      <w:pPr>
        <w:pStyle w:val="a3"/>
        <w:jc w:val="center"/>
      </w:pPr>
      <w:r>
        <w:rPr>
          <w:sz w:val="32"/>
          <w:szCs w:val="32"/>
        </w:rPr>
        <w:t xml:space="preserve">     Тема опыта: </w:t>
      </w:r>
      <w:r>
        <w:rPr>
          <w:rStyle w:val="a4"/>
          <w:sz w:val="32"/>
          <w:szCs w:val="32"/>
        </w:rPr>
        <w:t>Дифференцированный подход на уроках математики в коррекционных классах.</w:t>
      </w:r>
    </w:p>
    <w:p w:rsidR="007B2863" w:rsidRDefault="007B2863" w:rsidP="007B2863">
      <w:pPr>
        <w:pStyle w:val="a3"/>
      </w:pPr>
      <w:r>
        <w:rPr>
          <w:sz w:val="32"/>
          <w:szCs w:val="32"/>
        </w:rPr>
        <w:t>              </w:t>
      </w:r>
    </w:p>
    <w:p w:rsidR="007B2863" w:rsidRDefault="007B2863" w:rsidP="007B2863">
      <w:pPr>
        <w:pStyle w:val="a3"/>
        <w:ind w:left="1416"/>
        <w:jc w:val="both"/>
      </w:pPr>
      <w:r>
        <w:rPr>
          <w:sz w:val="32"/>
          <w:szCs w:val="32"/>
        </w:rPr>
        <w:t xml:space="preserve">      </w:t>
      </w:r>
      <w:proofErr w:type="spellStart"/>
      <w:r>
        <w:rPr>
          <w:sz w:val="32"/>
          <w:szCs w:val="32"/>
        </w:rPr>
        <w:t>Голубничая</w:t>
      </w:r>
      <w:proofErr w:type="spellEnd"/>
      <w:r>
        <w:rPr>
          <w:sz w:val="32"/>
          <w:szCs w:val="32"/>
        </w:rPr>
        <w:t xml:space="preserve"> Светлана Николаевна, математика </w:t>
      </w:r>
      <w:proofErr w:type="gramStart"/>
      <w:r>
        <w:rPr>
          <w:sz w:val="32"/>
          <w:szCs w:val="32"/>
        </w:rPr>
        <w:t>м</w:t>
      </w:r>
      <w:proofErr w:type="gramEnd"/>
      <w:r>
        <w:rPr>
          <w:sz w:val="32"/>
          <w:szCs w:val="32"/>
        </w:rPr>
        <w:t xml:space="preserve">ұғалімі, «Павлодар қаласының № 40 </w:t>
      </w:r>
      <w:proofErr w:type="spellStart"/>
      <w:r>
        <w:rPr>
          <w:sz w:val="32"/>
          <w:szCs w:val="32"/>
        </w:rPr>
        <w:t>жалпы</w:t>
      </w:r>
      <w:proofErr w:type="spellEnd"/>
      <w:r>
        <w:rPr>
          <w:sz w:val="32"/>
          <w:szCs w:val="32"/>
        </w:rPr>
        <w:t xml:space="preserve"> орта </w:t>
      </w:r>
      <w:proofErr w:type="spellStart"/>
      <w:r>
        <w:rPr>
          <w:sz w:val="32"/>
          <w:szCs w:val="32"/>
        </w:rPr>
        <w:t>білім</w:t>
      </w:r>
      <w:proofErr w:type="spellEnd"/>
      <w:r>
        <w:rPr>
          <w:sz w:val="32"/>
          <w:szCs w:val="32"/>
        </w:rPr>
        <w:t xml:space="preserve">  беру </w:t>
      </w:r>
      <w:proofErr w:type="spellStart"/>
      <w:r>
        <w:rPr>
          <w:sz w:val="32"/>
          <w:szCs w:val="32"/>
        </w:rPr>
        <w:t>мектебі</w:t>
      </w:r>
      <w:proofErr w:type="spellEnd"/>
      <w:r>
        <w:rPr>
          <w:sz w:val="32"/>
          <w:szCs w:val="32"/>
        </w:rPr>
        <w:t xml:space="preserve">» </w:t>
      </w:r>
      <w:proofErr w:type="spellStart"/>
      <w:r>
        <w:rPr>
          <w:sz w:val="32"/>
          <w:szCs w:val="32"/>
        </w:rPr>
        <w:t>мемлекеттік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мекемесі</w:t>
      </w:r>
      <w:proofErr w:type="spellEnd"/>
    </w:p>
    <w:p w:rsidR="007B2863" w:rsidRDefault="007B2863" w:rsidP="007B2863">
      <w:pPr>
        <w:pStyle w:val="a3"/>
        <w:jc w:val="both"/>
      </w:pPr>
      <w:r>
        <w:rPr>
          <w:sz w:val="32"/>
          <w:szCs w:val="32"/>
        </w:rPr>
        <w:t xml:space="preserve">      </w:t>
      </w:r>
      <w:proofErr w:type="spellStart"/>
      <w:r>
        <w:rPr>
          <w:sz w:val="32"/>
          <w:szCs w:val="32"/>
        </w:rPr>
        <w:t>Голубничая</w:t>
      </w:r>
      <w:proofErr w:type="spellEnd"/>
      <w:r>
        <w:rPr>
          <w:sz w:val="32"/>
          <w:szCs w:val="32"/>
        </w:rPr>
        <w:t xml:space="preserve"> Светлана Николаевна, учитель математики, государственное учреждение   «Средняя общеобразовательная школа № 40 города Павлодара» </w:t>
      </w:r>
    </w:p>
    <w:p w:rsidR="007B2863" w:rsidRDefault="007B2863" w:rsidP="007B2863">
      <w:pPr>
        <w:pStyle w:val="a3"/>
      </w:pPr>
      <w:r>
        <w:t> </w:t>
      </w:r>
    </w:p>
    <w:p w:rsidR="007B2863" w:rsidRDefault="007B2863" w:rsidP="007B2863">
      <w:pPr>
        <w:pStyle w:val="a3"/>
      </w:pPr>
      <w:r>
        <w:rPr>
          <w:sz w:val="32"/>
          <w:szCs w:val="32"/>
        </w:rPr>
        <w:t> </w:t>
      </w:r>
      <w:r>
        <w:rPr>
          <w:rStyle w:val="a5"/>
          <w:sz w:val="32"/>
          <w:szCs w:val="32"/>
        </w:rPr>
        <w:t>Педагогическая идея.</w:t>
      </w:r>
    </w:p>
    <w:p w:rsidR="007B2863" w:rsidRDefault="007B2863" w:rsidP="007B2863">
      <w:pPr>
        <w:pStyle w:val="a3"/>
        <w:jc w:val="both"/>
      </w:pPr>
      <w:r>
        <w:rPr>
          <w:rStyle w:val="a5"/>
          <w:sz w:val="32"/>
          <w:szCs w:val="32"/>
        </w:rPr>
        <w:t xml:space="preserve">     </w:t>
      </w:r>
      <w:r>
        <w:rPr>
          <w:sz w:val="32"/>
          <w:szCs w:val="32"/>
        </w:rPr>
        <w:t xml:space="preserve">Главной педагогической установкой является формирование положительной мотивации учения у школьников. </w:t>
      </w:r>
      <w:proofErr w:type="gramStart"/>
      <w:r>
        <w:rPr>
          <w:sz w:val="32"/>
          <w:szCs w:val="32"/>
        </w:rPr>
        <w:t>Ключевым моментом в организации учебного процесса является создание таких условий, при которых каждый из обучаемых испытал бы учебный успех, смог увидеть свои достижения.</w:t>
      </w:r>
      <w:proofErr w:type="gramEnd"/>
    </w:p>
    <w:p w:rsidR="007B2863" w:rsidRDefault="007B2863" w:rsidP="007B2863">
      <w:pPr>
        <w:pStyle w:val="a3"/>
      </w:pPr>
      <w:r>
        <w:t> </w:t>
      </w:r>
    </w:p>
    <w:p w:rsidR="007B2863" w:rsidRDefault="007B2863" w:rsidP="007B2863">
      <w:pPr>
        <w:pStyle w:val="a3"/>
        <w:jc w:val="both"/>
      </w:pPr>
      <w:r>
        <w:rPr>
          <w:rStyle w:val="a5"/>
          <w:sz w:val="32"/>
          <w:szCs w:val="32"/>
        </w:rPr>
        <w:t xml:space="preserve">Актуальность и перспективность опыта. </w:t>
      </w:r>
    </w:p>
    <w:p w:rsidR="007B2863" w:rsidRDefault="007B2863" w:rsidP="007B2863">
      <w:pPr>
        <w:pStyle w:val="a3"/>
        <w:jc w:val="both"/>
      </w:pPr>
      <w:r>
        <w:rPr>
          <w:sz w:val="32"/>
          <w:szCs w:val="32"/>
        </w:rPr>
        <w:lastRenderedPageBreak/>
        <w:t>     Дифференциация обучения является залогом максимального развития детей с самыми разными способностями.</w:t>
      </w:r>
    </w:p>
    <w:p w:rsidR="007B2863" w:rsidRDefault="007B2863" w:rsidP="007B2863">
      <w:pPr>
        <w:pStyle w:val="a3"/>
        <w:jc w:val="both"/>
      </w:pPr>
      <w:r>
        <w:rPr>
          <w:sz w:val="32"/>
          <w:szCs w:val="32"/>
        </w:rPr>
        <w:t>      В преподавании математики дифференциация имеет особое значение, что объясняется спецификой этого предмета. Математика объективно является одной из самых сложных школьных дисциплин и вызывает субъективные трудности у многих школьников.</w:t>
      </w:r>
    </w:p>
    <w:p w:rsidR="007B2863" w:rsidRDefault="007B2863" w:rsidP="007B2863">
      <w:pPr>
        <w:pStyle w:val="a3"/>
        <w:jc w:val="both"/>
      </w:pPr>
      <w:r>
        <w:rPr>
          <w:sz w:val="32"/>
          <w:szCs w:val="32"/>
        </w:rPr>
        <w:t>     Дифференцированная форма учебной деятельности учащихся предусматривает их самостоятельную работу по дифференцированным заданиям.                                                      </w:t>
      </w:r>
    </w:p>
    <w:p w:rsidR="007B2863" w:rsidRDefault="007B2863" w:rsidP="007B2863">
      <w:pPr>
        <w:pStyle w:val="a3"/>
        <w:jc w:val="both"/>
      </w:pPr>
      <w:r>
        <w:rPr>
          <w:sz w:val="32"/>
          <w:szCs w:val="32"/>
        </w:rPr>
        <w:t>        Еще древние мудрецы говорили: «Увидеть и понять проблему - наполовину решить ее, если же не видишь проблему, это значит, что она в тебе самом». Актуальная проблема многих образовательных уч</w:t>
      </w:r>
      <w:r>
        <w:rPr>
          <w:sz w:val="32"/>
          <w:szCs w:val="32"/>
        </w:rPr>
        <w:softHyphen/>
        <w:t xml:space="preserve">реждений на современном этапе развития школы - «не потерять», «не упустить» учащихся с низкими учебными возможностями, с </w:t>
      </w:r>
      <w:proofErr w:type="spellStart"/>
      <w:r>
        <w:rPr>
          <w:sz w:val="32"/>
          <w:szCs w:val="32"/>
        </w:rPr>
        <w:t>психо-социо-генетической</w:t>
      </w:r>
      <w:proofErr w:type="spellEnd"/>
      <w:r>
        <w:rPr>
          <w:sz w:val="32"/>
          <w:szCs w:val="32"/>
        </w:rPr>
        <w:t xml:space="preserve"> индивидуальностью.</w:t>
      </w:r>
    </w:p>
    <w:p w:rsidR="007B2863" w:rsidRDefault="007B2863" w:rsidP="007B2863">
      <w:pPr>
        <w:pStyle w:val="a3"/>
        <w:jc w:val="both"/>
      </w:pPr>
      <w:r>
        <w:rPr>
          <w:sz w:val="32"/>
          <w:szCs w:val="32"/>
        </w:rPr>
        <w:t>       Основные методические проблемы: как учить этих де</w:t>
      </w:r>
      <w:r>
        <w:rPr>
          <w:sz w:val="32"/>
          <w:szCs w:val="32"/>
        </w:rPr>
        <w:softHyphen/>
        <w:t xml:space="preserve">тей математике, как изменить их отношение к учению. </w:t>
      </w:r>
      <w:r>
        <w:rPr>
          <w:rStyle w:val="a5"/>
          <w:sz w:val="32"/>
          <w:szCs w:val="32"/>
        </w:rPr>
        <w:t>Задачи</w:t>
      </w:r>
      <w:r>
        <w:rPr>
          <w:sz w:val="32"/>
          <w:szCs w:val="32"/>
        </w:rPr>
        <w:t xml:space="preserve"> преподавания математики в классах коррекции вижу в том, чтобы: дать учащимся такие доступные количественные, пространственные и временные представления, которые помогут им в дальнейшем включиться в трудовую деятельность; через обучение математике повышать уровень общего развития учащихся и, по возможности, наиболее полно скорректировать недостатки их познавательной деятельности и личностных качеств; воспитывать самостоятельность, прививать им навыки контроля и самоконтроля, умение планировать работу и доводить начатое дело до конца.          </w:t>
      </w:r>
    </w:p>
    <w:p w:rsidR="007B2863" w:rsidRDefault="007B2863" w:rsidP="007B2863">
      <w:pPr>
        <w:pStyle w:val="a3"/>
        <w:jc w:val="both"/>
      </w:pPr>
      <w:r>
        <w:rPr>
          <w:sz w:val="32"/>
          <w:szCs w:val="32"/>
        </w:rPr>
        <w:t xml:space="preserve">   </w:t>
      </w:r>
      <w:r>
        <w:rPr>
          <w:rStyle w:val="a5"/>
          <w:sz w:val="32"/>
          <w:szCs w:val="32"/>
        </w:rPr>
        <w:t>Новизна опыта.</w:t>
      </w:r>
      <w:r>
        <w:rPr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     </w:t>
      </w:r>
    </w:p>
    <w:p w:rsidR="007B2863" w:rsidRDefault="007B2863" w:rsidP="007B2863">
      <w:pPr>
        <w:pStyle w:val="a3"/>
        <w:jc w:val="both"/>
      </w:pPr>
      <w:r>
        <w:rPr>
          <w:sz w:val="32"/>
          <w:szCs w:val="32"/>
        </w:rPr>
        <w:t xml:space="preserve">       Считаю, что при работе в классах коррекции целесообразно применять эффективные в данных условиях формы обучения: дифференцированный подход, практические упражнения на </w:t>
      </w:r>
      <w:r>
        <w:rPr>
          <w:sz w:val="32"/>
          <w:szCs w:val="32"/>
        </w:rPr>
        <w:lastRenderedPageBreak/>
        <w:t>различных этапах урока. Методы, средства обучения, воспитания и развития технологии уровневой дифференциации и индивидуализации необходимо адаптировать к конкретным условиям, т.е. к классу коррекции (</w:t>
      </w:r>
      <w:proofErr w:type="spellStart"/>
      <w:r>
        <w:rPr>
          <w:sz w:val="32"/>
          <w:szCs w:val="32"/>
        </w:rPr>
        <w:t>ЗПР</w:t>
      </w:r>
      <w:proofErr w:type="spellEnd"/>
      <w:r>
        <w:rPr>
          <w:sz w:val="32"/>
          <w:szCs w:val="32"/>
        </w:rPr>
        <w:t>).</w:t>
      </w:r>
    </w:p>
    <w:p w:rsidR="00071B6B" w:rsidRDefault="00071B6B"/>
    <w:sectPr w:rsidR="00071B6B" w:rsidSect="0007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B2863"/>
    <w:rsid w:val="00071B6B"/>
    <w:rsid w:val="007B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2863"/>
    <w:rPr>
      <w:b/>
      <w:bCs/>
    </w:rPr>
  </w:style>
  <w:style w:type="character" w:styleId="a5">
    <w:name w:val="Emphasis"/>
    <w:basedOn w:val="a0"/>
    <w:uiPriority w:val="20"/>
    <w:qFormat/>
    <w:rsid w:val="007B28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B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2017-02-21T10:08:00Z</dcterms:created>
  <dcterms:modified xsi:type="dcterms:W3CDTF">2017-02-21T10:09:00Z</dcterms:modified>
</cp:coreProperties>
</file>