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AF" w:rsidRPr="004F47AF" w:rsidRDefault="004F47AF" w:rsidP="004F47A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Приложение 4</w:t>
      </w:r>
    </w:p>
    <w:p w:rsidR="004F47AF" w:rsidRPr="004F47AF" w:rsidRDefault="004F47AF" w:rsidP="004F47A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к приказу</w:t>
      </w:r>
    </w:p>
    <w:p w:rsidR="004F47AF" w:rsidRPr="004F47AF" w:rsidRDefault="004F47AF" w:rsidP="004F47A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Министра образования и науки</w:t>
      </w:r>
    </w:p>
    <w:p w:rsidR="004F47AF" w:rsidRPr="004F47AF" w:rsidRDefault="004F47AF" w:rsidP="004F47A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Республики Казахстан</w:t>
      </w:r>
    </w:p>
    <w:p w:rsidR="004F47AF" w:rsidRPr="004F47AF" w:rsidRDefault="004F47AF" w:rsidP="004F47A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от «8 » апреля 2015 года</w:t>
      </w:r>
    </w:p>
    <w:p w:rsidR="004F47AF" w:rsidRPr="004F47AF" w:rsidRDefault="004F47AF" w:rsidP="004F47A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№ 174</w:t>
      </w:r>
    </w:p>
    <w:p w:rsidR="004F47AF" w:rsidRPr="004F47AF" w:rsidRDefault="004F47AF" w:rsidP="004F47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b/>
          <w:bCs/>
          <w:sz w:val="24"/>
          <w:szCs w:val="24"/>
        </w:rPr>
        <w:t>Стандарт государственной услуги</w:t>
      </w:r>
    </w:p>
    <w:p w:rsidR="004F47AF" w:rsidRPr="004F47AF" w:rsidRDefault="004F47AF" w:rsidP="004F47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b/>
          <w:bCs/>
          <w:sz w:val="24"/>
          <w:szCs w:val="24"/>
        </w:rPr>
        <w:t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p w:rsidR="004F47AF" w:rsidRPr="004F47AF" w:rsidRDefault="004F47AF" w:rsidP="004F47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b/>
          <w:bCs/>
          <w:sz w:val="24"/>
          <w:szCs w:val="24"/>
        </w:rPr>
        <w:t>Общие положения</w:t>
      </w:r>
    </w:p>
    <w:p w:rsidR="004F47AF" w:rsidRPr="004F47AF" w:rsidRDefault="004F47AF" w:rsidP="004F47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услуга).</w:t>
      </w:r>
    </w:p>
    <w:p w:rsidR="004F47AF" w:rsidRPr="004F47AF" w:rsidRDefault="004F47AF" w:rsidP="004F47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4F47AF" w:rsidRPr="004F47AF" w:rsidRDefault="004F47AF" w:rsidP="004F47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 xml:space="preserve">Государственная услуга оказывается организациями начального, основного среднего, общего среднего образования (далее –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услугодатель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>).</w:t>
      </w:r>
    </w:p>
    <w:p w:rsidR="004F47AF" w:rsidRPr="004F47AF" w:rsidRDefault="004F47AF" w:rsidP="004F47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 xml:space="preserve">Прием заявления и выдача результата оказания государственной услуги осуществляются через канцелярию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>.</w:t>
      </w:r>
    </w:p>
    <w:p w:rsidR="004F47AF" w:rsidRPr="004F47AF" w:rsidRDefault="004F47AF" w:rsidP="004F47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b/>
          <w:bCs/>
          <w:sz w:val="24"/>
          <w:szCs w:val="24"/>
        </w:rPr>
        <w:t>Порядок оказания государственной услуги</w:t>
      </w:r>
    </w:p>
    <w:p w:rsidR="004F47AF" w:rsidRPr="004F47AF" w:rsidRDefault="004F47AF" w:rsidP="004F47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Сроки оказания государственной услуги:</w:t>
      </w:r>
    </w:p>
    <w:p w:rsidR="004F47AF" w:rsidRPr="004F47AF" w:rsidRDefault="004F47AF" w:rsidP="004F47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4F47AF">
        <w:rPr>
          <w:rFonts w:ascii="Arial" w:eastAsia="Times New Roman" w:hAnsi="Arial" w:cs="Arial"/>
          <w:sz w:val="24"/>
          <w:szCs w:val="24"/>
        </w:rPr>
        <w:t xml:space="preserve">1) с момента сдачи пакета документов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– 3 рабочих дня; 2) максимально допустимое время ожидания для сдачи пакета документов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услугодателю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– не более 15 минут;</w:t>
      </w:r>
      <w:proofErr w:type="gramEnd"/>
      <w:r w:rsidRPr="004F47AF">
        <w:rPr>
          <w:rFonts w:ascii="Arial" w:eastAsia="Times New Roman" w:hAnsi="Arial" w:cs="Arial"/>
          <w:sz w:val="24"/>
          <w:szCs w:val="24"/>
        </w:rPr>
        <w:t xml:space="preserve"> 3) максимально допустимое время обслуживания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– не более 15 минут.</w:t>
      </w:r>
    </w:p>
    <w:p w:rsidR="004F47AF" w:rsidRPr="004F47AF" w:rsidRDefault="004F47AF" w:rsidP="004F47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Форма оказания государственной услуги: бумажная.</w:t>
      </w:r>
    </w:p>
    <w:p w:rsidR="004F47AF" w:rsidRPr="004F47AF" w:rsidRDefault="004F47AF" w:rsidP="004F47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Результат оказания государственной услуги: расписка о приеме документов (в произвольной форме).</w:t>
      </w:r>
    </w:p>
    <w:p w:rsidR="004F47AF" w:rsidRPr="004F47AF" w:rsidRDefault="004F47AF" w:rsidP="004F47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>Форма представления результата оказания государственной услуги: бумажная.</w:t>
      </w:r>
    </w:p>
    <w:p w:rsidR="004F47AF" w:rsidRPr="004F47AF" w:rsidRDefault="004F47AF" w:rsidP="004F47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lastRenderedPageBreak/>
        <w:t xml:space="preserve">Государственная услуга оказывается бесплатно физическим лицам (далее -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>).</w:t>
      </w:r>
    </w:p>
    <w:p w:rsidR="004F47AF" w:rsidRPr="004F47AF" w:rsidRDefault="004F47AF" w:rsidP="004F47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 xml:space="preserve">График работы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</w:r>
    </w:p>
    <w:p w:rsidR="004F47AF" w:rsidRPr="004F47AF" w:rsidRDefault="004F47AF" w:rsidP="004F47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 xml:space="preserve">Прием заявления и выдача результата осуществляется с 9.00 до 17.30 часов с перерывом на обед с 13.00 до 14.30 часов. Предварительная запись и ускоренное обслуживание не </w:t>
      </w:r>
      <w:proofErr w:type="gramStart"/>
      <w:r w:rsidRPr="004F47AF">
        <w:rPr>
          <w:rFonts w:ascii="Arial" w:eastAsia="Times New Roman" w:hAnsi="Arial" w:cs="Arial"/>
          <w:sz w:val="24"/>
          <w:szCs w:val="24"/>
        </w:rPr>
        <w:t>предусмотрены</w:t>
      </w:r>
      <w:proofErr w:type="gramEnd"/>
      <w:r w:rsidRPr="004F47AF">
        <w:rPr>
          <w:rFonts w:ascii="Arial" w:eastAsia="Times New Roman" w:hAnsi="Arial" w:cs="Arial"/>
          <w:sz w:val="24"/>
          <w:szCs w:val="24"/>
        </w:rPr>
        <w:t>.</w:t>
      </w:r>
    </w:p>
    <w:p w:rsidR="004F47AF" w:rsidRPr="004F47AF" w:rsidRDefault="004F47AF" w:rsidP="004F47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к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услугодателю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>:</w:t>
      </w:r>
    </w:p>
    <w:p w:rsidR="004F47AF" w:rsidRPr="004F47AF" w:rsidRDefault="004F47AF" w:rsidP="004F47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 xml:space="preserve">1) заявление (в произвольной форме); 2) справка врачебно-консультационной комиссии с рекомендацией по обучению на дому; 3) заключение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психолого-медико-педагогической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консультации о рекомендуемой образовательной учебной программе для детей-инвалидов.</w:t>
      </w:r>
    </w:p>
    <w:p w:rsidR="004F47AF" w:rsidRPr="004F47AF" w:rsidRDefault="004F47AF" w:rsidP="004F47A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b/>
          <w:bCs/>
          <w:sz w:val="24"/>
          <w:szCs w:val="24"/>
        </w:rPr>
        <w:t xml:space="preserve">Порядок обжалования решений, действий (бездействия) </w:t>
      </w:r>
      <w:proofErr w:type="spellStart"/>
      <w:r w:rsidRPr="004F47AF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</w:p>
    <w:p w:rsidR="004F47AF" w:rsidRPr="004F47AF" w:rsidRDefault="004F47AF" w:rsidP="004F47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b/>
          <w:bCs/>
          <w:sz w:val="24"/>
          <w:szCs w:val="24"/>
        </w:rPr>
        <w:t>в местные исполнительные органы, города республиканского значения и столицы, района (города областного значения), и (или) его должностных лиц по вопросам оказания государственных услуг</w:t>
      </w:r>
    </w:p>
    <w:p w:rsidR="004F47AF" w:rsidRPr="004F47AF" w:rsidRDefault="004F47AF" w:rsidP="004F47A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 xml:space="preserve">Для обжалования решений, действий (бездействий)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4F47AF" w:rsidRPr="004F47AF" w:rsidRDefault="004F47AF" w:rsidP="004F47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4F47AF">
        <w:rPr>
          <w:rFonts w:ascii="Arial" w:eastAsia="Times New Roman" w:hAnsi="Arial" w:cs="Arial"/>
          <w:sz w:val="24"/>
          <w:szCs w:val="24"/>
        </w:rPr>
        <w:t xml:space="preserve">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 - ресурсе Министерства: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www.edu.gov.kz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; в разделе «Государственные услуги»; 2) на имя руководителя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по адресам, указанным в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интернет-ресурсах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местных исполнительных органов, города республиканского значения и столицы, района (города областного значения).</w:t>
      </w:r>
      <w:proofErr w:type="gramEnd"/>
      <w:r w:rsidRPr="004F47AF">
        <w:rPr>
          <w:rFonts w:ascii="Arial" w:eastAsia="Times New Roman" w:hAnsi="Arial" w:cs="Arial"/>
          <w:sz w:val="24"/>
          <w:szCs w:val="24"/>
        </w:rPr>
        <w:t xml:space="preserve"> В жалобе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указывается фамилия и инициалы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и лица, принявшего жалобу, почтовый адрес и контактный телефон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. Жалоба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, подлежит рассмотрению в течение пяти рабочих дней со дня ее регистрации. В случае несогласия с результатами оказания государственной услуги,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может обратиться в уполномоченный орган по оценке и </w:t>
      </w:r>
      <w:proofErr w:type="gramStart"/>
      <w:r w:rsidRPr="004F47AF">
        <w:rPr>
          <w:rFonts w:ascii="Arial" w:eastAsia="Times New Roman" w:hAnsi="Arial" w:cs="Arial"/>
          <w:sz w:val="24"/>
          <w:szCs w:val="24"/>
        </w:rPr>
        <w:t>контролю за</w:t>
      </w:r>
      <w:proofErr w:type="gramEnd"/>
      <w:r w:rsidRPr="004F47AF">
        <w:rPr>
          <w:rFonts w:ascii="Arial" w:eastAsia="Times New Roman" w:hAnsi="Arial" w:cs="Arial"/>
          <w:sz w:val="24"/>
          <w:szCs w:val="24"/>
        </w:rPr>
        <w:t xml:space="preserve"> качеством оказания государственной услуги. Жалоба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, поступившая в адрес уполномоченного органа по оценке и </w:t>
      </w:r>
      <w:proofErr w:type="gramStart"/>
      <w:r w:rsidRPr="004F47AF">
        <w:rPr>
          <w:rFonts w:ascii="Arial" w:eastAsia="Times New Roman" w:hAnsi="Arial" w:cs="Arial"/>
          <w:sz w:val="24"/>
          <w:szCs w:val="24"/>
        </w:rPr>
        <w:t>контролю за</w:t>
      </w:r>
      <w:proofErr w:type="gramEnd"/>
      <w:r w:rsidRPr="004F47AF">
        <w:rPr>
          <w:rFonts w:ascii="Arial" w:eastAsia="Times New Roman" w:hAnsi="Arial" w:cs="Arial"/>
          <w:sz w:val="24"/>
          <w:szCs w:val="24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 Информацию о порядке обжалования можно получить посредством единого </w:t>
      </w:r>
      <w:proofErr w:type="spellStart"/>
      <w:proofErr w:type="gramStart"/>
      <w:r w:rsidRPr="004F47AF">
        <w:rPr>
          <w:rFonts w:ascii="Arial" w:eastAsia="Times New Roman" w:hAnsi="Arial" w:cs="Arial"/>
          <w:sz w:val="24"/>
          <w:szCs w:val="24"/>
        </w:rPr>
        <w:t>контакт-центра</w:t>
      </w:r>
      <w:proofErr w:type="spellEnd"/>
      <w:proofErr w:type="gramEnd"/>
      <w:r w:rsidRPr="004F47AF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государственных услуг.</w:t>
      </w:r>
    </w:p>
    <w:p w:rsidR="004F47AF" w:rsidRPr="004F47AF" w:rsidRDefault="004F47AF" w:rsidP="004F47A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lastRenderedPageBreak/>
        <w:t xml:space="preserve">В случаях несогласия с результатами оказанной государственной услуги,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4F47AF" w:rsidRPr="004F47AF" w:rsidRDefault="004F47AF" w:rsidP="004F47A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b/>
          <w:bCs/>
          <w:sz w:val="24"/>
          <w:szCs w:val="24"/>
        </w:rPr>
        <w:t>Иные требования с учетом особенностей</w:t>
      </w:r>
    </w:p>
    <w:p w:rsidR="004F47AF" w:rsidRPr="004F47AF" w:rsidRDefault="004F47AF" w:rsidP="004F47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b/>
          <w:bCs/>
          <w:sz w:val="24"/>
          <w:szCs w:val="24"/>
        </w:rPr>
        <w:t>оказания государственной услуги</w:t>
      </w:r>
    </w:p>
    <w:p w:rsidR="004F47AF" w:rsidRPr="004F47AF" w:rsidRDefault="004F47AF" w:rsidP="004F47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имеет возможность получения информации о порядке и статусе оказания государственной услуги посредством единого </w:t>
      </w:r>
      <w:proofErr w:type="spellStart"/>
      <w:proofErr w:type="gramStart"/>
      <w:r w:rsidRPr="004F47AF">
        <w:rPr>
          <w:rFonts w:ascii="Arial" w:eastAsia="Times New Roman" w:hAnsi="Arial" w:cs="Arial"/>
          <w:sz w:val="24"/>
          <w:szCs w:val="24"/>
        </w:rPr>
        <w:t>контакт-центра</w:t>
      </w:r>
      <w:proofErr w:type="spellEnd"/>
      <w:proofErr w:type="gramEnd"/>
      <w:r w:rsidRPr="004F47AF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государственных услуг.</w:t>
      </w:r>
    </w:p>
    <w:p w:rsidR="004F47AF" w:rsidRPr="004F47AF" w:rsidRDefault="004F47AF" w:rsidP="004F47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F47AF">
        <w:rPr>
          <w:rFonts w:ascii="Arial" w:eastAsia="Times New Roman" w:hAnsi="Arial" w:cs="Arial"/>
          <w:sz w:val="24"/>
          <w:szCs w:val="24"/>
        </w:rPr>
        <w:t xml:space="preserve">Контактные телефоны справочных служб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государственной услуги размещены на </w:t>
      </w:r>
      <w:proofErr w:type="spellStart"/>
      <w:r w:rsidRPr="004F47AF">
        <w:rPr>
          <w:rFonts w:ascii="Arial" w:eastAsia="Times New Roman" w:hAnsi="Arial" w:cs="Arial"/>
          <w:sz w:val="24"/>
          <w:szCs w:val="24"/>
        </w:rPr>
        <w:t>интернет-ресурсе</w:t>
      </w:r>
      <w:proofErr w:type="spellEnd"/>
      <w:r w:rsidRPr="004F47AF">
        <w:rPr>
          <w:rFonts w:ascii="Arial" w:eastAsia="Times New Roman" w:hAnsi="Arial" w:cs="Arial"/>
          <w:sz w:val="24"/>
          <w:szCs w:val="24"/>
        </w:rPr>
        <w:t xml:space="preserve"> Министерства: </w:t>
      </w:r>
      <w:hyperlink r:id="rId5" w:history="1">
        <w:r w:rsidRPr="004F47AF">
          <w:rPr>
            <w:rFonts w:ascii="Arial" w:eastAsia="Times New Roman" w:hAnsi="Arial" w:cs="Arial"/>
            <w:sz w:val="24"/>
            <w:szCs w:val="24"/>
            <w:u w:val="single"/>
          </w:rPr>
          <w:t>www.edu.gov.kz</w:t>
        </w:r>
      </w:hyperlink>
      <w:r w:rsidRPr="004F47AF">
        <w:rPr>
          <w:rFonts w:ascii="Arial" w:eastAsia="Times New Roman" w:hAnsi="Arial" w:cs="Arial"/>
          <w:sz w:val="24"/>
          <w:szCs w:val="24"/>
        </w:rPr>
        <w:t> в разделе «Государственные услуги». Единый контакт-центр по вопросам оказания государственных услуг: 8-800-080-7777, 1414.</w:t>
      </w:r>
    </w:p>
    <w:p w:rsidR="004D3F8A" w:rsidRPr="004F47AF" w:rsidRDefault="004D3F8A">
      <w:pPr>
        <w:rPr>
          <w:sz w:val="24"/>
          <w:szCs w:val="24"/>
        </w:rPr>
      </w:pPr>
    </w:p>
    <w:sectPr w:rsidR="004D3F8A" w:rsidRPr="004F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1C65"/>
    <w:multiLevelType w:val="multilevel"/>
    <w:tmpl w:val="1F545B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00AD8"/>
    <w:multiLevelType w:val="multilevel"/>
    <w:tmpl w:val="4B2674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71E53"/>
    <w:multiLevelType w:val="multilevel"/>
    <w:tmpl w:val="00507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30BAE"/>
    <w:multiLevelType w:val="multilevel"/>
    <w:tmpl w:val="6AC2F2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B44A49"/>
    <w:multiLevelType w:val="multilevel"/>
    <w:tmpl w:val="4176A6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2B7B17"/>
    <w:multiLevelType w:val="multilevel"/>
    <w:tmpl w:val="D43CB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C3292E"/>
    <w:multiLevelType w:val="multilevel"/>
    <w:tmpl w:val="EA88F4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B762D1"/>
    <w:multiLevelType w:val="multilevel"/>
    <w:tmpl w:val="7B4EFE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727067"/>
    <w:multiLevelType w:val="multilevel"/>
    <w:tmpl w:val="FD64A1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C60C1C"/>
    <w:multiLevelType w:val="multilevel"/>
    <w:tmpl w:val="670EE3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4F4F10"/>
    <w:multiLevelType w:val="multilevel"/>
    <w:tmpl w:val="9AC02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E16853"/>
    <w:multiLevelType w:val="multilevel"/>
    <w:tmpl w:val="F78A03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8"/>
  </w:num>
  <w:num w:numId="9">
    <w:abstractNumId w:val="3"/>
  </w:num>
  <w:num w:numId="10">
    <w:abstractNumId w:val="0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4F47AF"/>
    <w:rsid w:val="004D3F8A"/>
    <w:rsid w:val="004F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47AF"/>
    <w:rPr>
      <w:b/>
      <w:bCs/>
    </w:rPr>
  </w:style>
  <w:style w:type="character" w:customStyle="1" w:styleId="apple-converted-space">
    <w:name w:val="apple-converted-space"/>
    <w:basedOn w:val="a0"/>
    <w:rsid w:val="004F47AF"/>
  </w:style>
  <w:style w:type="character" w:styleId="a5">
    <w:name w:val="Hyperlink"/>
    <w:basedOn w:val="a0"/>
    <w:uiPriority w:val="99"/>
    <w:semiHidden/>
    <w:unhideWhenUsed/>
    <w:rsid w:val="004F47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.gov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2017-02-22T10:26:00Z</dcterms:created>
  <dcterms:modified xsi:type="dcterms:W3CDTF">2017-02-22T10:27:00Z</dcterms:modified>
</cp:coreProperties>
</file>