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6C" w:rsidRDefault="004B146C" w:rsidP="004B146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669.162.214</w:t>
      </w:r>
    </w:p>
    <w:p w:rsidR="004B146C" w:rsidRDefault="004B146C" w:rsidP="004B146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8C" w:rsidRPr="001C1FB5" w:rsidRDefault="004B146C" w:rsidP="00D96E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РЕЧЕВОЙ КУЛЬТУРЫ В ШКОЛЕ </w:t>
      </w:r>
    </w:p>
    <w:p w:rsidR="00CF458C" w:rsidRPr="00D96E0D" w:rsidRDefault="00CF458C" w:rsidP="00D96E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88" w:rsidRPr="001C1FB5" w:rsidRDefault="00CF458C" w:rsidP="00D96E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Канаева</w:t>
      </w:r>
      <w:proofErr w:type="spellEnd"/>
      <w:r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B146C"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К.Ж.</w:t>
      </w:r>
      <w:r w:rsidR="00DB5551"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96E0D"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5551"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 русского языка и литературы в классах </w:t>
      </w:r>
    </w:p>
    <w:p w:rsidR="00CF458C" w:rsidRPr="001C1FB5" w:rsidRDefault="00DB5551" w:rsidP="00D96E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государственным языком обучения</w:t>
      </w:r>
    </w:p>
    <w:p w:rsidR="0020511B" w:rsidRPr="001C1FB5" w:rsidRDefault="0020511B" w:rsidP="00D96E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СОСШПА №7 г. Павлодара</w:t>
      </w:r>
    </w:p>
    <w:p w:rsidR="00D96E0D" w:rsidRDefault="00D96E0D" w:rsidP="00D9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B5" w:rsidRDefault="001C1FB5" w:rsidP="001C1FB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Речевая грамотность – признак культуры человека. Статья рассматривает современную проблему речевого общения в условиях </w:t>
      </w:r>
      <w:proofErr w:type="spellStart"/>
      <w:r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полиязычия</w:t>
      </w:r>
      <w:proofErr w:type="spellEnd"/>
      <w:r w:rsidRPr="001C1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школах Казахстана.</w:t>
      </w:r>
    </w:p>
    <w:p w:rsidR="00A40B09" w:rsidRDefault="00A40B09" w:rsidP="001C1FB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өйлеу сауаттылығы – адам мәдениетінің белгісі. Мақ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ала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Қазақстан мектептерін</w:t>
      </w:r>
      <w:r w:rsidR="00D0613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егі көптілділік сөйлеу қатынасының заманауи мәселесін қарастырады.</w:t>
      </w:r>
    </w:p>
    <w:p w:rsidR="001C1FB5" w:rsidRPr="00A40B09" w:rsidRDefault="00765DBA" w:rsidP="001C1FB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5D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Speech literacy - a sign of human culture . The article examines the problem of modern verbal communication under polylinguism in schools of Kazakhstan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.</w:t>
      </w:r>
    </w:p>
    <w:p w:rsidR="00D96E0D" w:rsidRDefault="0020511B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этап развития лингвистики предоставляет возможности для дальнейшей разработки теории речевого этикета. </w:t>
      </w:r>
      <w:proofErr w:type="gramStart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коммуникативная лингвистика характеризуется, с одной стороны, пристальным вниманием к таким ее направлениям, как антропоцентрическое, когда фокусом исследования становится личностное проявление в речи, то есть говорящий и его коммуникативное поведение, на которое влияют речевая культура, социальный статус, образование, профессия, пол человека, и </w:t>
      </w:r>
      <w:proofErr w:type="spellStart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прагмалингвистическое</w:t>
      </w:r>
      <w:proofErr w:type="spellEnd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изучается взаимодействие адресанта и адресата в различных ситуациях общения, в том числе речевые действия адресанта, направленные</w:t>
      </w:r>
      <w:proofErr w:type="gramEnd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поддержание отношений собеседников в разных сферах общения. С другой стороны, лингвистические исследования имеют синкретический характер, в них происходит взаимопроникновение указанных выше направлений с </w:t>
      </w:r>
      <w:proofErr w:type="spellStart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лингвокультурологией</w:t>
      </w:r>
      <w:proofErr w:type="spellEnd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этнолингвистикой</w:t>
      </w:r>
      <w:proofErr w:type="spellEnd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психолингвистикой, социолингвистикой, а также с другими гуманитарными дисциплинами: социологией, культурологией, психологией, философией. </w:t>
      </w:r>
    </w:p>
    <w:p w:rsidR="00D96E0D" w:rsidRDefault="0020511B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 может рассматриваться как лингвистический ресурс, используемый для реализации общих и специфичных конвенций общения, связанных с осуществлением кооперативных намерений, с соблюдением интересов адресата, с проявлением заботы о его потребностях и желаниях. Изучение речевого этикета в таком новом, широком понимании только начинается.</w:t>
      </w:r>
    </w:p>
    <w:p w:rsidR="0020511B" w:rsidRPr="00D96E0D" w:rsidRDefault="00A64712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 w:rsidR="00DB5551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проблема эффективности коммуникации требует решения задачи</w:t>
      </w:r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</w:t>
      </w: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коммуникативной компетенции.  Ф</w:t>
      </w:r>
      <w:r w:rsidR="00C21C88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грамотной, культурной устной речи является одной из центральных задач современного </w:t>
      </w:r>
      <w:r w:rsidR="00A52AAE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языкового </w:t>
      </w:r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20511B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 Центральная роль в поиске эффективных сре</w:t>
      </w:r>
      <w:proofErr w:type="gramStart"/>
      <w:r w:rsidR="0020511B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11B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gramEnd"/>
      <w:r w:rsidR="0020511B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аимодействия с собеседниками принадлежит средствам речевого этикета. Знание особенностей национальных этикетных традиций способствует лучшему взаимопониманию при межнациональном общении, что делает речевой этикет одним из самых значимых компонентов обучения языкам. </w:t>
      </w:r>
    </w:p>
    <w:p w:rsidR="00D96E0D" w:rsidRDefault="00A52AAE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десятилетия резко изменилась коммуникационная и, соответственно, языковая ситуация в обществе. Появилось множество новых способов передачи, переработки и хранения вербальной информации, стали доминировать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аудитивные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аудиовизуальные источники речи, то есть устная речь в своих совершенно новых разновидностях. Визуальные источники речи приобрели новые качества, значительно расширив и обогатив ситуативно-тематические сферы применения письменной речи (Интерне</w:t>
      </w:r>
      <w:proofErr w:type="gram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СМС-общение и т.п.). Широкое понятие культуры обязательно включает в себя то, что называют культурой общения, культурой речевого поведения. Чтобы владеть ей, важно понимать сущность речевого этикета. </w:t>
      </w:r>
    </w:p>
    <w:p w:rsidR="00D96E0D" w:rsidRDefault="00CF458C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коммуникации люди передают друг другу определенную информацию, те или иные смыслы, что-то сообщают, к чему-то побуждают, о чем-то спрашивают - совершают определенные речевые действия. Однако</w:t>
      </w:r>
      <w:proofErr w:type="gramStart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перейти к обмену логико-</w:t>
      </w: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содержательной информацией, необходимо вступить в речевой контакт, а это совершается по определенным правилам общения. </w:t>
      </w:r>
    </w:p>
    <w:p w:rsidR="00D96E0D" w:rsidRDefault="00CF458C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обычной ситуации такие правила чаще всего не осознаются, они настолько привычны, что заметным становится лишь несоблюдение </w:t>
      </w:r>
      <w:proofErr w:type="gramStart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неписанных</w:t>
      </w:r>
      <w:proofErr w:type="gramEnd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общения - норм русского речевого этикета (например, знакомый не поздоровался при встрече, незнакомец обратился на «ты»). Как правило, несоблюдение норм ведет к конфликтным ситуациям, и тогда говорить об успешном коммуникативном акте и, тем более, о культуре общения, не приходится. Поэтому так важно обращать внимание на правила вступления в речевой контакт и на поддержание его в доброжелательной тональности общения. </w:t>
      </w:r>
    </w:p>
    <w:p w:rsidR="00D96E0D" w:rsidRDefault="00CF458C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сферу речевого этикета входит все, что выражает доброжелательное отношение к собеседнику, что может создать благоприятный климат для межличностного общения. Богатый набор языковых средств дает возможность выбрать уместную для речевой ситуации и благоприятную для адресата т</w:t>
      </w:r>
      <w:proofErr w:type="gramStart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вы-форму общения, установить дружескую, непринужденную (неофициальную) или, напротив, официальную тональность разговора. Важно также помнить о том, что в речевом этикете всегда присутствует социальная информация о </w:t>
      </w:r>
      <w:proofErr w:type="spellStart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коммуникантах</w:t>
      </w:r>
      <w:proofErr w:type="spellEnd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их знакомства, социальные роли и т.д.), которая передается через специализированные устойчивые единицы общения. </w:t>
      </w:r>
    </w:p>
    <w:p w:rsidR="00CF458C" w:rsidRPr="00D96E0D" w:rsidRDefault="00CF458C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средств речевого этикета и их использования в разных ситуациях общения - одна из важнейших задач лингвистики. Объектом многих лингвистических исследований становятся те или иные проявления речевого этикета, прежде всего, </w:t>
      </w:r>
      <w:proofErr w:type="spellStart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ритуализованные</w:t>
      </w:r>
      <w:proofErr w:type="spellEnd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этикетные формулы и другие специализированные этикетные единицы. </w:t>
      </w:r>
    </w:p>
    <w:p w:rsidR="00CF458C" w:rsidRPr="00D96E0D" w:rsidRDefault="00C62E47" w:rsidP="00D96E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роль в поиске эффективных сре</w:t>
      </w:r>
      <w:proofErr w:type="gramStart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вз</w:t>
      </w:r>
      <w:proofErr w:type="gramEnd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аимодействия с собеседниками принадлежит средствам речевого этикета. Знание особенностей национальных этикетных традиций способствует лучшему взаимопониманию при межнациональном общении, что делает речевой этикет одним из самых значимых компонентов обучения язы</w:t>
      </w:r>
      <w:r w:rsidR="00EB65A1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F458C" w:rsidRPr="00D96E0D" w:rsidRDefault="00CF458C" w:rsidP="00D96E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отличительными чертами эволюции речевых этикетов разных языков могут быть как лингвистические характеристики, так и экстралингвистические - несущие отпечаток национального своеобразия исторического развития общества; </w:t>
      </w:r>
    </w:p>
    <w:p w:rsidR="00CF458C" w:rsidRPr="00D96E0D" w:rsidRDefault="00CF458C" w:rsidP="00D96E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этикет тесно связан с разговорной речью, и изменения в речевом этикете соответствуют тенденциям эволюции разговорной речи; </w:t>
      </w:r>
    </w:p>
    <w:p w:rsidR="00CF458C" w:rsidRPr="00D96E0D" w:rsidRDefault="00CF458C" w:rsidP="00D96E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нестабильность является одной из основных причин эволюции системы речевого этикета; </w:t>
      </w:r>
    </w:p>
    <w:p w:rsidR="00CF458C" w:rsidRPr="00D96E0D" w:rsidRDefault="00CF458C" w:rsidP="00D96E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общественных перемен находит выражение в масштабе этикетных изменений; </w:t>
      </w:r>
    </w:p>
    <w:p w:rsidR="00CF458C" w:rsidRPr="00D96E0D" w:rsidRDefault="00CF458C" w:rsidP="00D96E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социума отражается и на речевом этикете; </w:t>
      </w:r>
    </w:p>
    <w:p w:rsidR="00CF458C" w:rsidRPr="00D96E0D" w:rsidRDefault="00CF458C" w:rsidP="00D96E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приветствия, прощания и обращения наиболее показательны для общей картины речевого этикета. </w:t>
      </w:r>
    </w:p>
    <w:p w:rsidR="00D96E0D" w:rsidRDefault="00CF458C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качестве материала к русскоязычному устному неофициальному дискурсу позволяет высказать предположение, что, несмотря на отмечавшиеся в литературе национально специфичные черты речевого этикета, существует общечеловеческая суть этикета. Дальнейшие исследования в этом направлении помогут доказать справедливость этого предположения. </w:t>
      </w:r>
    </w:p>
    <w:p w:rsidR="00CF458C" w:rsidRPr="00D96E0D" w:rsidRDefault="00CF458C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под культурой речи в настоящее время надо понимать не только правильную с точки зрения фонетики, лексики и грамматики речь, но прежде всего культуру речевого общения, соблюдение норм речевого этикета.  </w:t>
      </w:r>
    </w:p>
    <w:p w:rsidR="00EB65A1" w:rsidRPr="00D96E0D" w:rsidRDefault="00CA3E38" w:rsidP="00D96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Разработанный для 5-7 классов </w:t>
      </w:r>
      <w:r w:rsidR="00EB65A1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пецкурс «</w:t>
      </w:r>
      <w:r w:rsidR="00EB65A1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культуры речи» позволяет усилить речевую направленность школьного курса русского языка, теоретические вопросы  обучения связной речи приблизить к практике. Программа данного курса способствует</w:t>
      </w:r>
      <w:r w:rsid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языковой личности</w:t>
      </w:r>
      <w:r w:rsidR="00EB65A1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ознакомлению и сближению культур русского и казахского народов, развивает умение пользоваться русской речью в условиях </w:t>
      </w:r>
      <w:proofErr w:type="spellStart"/>
      <w:r w:rsidR="00EB65A1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полиязычия</w:t>
      </w:r>
      <w:proofErr w:type="spellEnd"/>
      <w:r w:rsidR="00EB65A1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готовит к речевому общению во взрослой жизни. </w:t>
      </w:r>
    </w:p>
    <w:p w:rsidR="00CA3E38" w:rsidRPr="00D96E0D" w:rsidRDefault="00CA3E38" w:rsidP="00765DB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CF458C" w:rsidRPr="00D96E0D" w:rsidRDefault="00D96E0D" w:rsidP="00D9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EB65A1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Даркулова</w:t>
      </w:r>
      <w:proofErr w:type="spellEnd"/>
      <w:r w:rsidR="00EB65A1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 Р</w:t>
      </w:r>
      <w:r w:rsidR="00CA3E38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 интонации в </w:t>
      </w:r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повышении культуры речи студентов //Образование на пороге ХХ</w:t>
      </w:r>
      <w:proofErr w:type="gram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проблемы и перспективы: Материалы Международной научно-методической конференции.-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Тараз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ТарГУ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М.Х.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Дулати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1998. - С. 94-96. </w:t>
      </w:r>
    </w:p>
    <w:p w:rsidR="00CF458C" w:rsidRPr="00D96E0D" w:rsidRDefault="00D96E0D" w:rsidP="00D9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Даркулова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К.Н.,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Алибекова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  <w:r w:rsidR="00EB65A1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вопросу о необходимости формирования русскоязычной профессиональной компетенции будущих педагогов// Труды 17-й студенческой научной конференции по естественным, техническим, социально-гуманитарным и экономическим наукам. – Шымкент: ЮКГУ им. М.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Ауезова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Т3. –294 с. С. 32-34 </w:t>
      </w:r>
    </w:p>
    <w:p w:rsidR="00CF458C" w:rsidRPr="00D96E0D" w:rsidRDefault="00D96E0D" w:rsidP="00D9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Даркулова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К.Н.,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Алибекова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К.Полиязыковая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студента как условие вступления Казахстана в мировое образовательное и экономическое пространство //VI Международная студенческая электронная научная конференция «Студенческий научный форум», г. Москва, 15 февраля – 31 марта 2014 года </w:t>
      </w:r>
    </w:p>
    <w:p w:rsidR="00CF458C" w:rsidRPr="00D96E0D" w:rsidRDefault="00D96E0D" w:rsidP="00D9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="00CF458C" w:rsidRPr="00D9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А.К., Топорков А.Л. У истоков этикета. Л., 1990 -166 с. </w:t>
      </w:r>
    </w:p>
    <w:p w:rsidR="00DF3D97" w:rsidRPr="00D96E0D" w:rsidRDefault="00D96E0D" w:rsidP="00D96E0D">
      <w:pPr>
        <w:pStyle w:val="a5"/>
        <w:jc w:val="both"/>
      </w:pPr>
      <w:r>
        <w:t>5</w:t>
      </w:r>
      <w:r w:rsidR="00CF458C" w:rsidRPr="00D96E0D">
        <w:t xml:space="preserve">. </w:t>
      </w:r>
      <w:proofErr w:type="spellStart"/>
      <w:r w:rsidR="00CF458C" w:rsidRPr="00D96E0D">
        <w:t>Формановская</w:t>
      </w:r>
      <w:proofErr w:type="spellEnd"/>
      <w:r w:rsidR="00CF458C" w:rsidRPr="00D96E0D">
        <w:t xml:space="preserve">. М., 2002а. </w:t>
      </w:r>
      <w:r w:rsidR="00DF3D97" w:rsidRPr="00D96E0D">
        <w:t xml:space="preserve">Гвоздарев Ю. А. Язык есть исповедь народа… Кн. Для учащихся. </w:t>
      </w:r>
      <w:proofErr w:type="gramStart"/>
      <w:r w:rsidR="00DF3D97" w:rsidRPr="00D96E0D">
        <w:t>–М</w:t>
      </w:r>
      <w:proofErr w:type="gramEnd"/>
      <w:r w:rsidR="00DF3D97" w:rsidRPr="00D96E0D">
        <w:t>.: Просвещение, 1993.</w:t>
      </w:r>
    </w:p>
    <w:p w:rsidR="00DF3D97" w:rsidRPr="00D96E0D" w:rsidRDefault="00D96E0D" w:rsidP="00D96E0D">
      <w:pPr>
        <w:pStyle w:val="a5"/>
        <w:jc w:val="both"/>
      </w:pPr>
      <w:r>
        <w:t xml:space="preserve">6. </w:t>
      </w:r>
      <w:r w:rsidR="00DF3D97" w:rsidRPr="00D96E0D">
        <w:t>Скворцов Л. И. Культура русской речи: Словарь – справочник. – М.: знание,1995.</w:t>
      </w:r>
    </w:p>
    <w:p w:rsidR="00DF3D97" w:rsidRPr="00D96E0D" w:rsidRDefault="00D96E0D" w:rsidP="00D96E0D">
      <w:pPr>
        <w:pStyle w:val="a5"/>
        <w:jc w:val="both"/>
      </w:pPr>
      <w:r>
        <w:t xml:space="preserve">7. </w:t>
      </w:r>
      <w:r w:rsidR="00DF3D97" w:rsidRPr="00D96E0D">
        <w:t>Голуб И. Б., Розенталь Д. Э. Секреты хорошей речи. – М.: Международные отношения, 1993.</w:t>
      </w:r>
    </w:p>
    <w:p w:rsidR="00DF3D97" w:rsidRPr="00D96E0D" w:rsidRDefault="00D96E0D" w:rsidP="00D96E0D">
      <w:pPr>
        <w:pStyle w:val="a5"/>
        <w:jc w:val="both"/>
      </w:pPr>
      <w:r>
        <w:t xml:space="preserve">8. </w:t>
      </w:r>
      <w:r w:rsidR="00DF3D97" w:rsidRPr="00D96E0D">
        <w:t xml:space="preserve">Энциклопедия для детей. Т. 10 Языкознание. Русский язык. – М.: </w:t>
      </w:r>
      <w:proofErr w:type="spellStart"/>
      <w:r w:rsidR="00DF3D97" w:rsidRPr="00D96E0D">
        <w:t>Аванта</w:t>
      </w:r>
      <w:proofErr w:type="spellEnd"/>
      <w:r w:rsidR="00DF3D97" w:rsidRPr="00D96E0D">
        <w:t xml:space="preserve"> +, 1998.</w:t>
      </w:r>
    </w:p>
    <w:p w:rsidR="00DF3D97" w:rsidRPr="00D96E0D" w:rsidRDefault="00D96E0D" w:rsidP="00D96E0D">
      <w:pPr>
        <w:pStyle w:val="a5"/>
        <w:jc w:val="both"/>
      </w:pPr>
      <w:r>
        <w:t xml:space="preserve">9. </w:t>
      </w:r>
      <w:proofErr w:type="spellStart"/>
      <w:r w:rsidR="00DF3D97" w:rsidRPr="00D96E0D">
        <w:t>Люстрова</w:t>
      </w:r>
      <w:proofErr w:type="spellEnd"/>
      <w:r w:rsidR="00DF3D97" w:rsidRPr="00D96E0D">
        <w:t xml:space="preserve"> З. Н., Скворцова Л. И., Дерягин В. Я. Беседы о русском языке. – М.: Знание, 1978.</w:t>
      </w:r>
    </w:p>
    <w:p w:rsidR="00DF3D97" w:rsidRPr="00D96E0D" w:rsidRDefault="00D96E0D" w:rsidP="00D96E0D">
      <w:pPr>
        <w:pStyle w:val="a5"/>
        <w:jc w:val="both"/>
      </w:pPr>
      <w:r>
        <w:t xml:space="preserve">10. </w:t>
      </w:r>
      <w:proofErr w:type="spellStart"/>
      <w:r w:rsidR="00DF3D97" w:rsidRPr="00D96E0D">
        <w:t>Смольянинов</w:t>
      </w:r>
      <w:proofErr w:type="spellEnd"/>
      <w:r w:rsidR="00DF3D97" w:rsidRPr="00D96E0D">
        <w:t xml:space="preserve"> И.Ф. О прекрасном говорить прекрасно. – Л.: Знание, 1974.</w:t>
      </w:r>
    </w:p>
    <w:p w:rsidR="00DF3D97" w:rsidRPr="00D96E0D" w:rsidRDefault="00D96E0D" w:rsidP="00D96E0D">
      <w:pPr>
        <w:pStyle w:val="a5"/>
        <w:jc w:val="both"/>
      </w:pPr>
      <w:r>
        <w:t xml:space="preserve">11. </w:t>
      </w:r>
      <w:r w:rsidR="00DF3D97" w:rsidRPr="00D96E0D">
        <w:t>Розенталь Д.Э. А как лучше сказать?: Кн. Для учащихся ст. классов. – М.: Просвещение, 1988.</w:t>
      </w:r>
    </w:p>
    <w:p w:rsidR="00DF3D97" w:rsidRPr="00D96E0D" w:rsidRDefault="00D96E0D" w:rsidP="00D96E0D">
      <w:pPr>
        <w:pStyle w:val="a5"/>
        <w:jc w:val="both"/>
      </w:pPr>
      <w:r>
        <w:t xml:space="preserve">12. </w:t>
      </w:r>
      <w:r w:rsidR="00DF3D97" w:rsidRPr="00D96E0D">
        <w:t>Максимов В.И. Точность и выразительность слова. – Л.: Просвещение, 1968.</w:t>
      </w:r>
    </w:p>
    <w:p w:rsidR="00DF3D97" w:rsidRPr="00D96E0D" w:rsidRDefault="00D96E0D" w:rsidP="00D96E0D">
      <w:pPr>
        <w:pStyle w:val="a5"/>
        <w:jc w:val="both"/>
      </w:pPr>
      <w:r>
        <w:t xml:space="preserve">13. </w:t>
      </w:r>
      <w:proofErr w:type="spellStart"/>
      <w:r w:rsidR="00DF3D97" w:rsidRPr="00D96E0D">
        <w:t>Ладыженская</w:t>
      </w:r>
      <w:proofErr w:type="spellEnd"/>
      <w:r w:rsidR="00DF3D97" w:rsidRPr="00D96E0D">
        <w:t xml:space="preserve"> Т.А. Живое слово: Устная речь как средство и предмет обучения. – М.: Просвещение, 1986.</w:t>
      </w:r>
    </w:p>
    <w:p w:rsidR="00DF3D97" w:rsidRPr="00D96E0D" w:rsidRDefault="00DF3D97" w:rsidP="00D96E0D">
      <w:pPr>
        <w:pStyle w:val="a5"/>
        <w:jc w:val="both"/>
      </w:pPr>
      <w:r w:rsidRPr="00D96E0D">
        <w:t>1</w:t>
      </w:r>
      <w:r w:rsidR="00D96E0D">
        <w:t xml:space="preserve">4. </w:t>
      </w:r>
      <w:r w:rsidRPr="00D96E0D">
        <w:t>Одинцов В.В. Лингвистические парадоксы: Кн. Для учащихся ст. классов. – М.: Просвещение, 1988.</w:t>
      </w:r>
    </w:p>
    <w:p w:rsidR="00CF458C" w:rsidRPr="00D96E0D" w:rsidRDefault="00CF458C" w:rsidP="00D96E0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8C" w:rsidRPr="00D96E0D" w:rsidRDefault="00765DBA" w:rsidP="00D9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63A58" w:rsidRPr="00D96E0D" w:rsidRDefault="00765DBA" w:rsidP="00D96E0D">
      <w:pPr>
        <w:spacing w:line="240" w:lineRule="auto"/>
        <w:jc w:val="both"/>
        <w:rPr>
          <w:sz w:val="24"/>
          <w:szCs w:val="24"/>
        </w:rPr>
      </w:pPr>
    </w:p>
    <w:sectPr w:rsidR="00A63A58" w:rsidRPr="00D96E0D" w:rsidSect="00D96E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4E02"/>
    <w:multiLevelType w:val="multilevel"/>
    <w:tmpl w:val="BBD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65697"/>
    <w:multiLevelType w:val="multilevel"/>
    <w:tmpl w:val="5974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CC"/>
    <w:rsid w:val="00082FFC"/>
    <w:rsid w:val="001C1FB5"/>
    <w:rsid w:val="00202D52"/>
    <w:rsid w:val="0020511B"/>
    <w:rsid w:val="004B146C"/>
    <w:rsid w:val="006A13CC"/>
    <w:rsid w:val="00765DBA"/>
    <w:rsid w:val="00786122"/>
    <w:rsid w:val="007D13D7"/>
    <w:rsid w:val="00A119BA"/>
    <w:rsid w:val="00A40B09"/>
    <w:rsid w:val="00A52AAE"/>
    <w:rsid w:val="00A64712"/>
    <w:rsid w:val="00C21C88"/>
    <w:rsid w:val="00C62E47"/>
    <w:rsid w:val="00C96A29"/>
    <w:rsid w:val="00CA3E38"/>
    <w:rsid w:val="00CF458C"/>
    <w:rsid w:val="00D06133"/>
    <w:rsid w:val="00D96E0D"/>
    <w:rsid w:val="00DB5551"/>
    <w:rsid w:val="00DF3D97"/>
    <w:rsid w:val="00EB65A1"/>
    <w:rsid w:val="00F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7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2E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7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2E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Сулейменова </cp:lastModifiedBy>
  <cp:revision>5</cp:revision>
  <dcterms:created xsi:type="dcterms:W3CDTF">2015-10-22T04:37:00Z</dcterms:created>
  <dcterms:modified xsi:type="dcterms:W3CDTF">2015-10-22T04:46:00Z</dcterms:modified>
</cp:coreProperties>
</file>