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10F" w:rsidRPr="00E902A2" w:rsidRDefault="0061510F" w:rsidP="0061510F">
      <w:pPr>
        <w:widowControl/>
        <w:shd w:val="clear" w:color="auto" w:fill="FFFFFF"/>
        <w:suppressAutoHyphens w:val="0"/>
        <w:spacing w:after="150"/>
        <w:jc w:val="center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 w:bidi="ar-SA"/>
        </w:rPr>
      </w:pPr>
      <w:r w:rsidRPr="00E902A2">
        <w:rPr>
          <w:rFonts w:ascii="Helvetica" w:eastAsia="Times New Roman" w:hAnsi="Helvetica" w:cs="Helvetica"/>
          <w:b/>
          <w:bCs/>
          <w:i/>
          <w:iCs/>
          <w:color w:val="333333"/>
          <w:kern w:val="0"/>
          <w:sz w:val="21"/>
          <w:szCs w:val="21"/>
          <w:lang w:eastAsia="ru-RU" w:bidi="ar-SA"/>
        </w:rPr>
        <w:t>Физический диктант №8</w:t>
      </w:r>
    </w:p>
    <w:p w:rsidR="0061510F" w:rsidRPr="00E902A2" w:rsidRDefault="0061510F" w:rsidP="0061510F">
      <w:pPr>
        <w:widowControl/>
        <w:shd w:val="clear" w:color="auto" w:fill="FFFFFF"/>
        <w:suppressAutoHyphens w:val="0"/>
        <w:spacing w:after="150"/>
        <w:jc w:val="center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 w:bidi="ar-SA"/>
        </w:rPr>
      </w:pPr>
      <w:r w:rsidRPr="00E902A2">
        <w:rPr>
          <w:rFonts w:ascii="Helvetica" w:eastAsia="Times New Roman" w:hAnsi="Helvetica" w:cs="Helvetica"/>
          <w:b/>
          <w:bCs/>
          <w:i/>
          <w:iCs/>
          <w:color w:val="333333"/>
          <w:kern w:val="0"/>
          <w:sz w:val="21"/>
          <w:szCs w:val="21"/>
          <w:lang w:eastAsia="ru-RU" w:bidi="ar-SA"/>
        </w:rPr>
        <w:t>§ 23 «Закон сохранения механической энергии»</w:t>
      </w:r>
    </w:p>
    <w:p w:rsidR="0061510F" w:rsidRPr="00E902A2" w:rsidRDefault="0061510F" w:rsidP="0061510F">
      <w:pPr>
        <w:widowControl/>
        <w:shd w:val="clear" w:color="auto" w:fill="FFFFFF"/>
        <w:suppressAutoHyphens w:val="0"/>
        <w:spacing w:after="150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 w:bidi="ar-SA"/>
        </w:rPr>
      </w:pPr>
      <w:bookmarkStart w:id="0" w:name="_GoBack"/>
      <w:bookmarkEnd w:id="0"/>
    </w:p>
    <w:tbl>
      <w:tblPr>
        <w:tblW w:w="890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81"/>
        <w:gridCol w:w="4421"/>
        <w:gridCol w:w="3813"/>
        <w:gridCol w:w="289"/>
      </w:tblGrid>
      <w:tr w:rsidR="0061510F" w:rsidRPr="00E902A2" w:rsidTr="0061510F">
        <w:trPr>
          <w:trHeight w:val="840"/>
        </w:trPr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510F" w:rsidRPr="00E902A2" w:rsidRDefault="0061510F" w:rsidP="00315050">
            <w:pPr>
              <w:widowControl/>
              <w:suppressAutoHyphens w:val="0"/>
              <w:spacing w:after="150"/>
              <w:jc w:val="center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№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510F" w:rsidRPr="00E902A2" w:rsidRDefault="0061510F" w:rsidP="00315050">
            <w:pPr>
              <w:widowControl/>
              <w:suppressAutoHyphens w:val="0"/>
              <w:spacing w:after="150"/>
              <w:jc w:val="center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61510F" w:rsidRPr="00E902A2" w:rsidRDefault="0061510F" w:rsidP="00315050">
            <w:pPr>
              <w:widowControl/>
              <w:suppressAutoHyphens w:val="0"/>
              <w:spacing w:after="150"/>
              <w:jc w:val="center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Вопрос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510F" w:rsidRPr="00E902A2" w:rsidRDefault="0061510F" w:rsidP="00315050">
            <w:pPr>
              <w:widowControl/>
              <w:suppressAutoHyphens w:val="0"/>
              <w:spacing w:after="150"/>
              <w:jc w:val="center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61510F" w:rsidRPr="00E902A2" w:rsidRDefault="0061510F" w:rsidP="00315050">
            <w:pPr>
              <w:widowControl/>
              <w:suppressAutoHyphens w:val="0"/>
              <w:spacing w:after="150"/>
              <w:jc w:val="center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Ответ</w:t>
            </w: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10F" w:rsidRPr="00E902A2" w:rsidRDefault="0061510F" w:rsidP="0061510F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61510F" w:rsidRPr="00E902A2" w:rsidTr="0061510F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510F" w:rsidRPr="00E902A2" w:rsidRDefault="0061510F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1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510F" w:rsidRPr="00E902A2" w:rsidRDefault="0061510F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Энергию, обусловленную движением тел, называют …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510F" w:rsidRPr="00E902A2" w:rsidRDefault="0061510F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10F" w:rsidRPr="00E902A2" w:rsidRDefault="0061510F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61510F" w:rsidRPr="00E902A2" w:rsidTr="0061510F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510F" w:rsidRPr="00E902A2" w:rsidRDefault="0061510F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2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510F" w:rsidRPr="00E902A2" w:rsidRDefault="0061510F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Кинетическую энергию определяют по формуле: …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510F" w:rsidRPr="00E902A2" w:rsidRDefault="0061510F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10F" w:rsidRPr="00E902A2" w:rsidRDefault="0061510F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61510F" w:rsidRPr="00E902A2" w:rsidTr="0061510F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510F" w:rsidRPr="00E902A2" w:rsidRDefault="0061510F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3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510F" w:rsidRPr="00E902A2" w:rsidRDefault="0061510F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Энергию, обусловленную взаимодействием тел, называют …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510F" w:rsidRPr="00E902A2" w:rsidRDefault="0061510F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61510F" w:rsidRPr="00E902A2" w:rsidRDefault="0061510F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10F" w:rsidRPr="00E902A2" w:rsidRDefault="0061510F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61510F" w:rsidRPr="00E902A2" w:rsidTr="0061510F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510F" w:rsidRPr="00E902A2" w:rsidRDefault="0061510F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4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510F" w:rsidRPr="00E902A2" w:rsidRDefault="0061510F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Потенциальная энергия тела, взаимодействующего с Землей, определяется по формуле: …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510F" w:rsidRPr="00E902A2" w:rsidRDefault="0061510F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61510F" w:rsidRPr="00E902A2" w:rsidRDefault="0061510F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61510F" w:rsidRPr="00E902A2" w:rsidRDefault="0061510F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10F" w:rsidRPr="00E902A2" w:rsidRDefault="0061510F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61510F" w:rsidRPr="00E902A2" w:rsidTr="0061510F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510F" w:rsidRPr="00E902A2" w:rsidRDefault="0061510F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5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510F" w:rsidRPr="00E902A2" w:rsidRDefault="0061510F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Единица энергии в СИ - …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510F" w:rsidRPr="00E902A2" w:rsidRDefault="0061510F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61510F" w:rsidRPr="00E902A2" w:rsidRDefault="0061510F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10F" w:rsidRPr="00E902A2" w:rsidRDefault="0061510F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61510F" w:rsidRPr="00E902A2" w:rsidTr="0061510F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510F" w:rsidRPr="00E902A2" w:rsidRDefault="0061510F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6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510F" w:rsidRPr="00E902A2" w:rsidRDefault="0061510F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Полная механическая энергия – это …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510F" w:rsidRPr="00E902A2" w:rsidRDefault="0061510F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10F" w:rsidRPr="00E902A2" w:rsidRDefault="0061510F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61510F" w:rsidRPr="00E902A2" w:rsidTr="0061510F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510F" w:rsidRPr="00E902A2" w:rsidRDefault="0061510F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7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510F" w:rsidRPr="00E902A2" w:rsidRDefault="0061510F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Закон сохранения механической энергии формулируется так …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510F" w:rsidRPr="00E902A2" w:rsidRDefault="0061510F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61510F" w:rsidRPr="00E902A2" w:rsidRDefault="0061510F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10F" w:rsidRPr="00E902A2" w:rsidRDefault="0061510F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61510F" w:rsidRPr="00E902A2" w:rsidTr="0061510F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510F" w:rsidRPr="00E902A2" w:rsidRDefault="0061510F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8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510F" w:rsidRPr="00E902A2" w:rsidRDefault="0061510F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Математическая запись закона сохранения механической энергии представляет собой уравнение …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510F" w:rsidRPr="00E902A2" w:rsidRDefault="0061510F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61510F" w:rsidRPr="00E902A2" w:rsidRDefault="0061510F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10F" w:rsidRPr="00E902A2" w:rsidRDefault="0061510F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61510F" w:rsidRPr="00E902A2" w:rsidTr="0061510F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510F" w:rsidRPr="00E902A2" w:rsidRDefault="0061510F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9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510F" w:rsidRPr="00E902A2" w:rsidRDefault="0061510F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Яблоко падает с дерева вниз. Его кинетическая энергия …, а потенциальная …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510F" w:rsidRPr="00E902A2" w:rsidRDefault="0061510F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10F" w:rsidRPr="00E902A2" w:rsidRDefault="0061510F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61510F" w:rsidRPr="00E902A2" w:rsidTr="0061510F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510F" w:rsidRPr="00E902A2" w:rsidRDefault="0061510F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10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510F" w:rsidRPr="00E902A2" w:rsidRDefault="0061510F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При движении мяча, брошенного вверх, его кинетическая энергия …, а его потенциальная энергия …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510F" w:rsidRPr="00E902A2" w:rsidRDefault="0061510F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61510F" w:rsidRPr="00E902A2" w:rsidRDefault="0061510F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510F" w:rsidRPr="00E902A2" w:rsidRDefault="0061510F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</w:tbl>
    <w:p w:rsidR="0061510F" w:rsidRDefault="0061510F" w:rsidP="0061510F"/>
    <w:p w:rsidR="007E79A3" w:rsidRDefault="007E79A3"/>
    <w:sectPr w:rsidR="007E7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43C"/>
    <w:rsid w:val="005A343C"/>
    <w:rsid w:val="0061510F"/>
    <w:rsid w:val="007E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10F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10F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2017-04-25T08:30:00Z</dcterms:created>
  <dcterms:modified xsi:type="dcterms:W3CDTF">2017-04-25T08:30:00Z</dcterms:modified>
</cp:coreProperties>
</file>