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85" w:rsidRDefault="00975885">
      <w:pPr>
        <w:rPr>
          <w:rFonts w:ascii="Times New Roman" w:hAnsi="Times New Roman" w:cs="Times New Roman"/>
          <w:sz w:val="28"/>
          <w:szCs w:val="28"/>
        </w:rPr>
      </w:pPr>
      <w:r w:rsidRPr="0097588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75885" w:rsidRPr="00975885" w:rsidRDefault="00975885">
      <w:pPr>
        <w:rPr>
          <w:rFonts w:ascii="Times New Roman" w:hAnsi="Times New Roman" w:cs="Times New Roman"/>
          <w:sz w:val="28"/>
          <w:szCs w:val="28"/>
        </w:rPr>
      </w:pPr>
      <w:r w:rsidRPr="00975885">
        <w:rPr>
          <w:rFonts w:ascii="Times New Roman" w:hAnsi="Times New Roman" w:cs="Times New Roman"/>
          <w:sz w:val="28"/>
          <w:szCs w:val="28"/>
        </w:rPr>
        <w:t xml:space="preserve"> На протяжении 10 дней, проведенных в профильном лагере, ребята смогли показать свои навыки игры в шахматы. В новом уютном кабинете шахмат учащиеся полностью погружались в мир игры.</w:t>
      </w:r>
    </w:p>
    <w:p w:rsidR="00975885" w:rsidRPr="00975885" w:rsidRDefault="00975885" w:rsidP="00975885"/>
    <w:p w:rsidR="00975885" w:rsidRDefault="00975885" w:rsidP="00975885"/>
    <w:p w:rsidR="00000000" w:rsidRPr="00975885" w:rsidRDefault="00975885" w:rsidP="00975885">
      <w:r w:rsidRPr="00975885">
        <w:drawing>
          <wp:inline distT="0" distB="0" distL="0" distR="0">
            <wp:extent cx="4742731" cy="3550372"/>
            <wp:effectExtent l="19050" t="0" r="719" b="0"/>
            <wp:docPr id="2" name="Рисунок 1" descr="CAM0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019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394" cy="355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RPr="00975885" w:rsidSect="009758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75885"/>
    <w:rsid w:val="0097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2017-06-12T16:13:00Z</dcterms:created>
  <dcterms:modified xsi:type="dcterms:W3CDTF">2017-06-12T16:17:00Z</dcterms:modified>
</cp:coreProperties>
</file>