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1C" w:rsidRPr="00CD7C1C" w:rsidRDefault="00CD7C1C" w:rsidP="00CD7C1C">
      <w:pPr>
        <w:spacing w:line="240" w:lineRule="auto"/>
        <w:textAlignment w:val="baseline"/>
        <w:rPr>
          <w:rFonts w:ascii="Verdana" w:eastAsia="Times New Roman" w:hAnsi="Verdana" w:cs="Times New Roman"/>
          <w:caps/>
          <w:color w:val="000000"/>
          <w:sz w:val="38"/>
          <w:szCs w:val="38"/>
          <w:lang w:eastAsia="ru-RU"/>
        </w:rPr>
      </w:pPr>
      <w:r w:rsidRPr="00CD7C1C">
        <w:rPr>
          <w:rFonts w:ascii="Verdana" w:eastAsia="Times New Roman" w:hAnsi="Verdana" w:cs="Times New Roman"/>
          <w:caps/>
          <w:color w:val="000000"/>
          <w:sz w:val="38"/>
          <w:szCs w:val="38"/>
          <w:lang w:eastAsia="ru-RU"/>
        </w:rPr>
        <w:t>ЖОБА ҚАЗАҚСТАН РЕСПУБЛИКАСЫНДА 12 ЖЫЛДЫҚ ЖАЛПЫ ОРТА БІЛІМ БЕРУ ТҰЖЫРЫМДАМАСЫ</w:t>
      </w:r>
    </w:p>
    <w:p w:rsidR="00CD7C1C" w:rsidRPr="00CD7C1C" w:rsidRDefault="00CD7C1C" w:rsidP="00CD7C1C">
      <w:pPr>
        <w:spacing w:after="0" w:line="240" w:lineRule="auto"/>
        <w:jc w:val="center"/>
        <w:textAlignment w:val="baseline"/>
        <w:outlineLvl w:val="2"/>
        <w:rPr>
          <w:rFonts w:ascii="Verdana" w:eastAsia="Times New Roman" w:hAnsi="Verdana" w:cs="Times New Roman"/>
          <w:b/>
          <w:bCs/>
          <w:color w:val="000000"/>
          <w:sz w:val="21"/>
          <w:szCs w:val="21"/>
          <w:lang w:eastAsia="ru-RU"/>
        </w:rPr>
      </w:pPr>
      <w:r w:rsidRPr="00CD7C1C">
        <w:rPr>
          <w:rFonts w:ascii="Verdana" w:eastAsia="Times New Roman" w:hAnsi="Verdana" w:cs="Times New Roman"/>
          <w:b/>
          <w:bCs/>
          <w:color w:val="000000"/>
          <w:sz w:val="21"/>
          <w:szCs w:val="21"/>
          <w:lang w:eastAsia="ru-RU"/>
        </w:rPr>
        <w:t>Кіріспе</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Қазақстан Республикасындағы 12 жылдық орта жалпы білім беру Тұжырымдамасы (бұдан әрі - Тұжырымдама) - жалпы орта білім беру жүйесінің мақсаты, міндеттері, ұйымдастыру ұстанымдары мен бағыттары бейнелетін негізгі құжат болып табылады.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Бұл Тұжырымдама Қазақстан Республикасының “Білім туралы” Заңына; “Қазақстан Республикасын 2010 жылға дейін дамытудың стратегиялық жоспарына”; Қазақстан Республикасында білім беруді 2010 жылға дейін дамытудың мемлекеттік бағдарламасына; Қазақстан Республикасының Президенті Н.Ә.Назарбаевтың  «Қазақстан экономикалық, әлеуметтік, саяси жаңғырудың қарқынды жолында» атты жолдауына, Болоньдегі Еуропа елдері білім министрлерінің кеңесіне, ЮНЕСКО-ның  үздіксіз білім беру туралы ұсыныстарына сәйкес әзірленді.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Жоғары динамикалы, жаһандану дәуірінде өмір сүру үрдісін, ойлау мен қарым-қатынасты түбегейлі өзгертетін байланыс құралының қарқынды дамуы, сондай-ақ адамның интеллектісіне, әл-ауқаттылығына, оның икемділігіне, жасампаздық іс-әрекетіне   қол жеткізетін тәсілдер қоғамның негізгі капиталы бола бастады.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Қазақстан қоғамындағы мұндай жағдайда өзекті мәселелердің бірі – өзгермелі әлеуметтік және экономикалық жағдайда өмір сүруге дайын ғана емес, айналасындағы шынайы өмірге белсенді қатынасын байқатып, оны жақсартуға  ықпал ете алатын, бәсекеге қабілетті жеке тұлғаны қалыптастыру болып табылады. Осыған байланысты жеке тұлғаға қойылатын мынадай талаптар алдыңғы орынға шығады: креативтілік, белсенділік, әлеуметтілік жауапкершілік, ой-өрісінің кеңдігі, жоғары кәсіби деңгейлі сауаттылық, танымдық әрекетке қызғушылығының басымдығы.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Қазақстандық жалпы орта білім мазмұны  оқушының өмірдегі құзіреттілігі үшін жеткіліксіз болып отырған әрбір оқу пәні бойынша білімі, білігі және дағдысын алу тәртібімен ғана сипатталады. Білім мазмұнының артық ақпараттылығы оқушының оқуға ынтасының төмендеуіне және денсаулығының нашарлауына әкеп соғады.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Мектеп бітірушінің әлеуметтік және қоғамдық өмірдегі тұрақты өзгерістерді ескере отырып,  қоғам өміріне еркін енуіне дайындығын қамтамасыз ететін жалпы орта білімді дамытудың қарқынын  арттыру қажеттілігін әлемдік тәжірибе көрсетіп отыр. Оқушыны тұлғалық дамыту міндеттерін іске асырудағы, оның психикалық және физиологиялық денсаулығын сақтаудағы, әлеуметтендірудегі  мектеп білімінің рөлін күшейтудің  маңызды зор.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Тұжырымдаманың мақсаты</w:t>
      </w:r>
      <w:r w:rsidRPr="00CD7C1C">
        <w:rPr>
          <w:rFonts w:ascii="Verdana" w:eastAsia="Times New Roman" w:hAnsi="Verdana" w:cs="Times New Roman"/>
          <w:color w:val="000000"/>
          <w:sz w:val="21"/>
          <w:szCs w:val="21"/>
          <w:lang w:eastAsia="ru-RU"/>
        </w:rPr>
        <w:t>– 12 жылдық мектеп жағдайында Қазақстан Республикасының жалпы орта білім беру жүйесін жаңарту жолдары мен дамыту стратегиясын айқындау.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Тұжырымдаманың міндеттері: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      12 жылдық мектептегі білім беру мақсатын, міндеттерін, құрылымын, мазмұнын және оқу-тәрбие процесін ұйымдастырудың ерекшеліктерін ашып көрсету;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2)      12 жылдық білім беруге көшудің қаржылық-экономикалық негіздемесін дайындау.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3)      осы Тұжырымдаманың күтілетін нәтижелерін анықтау;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Тұжырымдама  </w:t>
      </w:r>
      <w:r w:rsidRPr="00CD7C1C">
        <w:rPr>
          <w:rFonts w:ascii="Verdana" w:eastAsia="Times New Roman" w:hAnsi="Verdana" w:cs="Times New Roman"/>
          <w:b/>
          <w:bCs/>
          <w:color w:val="000000"/>
          <w:sz w:val="21"/>
          <w:szCs w:val="21"/>
          <w:bdr w:val="none" w:sz="0" w:space="0" w:color="auto" w:frame="1"/>
          <w:lang w:eastAsia="ru-RU"/>
        </w:rPr>
        <w:t>төмендегі бөлімдерден</w:t>
      </w:r>
      <w:r w:rsidRPr="00CD7C1C">
        <w:rPr>
          <w:rFonts w:ascii="Verdana" w:eastAsia="Times New Roman" w:hAnsi="Verdana" w:cs="Times New Roman"/>
          <w:color w:val="000000"/>
          <w:sz w:val="21"/>
          <w:szCs w:val="21"/>
          <w:lang w:eastAsia="ru-RU"/>
        </w:rPr>
        <w:t> тұрады: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      Әлемдік үрдістер мен отандық тәжірибеге сүйене отырып, 12 жылдық жалпы орта білім беруге көшудің негіздемесі.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2.       12 жылдық жалпы орта білім берудің мақсаты мен күтілетін нәтижелері.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3.      Жалпы орта білім беру құрылымы.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lastRenderedPageBreak/>
        <w:t>4.      Білім беру мазмұнын жаңартудың негізгі бағыттары.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5.      Білім беру процесін ұйымдастырудың ерекшеліктері.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6.      Педагогикалық кадрлар.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7.      Білім берудің күтілетін нәтижелерін бағалау жүйесі.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8.      Жалпы орта білім беру жүйесін басқару.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9.      12 жылдық жалпы білім беру тұжырымдамасын іске асыру жағдайлары.</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І.   Әлемдік және отандық тәжірибеге сүйене отырып, 12 жылдық жалпы орта білім беруге көшудің негіздемесі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Білім беру жүйесіндегі өзгерістерге негізделген әлемдік дамудың негізгі үрдістері мыналар болып табылады: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қоғам дамуының қарқындылығы;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постидустриалдық, ақпараттық қоғамға көшу, мәдениаралық өзара қатынас ауқымының кеңеюі,;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халықаралық ынтымақтастық нәтижесінде шешілуі мүмкін ғаламдық проблемалардың туындауы және өсуі;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қоғамның демократиялануы;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экономиканың қарқынды дамуы, бәсекелестіктің өсуі;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адам  капиталы мәнінің артуы.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Осыған сәйкес дамыған елдердің білім беру жүйесінде білім беру философиясы мен әдіснамасын жаңарту үрдістері, білім беру мазмұнын құру әдістерінің өзгеруі, білім беру мазмұнындағы жетілдірілген моделдердің жасалуы, білім беруді басқарудың тиімді тәсілдерін іздеу және т.б. үрдістер байқалып отыр.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Оқытудың дәстүрлі өнімсіз стилін ығыстыру және оқушылдың танымдық белсенділігі мен өзіндік ойлауын қамтамасыз ететін жаңа дамытушы, сындарлы білім беру моделіне көшу әлемдік білім берудің стратегиялық бағыттарының бірі болып табылады.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Қазақстандық жалпы орта білім беретін мектеп соңғы жылдары өзінің келбетін өзгертті. Білім беруді жаңарту жүйесін қолдайтын нақты қадамдар жасалды. Олардың ішінде мемлекеттік жалпыға міндетті білім стандарттарының әзірлену және енгізілуі, кредиттік технология негізіндегі үш сатылы жоғары білім моделінің енгізілуі, вариативті білім берудің енгізілуі, білім сапасын бағалау критерийлерін әзірлеу жөнінде жұмыстар басталды.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Бірақ қол жеткен жетістіктер адам капиталының дамуы мен  орнықты экономикалық өсуді толық қамтамасыз ете алмайды.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Қазақстанның білім беру жүйесінің даму деңгейіне кері ықпал ететін мынадай факторлар қалып отыр: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            Орта білім беру жүйесінде диагностикалық мақсаттылықтың болмауы.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2.            Білім берудің жеке тұлғаның дамуына емес, формальды нәтижелерге бағдарлануы.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3.            Оқу жетістіктерін бағалауда оқушыны қызықтырмайтын, шынайылықты қамтамасыз етпейтін және қиындық тудыратын жағдайға душар ететін  ескірген жүйенің сақталуы.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4.            Жасөспірімдердің  тұлғалық, азаматтық және адамгершілік қасиеттерінің  жеткілікті  дамымауы, өзін-өзі анықтау мотивтерінің болмауы, өзіндік қызығушылығы мен болашақ жоспарын сезіну деңгейінің төмендігі.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Қазақстан қоғамының қазіргі геосаяси, экономикалық және әлеуметтік жағдайы, әлемдік білім кеңістігіне кірігуі Қазақстан Республикасының жалпы орта білім жүйесін жаңғыртуды, атап айтқанда, орта білім мазмұны мен құрылымын, мақсаттарын қайта қарауды және оқыту мерзімін кеңейтуді   талап етеді.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Қазіргі кезеңде 12 жылдық мектепке есептелген  белгілі бір халықаралық білім беру стандарты қалыптасты.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Еуропа кеңесінің (1992 ж.) Декларациясына сәйкес 12 жылдық білім беру әлемдік білім кеңістігінде 136 елде жүзеге асырылуда. Олардың ішінде дамыған елдерден: АҚШ, Жапония, Германия, Франция және т.б. ТМД елдерінен 12 жылдық оқыту мерзімін Беларусь, Украина, Өзбекстан және Балтық елдері таңдады.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Қазақстаның 12 жылдық білім беруге көшуі білім берудің жаңа ұлттық моделін жобалаудың стратегиялық міндеттерін табысты шешуге мүмкіндік береді.</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lastRenderedPageBreak/>
        <w:t>ІІ. 12 жылдық жалпы орта білім берудің мақсаты мен күтілетін нәтижелері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12 жылдық білім берудің басты </w:t>
      </w:r>
      <w:r w:rsidRPr="00CD7C1C">
        <w:rPr>
          <w:rFonts w:ascii="Verdana" w:eastAsia="Times New Roman" w:hAnsi="Verdana" w:cs="Times New Roman"/>
          <w:b/>
          <w:bCs/>
          <w:color w:val="000000"/>
          <w:sz w:val="21"/>
          <w:szCs w:val="21"/>
          <w:bdr w:val="none" w:sz="0" w:space="0" w:color="auto" w:frame="1"/>
          <w:lang w:eastAsia="ru-RU"/>
        </w:rPr>
        <w:t>мақсаты: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i/>
          <w:iCs/>
          <w:color w:val="000000"/>
          <w:sz w:val="21"/>
          <w:szCs w:val="21"/>
          <w:bdr w:val="none" w:sz="0" w:space="0" w:color="auto" w:frame="1"/>
          <w:lang w:eastAsia="ru-RU"/>
        </w:rPr>
        <w:t>Өзінің және қоғамның мүддесінде өзін-өзі белсенді етуге дайын, өзгермелі даму үстіндегі ортада өмір сүруге бейім, бәсекеге қабілетті және құзіретті, шығармашыл, білімді тұлғаны дамыту және қалыптастыру.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Білім берудің күтілетін нәтижелері белгіленген мақсатқа сәйкес мектеп түлегінің  негізгі құзырлылығы төмендегіше анықталды: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1. </w:t>
      </w:r>
      <w:r w:rsidRPr="00CD7C1C">
        <w:rPr>
          <w:rFonts w:ascii="Verdana" w:eastAsia="Times New Roman" w:hAnsi="Verdana" w:cs="Times New Roman"/>
          <w:color w:val="000000"/>
          <w:sz w:val="21"/>
          <w:szCs w:val="21"/>
          <w:u w:val="single"/>
          <w:bdr w:val="none" w:sz="0" w:space="0" w:color="auto" w:frame="1"/>
          <w:lang w:eastAsia="ru-RU"/>
        </w:rPr>
        <w:t>Құндылықты-бағдарлы құзыреттілік</w:t>
      </w:r>
      <w:r w:rsidRPr="00CD7C1C">
        <w:rPr>
          <w:rFonts w:ascii="Verdana" w:eastAsia="Times New Roman" w:hAnsi="Verdana" w:cs="Times New Roman"/>
          <w:color w:val="000000"/>
          <w:sz w:val="21"/>
          <w:szCs w:val="21"/>
          <w:lang w:eastAsia="ru-RU"/>
        </w:rPr>
        <w:t> – оқушының қоршаған ортаны бірдей қабылдайтын қабілеті, жоғары әдептілік құндылықтар негізінде жасампаз қоғам өмірінде өзінің рөлін таба білу біліктілігі, азаматтылығы мен елжандылығы. Бұл құзыреттілік өмірдегі түрлі жағдайларда шешім қабылдай білу білігін қамтамасыз етеді. </w:t>
      </w:r>
      <w:r w:rsidRPr="00CD7C1C">
        <w:rPr>
          <w:rFonts w:ascii="Verdana" w:eastAsia="Times New Roman" w:hAnsi="Verdana" w:cs="Times New Roman"/>
          <w:i/>
          <w:iCs/>
          <w:color w:val="000000"/>
          <w:sz w:val="21"/>
          <w:szCs w:val="21"/>
          <w:bdr w:val="none" w:sz="0" w:space="0" w:color="auto" w:frame="1"/>
          <w:lang w:eastAsia="ru-RU"/>
        </w:rPr>
        <w:t>Ең бастысы, өзінің Отаны Қазақстан патриоты болу, азаматтық белсенділігін көрсету, саяси жүйені түсіну, болып жатқан әлеуметтік жағдайларға баға бере  білу</w:t>
      </w:r>
      <w:r w:rsidRPr="00CD7C1C">
        <w:rPr>
          <w:rFonts w:ascii="Verdana" w:eastAsia="Times New Roman" w:hAnsi="Verdana" w:cs="Times New Roman"/>
          <w:color w:val="000000"/>
          <w:sz w:val="21"/>
          <w:szCs w:val="21"/>
          <w:lang w:eastAsia="ru-RU"/>
        </w:rPr>
        <w:t>.</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2. </w:t>
      </w:r>
      <w:r w:rsidRPr="00CD7C1C">
        <w:rPr>
          <w:rFonts w:ascii="Verdana" w:eastAsia="Times New Roman" w:hAnsi="Verdana" w:cs="Times New Roman"/>
          <w:color w:val="000000"/>
          <w:sz w:val="21"/>
          <w:szCs w:val="21"/>
          <w:u w:val="single"/>
          <w:bdr w:val="none" w:sz="0" w:space="0" w:color="auto" w:frame="1"/>
          <w:lang w:eastAsia="ru-RU"/>
        </w:rPr>
        <w:t>Мәдениеттанымдық құзыреттілік</w:t>
      </w:r>
      <w:r w:rsidRPr="00CD7C1C">
        <w:rPr>
          <w:rFonts w:ascii="Verdana" w:eastAsia="Times New Roman" w:hAnsi="Verdana" w:cs="Times New Roman"/>
          <w:color w:val="000000"/>
          <w:sz w:val="21"/>
          <w:szCs w:val="21"/>
          <w:lang w:eastAsia="ru-RU"/>
        </w:rPr>
        <w:t> – жалпы адамзаттық мәдениет жетістіктері негізіндегі іс-әрекет тәжірибесін және қоғамдағы дәстүрлер мен жеке, отбасылық және әлеуметтік өмірдің мәдениет негіздерін, этномәдениеттік құбылыстарды игеруге мүмкіндік беретін ұлттық ерекшеліктерін тани білу. Адам мен қоғамның дамуындағы ғылымның рөлін түсіну. Өзі халқының мәдениеті мен әлемнің мәдени көптүрлігігін түсіну және бағалауға мүмкіндік беретін мәдени-демалыс қызметін тиімді ұйымдастыру тәсілдерін игеру; рухани келісім мен толеранттылық  идеяларына бейім болу.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3.  </w:t>
      </w:r>
      <w:r w:rsidRPr="00CD7C1C">
        <w:rPr>
          <w:rFonts w:ascii="Verdana" w:eastAsia="Times New Roman" w:hAnsi="Verdana" w:cs="Times New Roman"/>
          <w:color w:val="000000"/>
          <w:sz w:val="21"/>
          <w:szCs w:val="21"/>
          <w:u w:val="single"/>
          <w:bdr w:val="none" w:sz="0" w:space="0" w:color="auto" w:frame="1"/>
          <w:lang w:eastAsia="ru-RU"/>
        </w:rPr>
        <w:t>Оқу-танымдық құзыреттілік</w:t>
      </w:r>
      <w:r w:rsidRPr="00CD7C1C">
        <w:rPr>
          <w:rFonts w:ascii="Verdana" w:eastAsia="Times New Roman" w:hAnsi="Verdana" w:cs="Times New Roman"/>
          <w:color w:val="000000"/>
          <w:sz w:val="21"/>
          <w:szCs w:val="21"/>
          <w:lang w:eastAsia="ru-RU"/>
        </w:rPr>
        <w:t> – оқушының зерттеу әрекеті мен өзіндік оқу-танымдық процесін қамтамасыз ететін кешенді құзырлылық. Бұл құзырет өзінің білімділік  қызметін ұйымдастыра білуді, тиімді жоспарлай білуді, сәйкес функционалдық сауаттылық талаптары негізіндегі білімді игеруде әлемнің ғылыми бағытын түсінуге ізденушілік-зерттеушілік әрекет дағдыларын игеруге мүмкіндік беретін өзінің әрекетіне талдау және қорытынды жасау тәсілдерін қарастырады.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4. </w:t>
      </w:r>
      <w:r w:rsidRPr="00CD7C1C">
        <w:rPr>
          <w:rFonts w:ascii="Verdana" w:eastAsia="Times New Roman" w:hAnsi="Verdana" w:cs="Times New Roman"/>
          <w:color w:val="000000"/>
          <w:sz w:val="21"/>
          <w:szCs w:val="21"/>
          <w:u w:val="single"/>
          <w:bdr w:val="none" w:sz="0" w:space="0" w:color="auto" w:frame="1"/>
          <w:lang w:eastAsia="ru-RU"/>
        </w:rPr>
        <w:t>Коммуникативті құзыреттілік</w:t>
      </w:r>
      <w:r w:rsidRPr="00CD7C1C">
        <w:rPr>
          <w:rFonts w:ascii="Verdana" w:eastAsia="Times New Roman" w:hAnsi="Verdana" w:cs="Times New Roman"/>
          <w:color w:val="000000"/>
          <w:sz w:val="21"/>
          <w:szCs w:val="21"/>
          <w:lang w:eastAsia="ru-RU"/>
        </w:rPr>
        <w:t> – адамдармен өзара әрекет пен қарым-қатынас тәсілдерін білуді, түрлі әлеуметтік топтарда жұмыс істеу дағдыларын, қоғамдағы түрлі әлеуметтік рөлдерді орындауды, өмірдегі нақты жағдайларда шешім қабылдау үшін байланыстың түрлі объектілерін қолдана алу білігін,   мемлекеттік тіл ретінде қазақ тілінде, халықаралық қатынаста шетел тілінде қатынас дағдылары болуын қарастырады.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5. </w:t>
      </w:r>
      <w:r w:rsidRPr="00CD7C1C">
        <w:rPr>
          <w:rFonts w:ascii="Verdana" w:eastAsia="Times New Roman" w:hAnsi="Verdana" w:cs="Times New Roman"/>
          <w:color w:val="000000"/>
          <w:sz w:val="21"/>
          <w:szCs w:val="21"/>
          <w:u w:val="single"/>
          <w:bdr w:val="none" w:sz="0" w:space="0" w:color="auto" w:frame="1"/>
          <w:lang w:eastAsia="ru-RU"/>
        </w:rPr>
        <w:t>Ақпараттық-технологиялық құзыреттілік</w:t>
      </w:r>
      <w:r w:rsidRPr="00CD7C1C">
        <w:rPr>
          <w:rFonts w:ascii="Verdana" w:eastAsia="Times New Roman" w:hAnsi="Verdana" w:cs="Times New Roman"/>
          <w:color w:val="000000"/>
          <w:sz w:val="21"/>
          <w:szCs w:val="21"/>
          <w:lang w:eastAsia="ru-RU"/>
        </w:rPr>
        <w:t> – бағдарлай білу, өз бетінше іздей білу, талдай, таңдай білу, өзгерте білу, сақтай білу, білім мен ақпаратты ақпараттық технологиялар мен техникалық объектілердің көмегімен жеткізуді жүзеге асыра білу және интерпретациялау білігі.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6. </w:t>
      </w:r>
      <w:r w:rsidRPr="00CD7C1C">
        <w:rPr>
          <w:rFonts w:ascii="Verdana" w:eastAsia="Times New Roman" w:hAnsi="Verdana" w:cs="Times New Roman"/>
          <w:color w:val="000000"/>
          <w:sz w:val="21"/>
          <w:szCs w:val="21"/>
          <w:u w:val="single"/>
          <w:bdr w:val="none" w:sz="0" w:space="0" w:color="auto" w:frame="1"/>
          <w:lang w:eastAsia="ru-RU"/>
        </w:rPr>
        <w:t>Әлеуметтік-еңбек құзыреттілік</w:t>
      </w:r>
      <w:r w:rsidRPr="00CD7C1C">
        <w:rPr>
          <w:rFonts w:ascii="Verdana" w:eastAsia="Times New Roman" w:hAnsi="Verdana" w:cs="Times New Roman"/>
          <w:color w:val="000000"/>
          <w:sz w:val="21"/>
          <w:szCs w:val="21"/>
          <w:lang w:eastAsia="ru-RU"/>
        </w:rPr>
        <w:t> отбасылық, еңбек, экономикалық саяси қоғамдық қатынастар саласындағы белсенді азаматтық-қоғамдық тәжірибе мен білімге ие болуды білдіреді. Бұл құзырет әлеуметтік-қоғамдық жағдайларға нақты талдау жасай білуді,  шешім қабылдай білуді, түрлі өмірлік жағдайларда жеке басына және қоғам мүддесіне сәйкес ықпал ете білуді қарастырады.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7. </w:t>
      </w:r>
      <w:r w:rsidRPr="00CD7C1C">
        <w:rPr>
          <w:rFonts w:ascii="Verdana" w:eastAsia="Times New Roman" w:hAnsi="Verdana" w:cs="Times New Roman"/>
          <w:color w:val="000000"/>
          <w:sz w:val="21"/>
          <w:szCs w:val="21"/>
          <w:u w:val="single"/>
          <w:bdr w:val="none" w:sz="0" w:space="0" w:color="auto" w:frame="1"/>
          <w:lang w:eastAsia="ru-RU"/>
        </w:rPr>
        <w:t>Тұлғалық өзін-өзі дамыту құзыреттілік</w:t>
      </w:r>
      <w:r w:rsidRPr="00CD7C1C">
        <w:rPr>
          <w:rFonts w:ascii="Verdana" w:eastAsia="Times New Roman" w:hAnsi="Verdana" w:cs="Times New Roman"/>
          <w:color w:val="000000"/>
          <w:sz w:val="21"/>
          <w:szCs w:val="21"/>
          <w:lang w:eastAsia="ru-RU"/>
        </w:rPr>
        <w:t>. Бұл құзырет отбасылық, еңбек, экономикалық және саяси қоғамдық қатынастар саласындағы белсенді азаматтық-қоғамдық қызмет білімі мен тәжірибесінің болуын білдіреді. Құзырет нақты әлеуметтік-қоғамдық жағдайларға талдау жасай білуді, түрлі өмірлік жағдайларда (өзінің мүмкіндігін нақты перспективалық  жоспарлаумен салыстыра білу және қызметін өзіндік қадір-қасиет сезімімен  ұйымдастыра білу, өзінің өмірі мен ісіне жауапты қарау) жеке және қоғам пайдасына сәйкес шешім қабылдауды және ықпал етуді  қарастырады.</w:t>
      </w:r>
    </w:p>
    <w:p w:rsidR="00CD7C1C" w:rsidRPr="00CD7C1C" w:rsidRDefault="00CD7C1C" w:rsidP="00CD7C1C">
      <w:pPr>
        <w:spacing w:after="0" w:line="240" w:lineRule="auto"/>
        <w:jc w:val="center"/>
        <w:textAlignment w:val="baseline"/>
        <w:outlineLvl w:val="2"/>
        <w:rPr>
          <w:rFonts w:ascii="Verdana" w:eastAsia="Times New Roman" w:hAnsi="Verdana" w:cs="Times New Roman"/>
          <w:b/>
          <w:bCs/>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ІІІ.  Жалпы орта білім беру құрылымы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Жалпы орта білім беру құрылымын жаңарту білім беру процесіне қатысушылардың талабын, мүмкіндігі мен қызығушылығын толық ескеруді, оқыту сатылары бойынша оқу материалдарын бірдей қайта бөлуді, оқытуды дараландыруға жағдай жасауды көздейді.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lastRenderedPageBreak/>
        <w:t>12 жылдық жалпы орта білім берудің құрылымдық-мазмұндық моделі төмендегі ұстанымдар негізінде ұйымдастырылды: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жеке тұлғаның жас кезеңдерінің ескерілуімен;</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күтілетін нәтижелердің жетістіктеріне бағыттылығы;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оқытудың сабақтастығы;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әрбір оқыту  сатысының  даралығы.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12 жылдық білім беру жағдайында мектепке дейінгі тәрбие мен білім беру деңгейі  ерекше мәнге ие болып отыр. 5 жастағы балаларды мектепалды даярлау олардың психологиялық, педагогикалық, дене және физилогиялық талаптарын ескере отырып, бастауыш мектепке оқытуға дайындау сапасының  басты жағдайы ретінде жүзеге асырылуы тиіс.  </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1-саты</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Жалпы орта білім беру (1-4 сыныптар)</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Оқуды бастау жасы – 6 жас</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Оқыту ұзақтығы – 4 жыл.</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1-сатыдағы негізгі бағдар – оқушының өзін-өзі  таныту мүмкіндігі мен қоршаған ортасының шынайылығы туралы білімді  игерудегі даралығын ашу, оқуға талабын және білігін қалыптастыру, яғни оқытудың келесі сатыларына қажетті  танымдық қызығушылығын арттыру, кіші жастағы оқушылардың біртұтас оқу әрекетін қалыптастыруға ықпал ету.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Баланың тұлғалық қалыптасуын,  оның қабілеттерінің тұтастай дамуын қамтамасыз ету. Бастауыш мектепте қажетті біліктер мен дағдыларды игеруге, оқу, жазу, санау, шығармашылықпен ойлау элементтерінің, жеке гигиенасы мен денсаулығын сақтау негіздерінің болуына ықпал ететін  оқу әрекетін ұйымдастыру.</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2-саты</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Жалпы орта білім беру  (5-10 сыныптар</w:t>
      </w:r>
      <w:r w:rsidRPr="00CD7C1C">
        <w:rPr>
          <w:rFonts w:ascii="Verdana" w:eastAsia="Times New Roman" w:hAnsi="Verdana" w:cs="Times New Roman"/>
          <w:color w:val="000000"/>
          <w:sz w:val="21"/>
          <w:szCs w:val="21"/>
          <w:lang w:eastAsia="ru-RU"/>
        </w:rPr>
        <w:t>)</w:t>
      </w:r>
    </w:p>
    <w:p w:rsidR="00CD7C1C" w:rsidRPr="00CD7C1C" w:rsidRDefault="00CD7C1C" w:rsidP="00CD7C1C">
      <w:pPr>
        <w:spacing w:after="0" w:line="240" w:lineRule="auto"/>
        <w:jc w:val="center"/>
        <w:textAlignment w:val="baseline"/>
        <w:outlineLvl w:val="2"/>
        <w:rPr>
          <w:rFonts w:ascii="Verdana" w:eastAsia="Times New Roman" w:hAnsi="Verdana" w:cs="Times New Roman"/>
          <w:b/>
          <w:bCs/>
          <w:color w:val="000000"/>
          <w:sz w:val="21"/>
          <w:szCs w:val="21"/>
          <w:lang w:eastAsia="ru-RU"/>
        </w:rPr>
      </w:pPr>
      <w:r w:rsidRPr="00CD7C1C">
        <w:rPr>
          <w:rFonts w:ascii="Verdana" w:eastAsia="Times New Roman" w:hAnsi="Verdana" w:cs="Times New Roman"/>
          <w:b/>
          <w:bCs/>
          <w:color w:val="000000"/>
          <w:sz w:val="21"/>
          <w:szCs w:val="21"/>
          <w:lang w:eastAsia="ru-RU"/>
        </w:rPr>
        <w:t>Оқыту ұзақтығы – 6 жыл</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2-сатының негізгі бағдары– негізгі жалпы білім алуға жағдай жасау, адамдар арасындағы және этносаралық қатынастар мәдениетін, тұлғаның біртұтас көзқарасын, өзін-өзі анықтауын қалыптастыру, тұлғаның өзін-өзі ұйымдастыру тетіктерін,  кәсіби және танымдық ой-пікірінің    туындауына, теориялық ойлау тәсілдері мен ғылыми таным әдістерін игеруіне   ықпал ететін оқу әрекетін ұйымдастыру.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Негізгі мектеп  оқытуды бейіндік мектепте немесе кәсіптік бастауыш және орта білім беру ұйымдарында жалғастырудың базасы болып табылады.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Бұл сатының ерекшелігі оқушының үшінші сатыдағы мектептегі бейіндік оқытуға саналы таңдау жасауға бағдар көрсететін бейіналды дайындықтың жүргізілуі болып  есептеледі.</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         3 - саты</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w:t>
      </w:r>
      <w:r w:rsidRPr="00CD7C1C">
        <w:rPr>
          <w:rFonts w:ascii="Verdana" w:eastAsia="Times New Roman" w:hAnsi="Verdana" w:cs="Times New Roman"/>
          <w:b/>
          <w:bCs/>
          <w:color w:val="000000"/>
          <w:sz w:val="21"/>
          <w:szCs w:val="21"/>
          <w:bdr w:val="none" w:sz="0" w:space="0" w:color="auto" w:frame="1"/>
          <w:lang w:eastAsia="ru-RU"/>
        </w:rPr>
        <w:t>Жалпы орта білім беру (11-12 сыныптар)</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w:t>
      </w:r>
      <w:r w:rsidRPr="00CD7C1C">
        <w:rPr>
          <w:rFonts w:ascii="Verdana" w:eastAsia="Times New Roman" w:hAnsi="Verdana" w:cs="Times New Roman"/>
          <w:b/>
          <w:bCs/>
          <w:color w:val="000000"/>
          <w:sz w:val="21"/>
          <w:szCs w:val="21"/>
          <w:bdr w:val="none" w:sz="0" w:space="0" w:color="auto" w:frame="1"/>
          <w:lang w:eastAsia="ru-RU"/>
        </w:rPr>
        <w:t>Оқыту ұзақтығы – 2 жыл</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Үшінші сатының бағдары  жалпы орта білім берудің соңғы кезеңі болып табылатын, оқытудың саралануы мен даралануына, оқушылардың білімін жалғастыруға қатысты жеке және өмірлік өзін-өзі танытуына ықпал ететін талабымен, қызығушылық ниетімен сәйкес әлеуметтендіруге бағдарланған бейіндік оқытуды іске асыруға жағдай жасау.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Бейіндік оқыту жаратылыстану-математикалық, әлеуметтік-гуманитарлық және  технологиялық  бағыттар бойынша жүзеге асырылады.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Бейіндеу (профилизация) нысандары мектептің педагогикалық әлеуетін, білімдік инфрақұрылымының мүмкіндігін, облыстың, қаланың, ауданның сұранысын ескере отырып анықталуы тиіс.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Бейіндік оқытуды іске асыру жалпы білім беретін мектептерде, гимназияларда, лицейлерде, дарынды балаларға арналған мамандандырылған мектептерде, мүмкіндігі шектеулі балаларға арналған арнайы мектептерде жүзеге асырылады.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Материалдық-техникалық жағдайын, кадрлық әлеуеті мен оқу-әдістемелік қамтамасыз етуді ескере отырып, үшінші сатыдағы бейіндік оқыту төмендегі ұйымдастыру нысандары бойынша қарастырылады: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lastRenderedPageBreak/>
        <w:t>-           Бір бейінді мектеп – бір бейінді оқытуды іске асыру;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Көп бейінді мектеп – бірнеше бейінді оқытуды ұйымдастыру;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Жалпы білім беретін мектептердегі, гимназиялардағы, лицейлердегі, дарынды балаларға арналған мамандандырылған мектептердегі бейінді оқыту сыныптары.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Өңірлік ресурстық орталық – материалдық және кадрлық әлеуеті жеткілікті, басқа мектептер бейіндік оқытуға пайдалана алатын ресурсы бар білім беру ұйымы. Ресурстық орталықтар ЖОО, колледждер немесе білім беру орталықтары жанынан ұйымдастырылуы мүмкін.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(Ауыл мектебі жағдайындағы ауылдық ресурстық орталық – айналасындағы мектептердің материалдық-техникалық, оқу-әдістемелік және кадрлық әлеуетін кіріктіре алатын ауылда  толыққанды база мен бейіндік оқытуды қамтамасыз ете  алатын,  қуатты білім беру ұйымдарының бірлестігі.).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Сырттай оқытатын және кешкі мектептер еліміздің ЖОО, облыстық БАИ жанынан ашылған бейіндік мектептер мен ресурстық орталықтардың базасында жүзеге асырылады.</w:t>
      </w:r>
    </w:p>
    <w:p w:rsidR="00CD7C1C" w:rsidRPr="00CD7C1C" w:rsidRDefault="00CD7C1C" w:rsidP="00CD7C1C">
      <w:pPr>
        <w:spacing w:after="0" w:line="240" w:lineRule="auto"/>
        <w:textAlignment w:val="baseline"/>
        <w:outlineLvl w:val="3"/>
        <w:rPr>
          <w:rFonts w:ascii="Verdana" w:eastAsia="Times New Roman" w:hAnsi="Verdana" w:cs="Times New Roman"/>
          <w:b/>
          <w:bCs/>
          <w:color w:val="000000"/>
          <w:sz w:val="21"/>
          <w:szCs w:val="21"/>
          <w:lang w:eastAsia="ru-RU"/>
        </w:rPr>
      </w:pPr>
      <w:r w:rsidRPr="00CD7C1C">
        <w:rPr>
          <w:rFonts w:ascii="Verdana" w:eastAsia="Times New Roman" w:hAnsi="Verdana" w:cs="Times New Roman"/>
          <w:b/>
          <w:bCs/>
          <w:color w:val="000000"/>
          <w:sz w:val="21"/>
          <w:szCs w:val="21"/>
          <w:lang w:eastAsia="ru-RU"/>
        </w:rPr>
        <w:t>Ауылдық  жер жағдайында шалғай ауылдан келетін оқушылардың тұруына мынадай жағдайлар жасалады: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ауыл оқушыларына арналған бейіндік оқытудың барлық түрі ұсынылған мектеп-интернат;</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интернат типіндегі пансионат – шағын комплектілі ауыл мектептерінен келген оқушыларды таңдаған бейіндеріне немесе ресурстық орталықтарына қарай аудан орталықтарындағы орта мектептерде жүзеге асырылады.</w:t>
      </w:r>
    </w:p>
    <w:p w:rsidR="00CD7C1C" w:rsidRPr="00CD7C1C" w:rsidRDefault="00CD7C1C" w:rsidP="00CD7C1C">
      <w:pPr>
        <w:spacing w:after="0" w:line="240" w:lineRule="auto"/>
        <w:textAlignment w:val="baseline"/>
        <w:outlineLvl w:val="2"/>
        <w:rPr>
          <w:rFonts w:ascii="Verdana" w:eastAsia="Times New Roman" w:hAnsi="Verdana" w:cs="Times New Roman"/>
          <w:b/>
          <w:bCs/>
          <w:color w:val="000000"/>
          <w:sz w:val="21"/>
          <w:szCs w:val="21"/>
          <w:lang w:eastAsia="ru-RU"/>
        </w:rPr>
      </w:pPr>
      <w:r w:rsidRPr="00CD7C1C">
        <w:rPr>
          <w:rFonts w:ascii="Verdana" w:eastAsia="Times New Roman" w:hAnsi="Verdana" w:cs="Times New Roman"/>
          <w:b/>
          <w:bCs/>
          <w:color w:val="000000"/>
          <w:sz w:val="21"/>
          <w:szCs w:val="21"/>
          <w:lang w:eastAsia="ru-RU"/>
        </w:rPr>
        <w:t>                      ІV. Білім беру мазмұнын жаңартудың негізгі бағыттары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Білім беру мазмұнын жаңартудың  негізгі бағыттары мыналар: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 мазмұнын қоғамның қазіргі әлеуметтік-экономикалық  сұранысына сәйкестендіру;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 мазмұнын ізгілендіруді, оның вариативтілігін  қамтамасыз ету;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өз бетімен білім алуға, оны практикада қолдана білуге және қажеттілікке тәрбиелеуге  бағытталған, негізгі құзырлылық қалыптастыруға ықпал ететін білім беру мазмұнымен қамтамасыз ету;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танымдық уәждемелерін қалыптастыруға бағытталған білім беру мазмұнын іріктеу;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 мазмұнын оқушының ғылыми тәсілмен тануына, өз бетімен ізденуіне  мақсатты және жүйелі  тартуға бағдарлау;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мазмұнын ұлттық мәдениетті құрметтеуге, өзге мәдени бастамаларға  ашық болуға   тәрбиелеуге бағдарлау.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Отандық және халықаралық мектептердің орта білім беру мазмұнын ұйымдастырудағы тәжрибесін ескере отырып, Қазақстан Республикасының білім беру мазмұны құрамына 8  білім саласы енгізілді: “</w:t>
      </w:r>
      <w:r w:rsidRPr="00CD7C1C">
        <w:rPr>
          <w:rFonts w:ascii="Verdana" w:eastAsia="Times New Roman" w:hAnsi="Verdana" w:cs="Times New Roman"/>
          <w:b/>
          <w:bCs/>
          <w:color w:val="000000"/>
          <w:sz w:val="21"/>
          <w:szCs w:val="21"/>
          <w:bdr w:val="none" w:sz="0" w:space="0" w:color="auto" w:frame="1"/>
          <w:lang w:eastAsia="ru-RU"/>
        </w:rPr>
        <w:t>Тіл және  әдебиет”, “Математика”, “Жаратылыстану”, “Қоғамтану”, “Технология”, “Өнер”, “Дене шынықтыру”, “Адамтану”.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Білім беру саласының мазмұны Мемлекеттік базистік оқу жоспарында қарастырылған пәндер арқылы  іске асырылады.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Білім мазмұнына </w:t>
      </w:r>
      <w:r w:rsidRPr="00CD7C1C">
        <w:rPr>
          <w:rFonts w:ascii="Verdana" w:eastAsia="Times New Roman" w:hAnsi="Verdana" w:cs="Times New Roman"/>
          <w:b/>
          <w:bCs/>
          <w:color w:val="000000"/>
          <w:sz w:val="21"/>
          <w:szCs w:val="21"/>
          <w:bdr w:val="none" w:sz="0" w:space="0" w:color="auto" w:frame="1"/>
          <w:lang w:eastAsia="ru-RU"/>
        </w:rPr>
        <w:t>инварианттық компонент</w:t>
      </w:r>
      <w:r w:rsidRPr="00CD7C1C">
        <w:rPr>
          <w:rFonts w:ascii="Verdana" w:eastAsia="Times New Roman" w:hAnsi="Verdana" w:cs="Times New Roman"/>
          <w:color w:val="000000"/>
          <w:sz w:val="21"/>
          <w:szCs w:val="21"/>
          <w:lang w:eastAsia="ru-RU"/>
        </w:rPr>
        <w:t> (өзінің мазмұны мен жүйесі  бойынша мемлекеттік базалық білім  беру стандарттарының талаптарына жауап беретін  оқу бағдарламасының жалпы міндетті бөлігі) және </w:t>
      </w:r>
      <w:r w:rsidRPr="00CD7C1C">
        <w:rPr>
          <w:rFonts w:ascii="Verdana" w:eastAsia="Times New Roman" w:hAnsi="Verdana" w:cs="Times New Roman"/>
          <w:b/>
          <w:bCs/>
          <w:color w:val="000000"/>
          <w:sz w:val="21"/>
          <w:szCs w:val="21"/>
          <w:bdr w:val="none" w:sz="0" w:space="0" w:color="auto" w:frame="1"/>
          <w:lang w:eastAsia="ru-RU"/>
        </w:rPr>
        <w:t>вариативтік компонент</w:t>
      </w:r>
      <w:r w:rsidRPr="00CD7C1C">
        <w:rPr>
          <w:rFonts w:ascii="Verdana" w:eastAsia="Times New Roman" w:hAnsi="Verdana" w:cs="Times New Roman"/>
          <w:color w:val="000000"/>
          <w:sz w:val="21"/>
          <w:szCs w:val="21"/>
          <w:lang w:eastAsia="ru-RU"/>
        </w:rPr>
        <w:t> ( оқушылар мектеп ұсынған арнаулы курстардан өздерінің қалауы және таңдауы бойынша  игерілетін оқу жоспарының вариативті бөлігі. Мұнда оқушының өзіндік зерттеушілік  дағдыларын қалыптастыруға арналған  “Зерттеу мәдениетінің негіздері” атты арнаулы курсы беріледі),  жоғары сатыға (11-12 сыныптар) </w:t>
      </w:r>
      <w:r w:rsidRPr="00CD7C1C">
        <w:rPr>
          <w:rFonts w:ascii="Verdana" w:eastAsia="Times New Roman" w:hAnsi="Verdana" w:cs="Times New Roman"/>
          <w:b/>
          <w:bCs/>
          <w:color w:val="000000"/>
          <w:sz w:val="21"/>
          <w:szCs w:val="21"/>
          <w:bdr w:val="none" w:sz="0" w:space="0" w:color="auto" w:frame="1"/>
          <w:lang w:eastAsia="ru-RU"/>
        </w:rPr>
        <w:t>бейіндік компонент</w:t>
      </w:r>
      <w:r w:rsidRPr="00CD7C1C">
        <w:rPr>
          <w:rFonts w:ascii="Verdana" w:eastAsia="Times New Roman" w:hAnsi="Verdana" w:cs="Times New Roman"/>
          <w:color w:val="000000"/>
          <w:sz w:val="21"/>
          <w:szCs w:val="21"/>
          <w:lang w:eastAsia="ru-RU"/>
        </w:rPr>
        <w:t> (таңдауы бойынша тереңдетіліп оқытылатын, өзінің мазмұны мен жүйесі бойынша бейінді білім стандарттарына жауап беретін  оқу пәндерінің, модулдердің, курстардың жиынтығы) қосылады.</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V. Білім беру процесін ұйымдастырудың ерекшеліктері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lastRenderedPageBreak/>
        <w:t xml:space="preserve">12 </w:t>
      </w:r>
      <w:bookmarkStart w:id="0" w:name="_GoBack"/>
      <w:bookmarkEnd w:id="0"/>
      <w:r w:rsidRPr="00CD7C1C">
        <w:rPr>
          <w:rFonts w:ascii="Verdana" w:eastAsia="Times New Roman" w:hAnsi="Verdana" w:cs="Times New Roman"/>
          <w:color w:val="000000"/>
          <w:sz w:val="21"/>
          <w:szCs w:val="21"/>
          <w:lang w:eastAsia="ru-RU"/>
        </w:rPr>
        <w:t>жылдық мектептегі білім беру процесінің моделі түрлі деңгейлі вариативті білім беру мазмұны негізінде және оқытудың репродуктивтілігі мен  шығармашылық технологиялары үйлесімді қабысқан мұғалім мен оқушының ынтымақтастығы негізінде қалыптастырылуы тиіс.</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12 жылдық  мектепте оқытуды ұйымдастыруда жалпы дидактикалық ұстанымдармен бірге шешуші мәні бар мынадай принциптерге ие болады: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жеке тұлғаның жас және психофизиологиялық даму ерекшелігінің ескерілуі;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күтілген нәтижеге жетуге бағдарлығы;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ашықтығы;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интерактивтігі.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Нәтижеге бағдарланған білім беру моделінде оқыту оқушы (үйрену) мен мұғалімнің (оқыту) өзара байланыс әрекетіне  әр оқу процесі компоненттерінің мақсаттарын шектеуді талап  етуді мақсатты ұйымдастырылған болып табылады.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Мұғалім қызметінің мақсаты (оқыту):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 саласының пәндік және  негізгі (ключевых) мақсаттарын ескере отырып, оқу процесінің нақты мақсаттарын жобалау;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 процесін оқу материалдарын игеруді ұйымдастыру бойынша міндеттер кешенін шешуге бағдарланған білім беру стандарттарының талаптарына сәйкес конструкциялау;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 материалдарын даярлау және оқу мақсаттарына сәйкес оқытуды ұйымдастыру;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 процесін жобалауға және іс жүзінде іске асыруда ақпараттық ортаның әлеуетін пайдалану;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оқушының оқу материалын игеруінің тұлғалық-әрекеттік бағыттылығын  реттеу;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оқушының  озық дамуын ұйымдастыру үшін толыққанды жағдай жасау (дамудың жақын зонасына жетуі);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құзыреттілік түрінде жеке қол жеткізген нәтижелеріне жағымды эмоция туғызу, қолдау көрсету және психологиялық жағымды орта құру;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оқушының өзінің алған білімін қолдана білудегі жеке тәжірибесі мен өзін-өзі анықтау, өзін таныту, өзіндік білімін көтеруге дайындығы бойынша білім алу кеңістігін кеңейту мүмкіндіктерін қарастыру;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ағымдағы нәтижелерді бағалау, қойылған мақсаттарға жетуге бағытталған оқытуды уақытында түзету;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Оқушы қызметінің мақсаты (үйрену):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жеке білім беру траекториясын қоя білуге берілген мүмкіндікті қолдану (оқу материалын игеру деңгейі, қарқыны);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әрекет ету әдістерін, тәсілдерін, біліктілігін оқу мен әлеуметтік құзыреттіліктің құрамдық бөлігі ретінде игеру;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 жағдайларын шешуге немесе құзыреттіліктің пайда болуына арналған жұмыстардың әдістері мен тәсілдерін, біліктері мен дағдыларын кіріктіру;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жалпы орта білім беретін мектептегі білім беру мазмұнын игеруге және оны өзінің жеке білімдік капиталына енгізуге арналған ақпараттық ортадағы  (оқулықтар, оқу-әдістемелік әдебиеттер, мультимедиялық бағдарламалар, қашықтан оқыту технологиялары, Интернет желісі т.б.) беріліген мүмкіндікті қолдану;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Оқулықты әзірлеу және басып шығару – мемлекеттік басым міндеттердің бірі. Әзірленетін оқулықтар мемлекеттік жалпыға міндетті стандарттың талаптарына сәйкес болуы тиіс және оқыту мазмұнын таңдау нәтижеге бағдарланған білімді ескере отырып жүргізіледі.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Сабақты конструкциялауда кезек оқушының өзін-өзі таныту мақсаттарына, оқу материалдарын моделдеуіне, оқушының өнімді әрекетін ұйымдастыруға мүмкіндік туғызатын оқытудың формалары мен әдістеріне кезек беріледі.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12 жылдық мектептегі оқыту мен тәрбиелеуде  жеке тұлғаның қабілеттерін толық көрсетіп, дамытатын негізгі тәсілдердің бірі –  әрекеттік тәсіл.  Әрекеттік тәсілге сәйкес адамның дамуы кезінде осы жас кезеңіндегі жетекші әрекетке зор үлес қосады.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lastRenderedPageBreak/>
        <w:t>Әрекеттік қатынас оқушының әлеуеттік мүмкіндігін дамытуға және есепке алуға көзделген, әрекетті сабақтан тыс ұйымдастыру нысандарымен, саралау тапсырмаларымен, вариативті бағдарламалармен жететін, жеке білім алу міндеттерін толығымен шешуге мүмкіндік беретін </w:t>
      </w:r>
      <w:r w:rsidRPr="00CD7C1C">
        <w:rPr>
          <w:rFonts w:ascii="Verdana" w:eastAsia="Times New Roman" w:hAnsi="Verdana" w:cs="Times New Roman"/>
          <w:b/>
          <w:bCs/>
          <w:color w:val="000000"/>
          <w:sz w:val="21"/>
          <w:szCs w:val="21"/>
          <w:bdr w:val="none" w:sz="0" w:space="0" w:color="auto" w:frame="1"/>
          <w:lang w:eastAsia="ru-RU"/>
        </w:rPr>
        <w:t>тұлғалық-бағдарлық тәсілмен</w:t>
      </w:r>
      <w:r w:rsidRPr="00CD7C1C">
        <w:rPr>
          <w:rFonts w:ascii="Verdana" w:eastAsia="Times New Roman" w:hAnsi="Verdana" w:cs="Times New Roman"/>
          <w:color w:val="000000"/>
          <w:sz w:val="21"/>
          <w:szCs w:val="21"/>
          <w:lang w:eastAsia="ru-RU"/>
        </w:rPr>
        <w:t> тығыз байланысты.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Құзыреттілік тәсіл</w:t>
      </w:r>
      <w:r w:rsidRPr="00CD7C1C">
        <w:rPr>
          <w:rFonts w:ascii="Verdana" w:eastAsia="Times New Roman" w:hAnsi="Verdana" w:cs="Times New Roman"/>
          <w:color w:val="000000"/>
          <w:sz w:val="21"/>
          <w:szCs w:val="21"/>
          <w:lang w:eastAsia="ru-RU"/>
        </w:rPr>
        <w:t>12 жылдық мектепте жаңа тәсіл болып табылады және мектеп түлегінің өзгермелі жағдайда әлеуметтік икемділігі мен әрекетін жүзеге асыру қабілетінде пайда болатын оқушылардың  сапалық кешенін дамытуды көздейді.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Оқытудағы тұлғаның психологиялық және физиологиялық денсаулығын дамытудың міндеттерін білім беру процесін ұйымдастыруда  біртұтас қарастырылатын </w:t>
      </w:r>
      <w:r w:rsidRPr="00CD7C1C">
        <w:rPr>
          <w:rFonts w:ascii="Verdana" w:eastAsia="Times New Roman" w:hAnsi="Verdana" w:cs="Times New Roman"/>
          <w:b/>
          <w:bCs/>
          <w:color w:val="000000"/>
          <w:sz w:val="21"/>
          <w:szCs w:val="21"/>
          <w:bdr w:val="none" w:sz="0" w:space="0" w:color="auto" w:frame="1"/>
          <w:lang w:eastAsia="ru-RU"/>
        </w:rPr>
        <w:t>денсаулық сақтаудың пәндік-кеңістік ортасын құрудың</w:t>
      </w:r>
      <w:r w:rsidRPr="00CD7C1C">
        <w:rPr>
          <w:rFonts w:ascii="Verdana" w:eastAsia="Times New Roman" w:hAnsi="Verdana" w:cs="Times New Roman"/>
          <w:color w:val="000000"/>
          <w:sz w:val="21"/>
          <w:szCs w:val="21"/>
          <w:lang w:eastAsia="ru-RU"/>
        </w:rPr>
        <w:t> маңызы зор.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Дәстүрлі қатынастармен қатар білім беру процесін ұйымдастыруда оқыту процесінің жалғасу циклдарының түрлі нұсқаларының мүмкіндігін қарастыратын оқу-тәрбие процесінің топтамаблокты жүйесі қолданылады: апталық, екі апталық, айлық, тоқсандық, жартыжылдық.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Осы ретте білім беру процесінде күтілетін нәтижеге сәйкес бақылау жасау және түзету енгізуге мүмкіндігі болатын педагогтардың қызметі жеткізіледі.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Жаңа педагогикалық технологияларда педагогтың ақпарат беруші қызметімен бірге үйлестіруші, кеңесші, оқушының шығармашылық белсенділігі мен өзіндік танымдық қызметін ұйымдастырушы қызметіне көшіріледі.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Нәтижеге бағдарланған білім беру моделінде негізгі қызметті оқушының оқыту кезеңдерінде тұлғалық ішкі ресурстарын дамытуды қадағалау болып табылатын психологиялық қызметтің рөлі артады.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Тұлғалық-бағдарлық оқытудың міндеттерін табысты іске асыру үшін ұйымдар  жұмыс аптасының бес күндік ұйымдастыру тәртібін тиімді қолдануды қарастырады. Сенбі – оқушының жеке бағдарлы білімін қамтамасыз ететін сабақтарды ұйымдастыруға бағытталған дамыту күні болып табылады.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Оқытудың ұзақтығын тоқсандар (8 апта) мен каникул уақыттары бойынша реттеу  балалардың денсаулығын сақтауға игі ықпал етеді.</w:t>
      </w:r>
    </w:p>
    <w:p w:rsidR="00CD7C1C" w:rsidRPr="00CD7C1C" w:rsidRDefault="00CD7C1C" w:rsidP="00CD7C1C">
      <w:pPr>
        <w:spacing w:after="0" w:line="240" w:lineRule="auto"/>
        <w:jc w:val="center"/>
        <w:textAlignment w:val="baseline"/>
        <w:outlineLvl w:val="2"/>
        <w:rPr>
          <w:rFonts w:ascii="Verdana" w:eastAsia="Times New Roman" w:hAnsi="Verdana" w:cs="Times New Roman"/>
          <w:b/>
          <w:bCs/>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VI.  Педагогикалық кадрлар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Мемлекеттік кадр саясатындағы маңызды мақсат қазақстандық сапалы білімсіз дамуы мүмкін емес,  еліміздің әлеуметтік-экономикалық жоғары қарқынмен дамуын қамтамасыз етуге қабілетті, интеллектуалдық және кәсіби ресурсын құру.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Нәтижеге бағдарланған жалпы орта білім берудің жаңа жүйесіне көшу психологиялық-педагогикалық кадрларды кәсіби даярлауды ұйымдастырудың мазмұны мен технологияларын, мақсаттар проблемаларын өзектендіреді. Жалпы орта білім берудің жаңа жүйесіне көшу психологиялық-педагогикалық кадрлардың кәсіби даярлауды ұйымдастырудың мақсаттарын, мазмұны мен технологияларын өзектендіреді. Әдіснамалық  шешімдердің бірі кәсіби дайындықтың мақсатты бағдарына сәйкес басшының, мұғалімнің, мектеп психологының кәсіби-тұлғалық құзыреттілігін қалыптастыру болып табылады.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12 жылдық мектептің педагогы жоғары деңгейде қалыптастырудың бірнеше құзіреттілігін игеруге міндетті: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Арнайы құзыреттілік – өзінің кәсіби қызметпен жоғары деңгейде айналысатын және өзінің кәсіби дамуын одан әрі жобалай білетін қабілет;</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Әлеуметтік құзыреттілік бірлескен кәсіптік қызметпен  айналысу  қабілеті (ұжыммен, топпен), қызмет ету, басқару кәсібінде қабылданған кәсіби қарым-қатынас тәсілдерін қолдана білу.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 құзыреттілігі – білім беру қызметінде кәсіби білімді, білік пен дағдыны, мақсат қоюшылықты игеруге деген қызығушылық және білім беру қызметінде субъектілік пен креативтіліктің дамуына ынталылық, педагогикалық және әлеуметтік психологияның негіздерін қолдана білу қабілеті.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xml:space="preserve"> 12 жылдық мектепте психологтың түзету-дамыту жұмыстары мен жеке тұлғаның қалыптасуының түрлі жастағы мөлшеріне бағдарланған ағарту жұмыстарына бағытталуға тиіс қызметіне зор көңіл бөлінеді. Осыған сәйкес психолог </w:t>
      </w:r>
      <w:r w:rsidRPr="00CD7C1C">
        <w:rPr>
          <w:rFonts w:ascii="Verdana" w:eastAsia="Times New Roman" w:hAnsi="Verdana" w:cs="Times New Roman"/>
          <w:color w:val="000000"/>
          <w:sz w:val="21"/>
          <w:szCs w:val="21"/>
          <w:lang w:eastAsia="ru-RU"/>
        </w:rPr>
        <w:lastRenderedPageBreak/>
        <w:t>психодиагностикалаудың, кеңес берудің, түзету мен түсіндірудің қажетті әдістерін білуі тиіс. </w:t>
      </w:r>
    </w:p>
    <w:p w:rsidR="00CD7C1C" w:rsidRPr="00CD7C1C" w:rsidRDefault="00CD7C1C" w:rsidP="00CD7C1C">
      <w:pPr>
        <w:spacing w:after="0" w:line="240" w:lineRule="auto"/>
        <w:jc w:val="center"/>
        <w:textAlignment w:val="baseline"/>
        <w:outlineLvl w:val="2"/>
        <w:rPr>
          <w:rFonts w:ascii="Verdana" w:eastAsia="Times New Roman" w:hAnsi="Verdana" w:cs="Times New Roman"/>
          <w:b/>
          <w:bCs/>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VI.  Білім беру нәтижелерінен күтілетін жетістіктерді бағалау жүйесі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Білім беру моделіндегі нәтижеге бағдарланған оқу жетістіктерін  бағалау жеке оқушының, мұғалімнің, мектептің, өңірлік және ұлттық тұтас жүйенің білім беру нәтижелерін бағалауға барабар тәсілдерін қарастырады.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Мектептегі оқытудың нәтижелері  әрбір оқушының оқудағы күтілетін нәтижеге қол жеткізудегі табыстары, оның оқуға қатынасы мен тұлғаның тұтас даму динамикасы жан-жақты және әділ бағалауды талап етеді.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Күтілетін нәтижеге жетуді бағалау жүйесін жетілдіру бағалаудың екі жолын бірдей дамытуды қарастырады: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берудің жалпыға міндетті стандартын игеру деңгейі (сыртқы нәтижелер);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оқушының жеке тұлғалық жетістіктері (ішкі нәтижелер).</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Оқытудан күтілетін нәтижелер, игерген дағдылар, қалыптасқан құзыреттер төмендегідей бағаланады: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жалпы білім беру дайындығы деңгейінің талаптарына сәйкес оқушының оқу жетістіктерін бақылаумен;</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 салалары бойынша жалпы орта білім берудің әрбір сатыларын аяқтауы бойынша межелік және қорытынды емтихандар өткізумен;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мектептің әрбір сатысында аралық мемлекеттік бақылау жүргізу;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оқытудың 10, 12 жылын аяқтаған соң біртұтас ұлттық емтихан өткізумен;</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ұлттық масштабта мониторингті зерттеулер жүргізумен.</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Әр оқушының мемлекеттік жалпыға міндетті стандартының оқу нәтижелеріне жету сәйкестігін бақылау мен бағалау мақсатындағы  диагностикалық зерттеулер жүргізу төмендегілердің негізінде жүзеге асырылады: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күтілетін оқыту нәтижелерін сипаттайтын өлшеуіштерді таңдау;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оқушының әрекет нәтижелерін сандық және сапалық көрсеткіштерімен өлшеуге арналған құралдарды әзірлеу;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тестік тапсырмалар, портфолио, бақылау жұмыстары, ауызша жауаптар, сондай-ақ оқушылармен жүргізілген сауалнама нәтижелері негізінде орындалған   оқыту нәтижелерін рейтингтік бағалаудың ғылыми негізделген әдістерін әзірлеу;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Оқушылардың нәтижелерін бағалау жетістіктері және рәсімдеріне бақылау жасау жүйесі жеке, мектептік, өңірлік, халықаралық деңгейлерде қарастырылады.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Ұлттық Біртұтас емтихандар, Мемлекеттік Аралық бақылау, Мониторингтік зерттеулер Қазақстан Республикасы Білім және ғылым министрлігінің шешімімен ұйымдастырылады және күтілетін нәтижелерді бағалау үшін білім беру процесіне бақылау, мектепте басқару мен түзету, оқушының күтілетін нәтижелеріне жету деңгейін ұлттық көлемде салыстыру, білім беру жүйесіндегі туындаған үрдістерді анықтау жүргізіледі.   </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VIII. 12 жылдық білім беру жүйесін басқару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12 жылдық білім беру жүйесін тиімді басқару мен сапалы оқытуды қамтамасыз ету үшін мектептің, жергілікті қауымдастықтың, әлеуметтік әріптестер мен мемлекеттік басқару органдарының  қызметін нақты бөлу қажет.</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Мектепті басқаруда білім берудің сапасын үнемі өзіндік тәртіппен бағалауды қамтамасыз ету маңызды мәселе болып табылады.   Жаңа жағдайда сапалы білім беру білім алушылардың түрлі саладағы қызметте проблемаларды өз бетімен шешу мүмкіндігін қамтамасыз ететін олардың білімдік және жеке жетістіктері деп түсіндіріледі.</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Тұтастай алғанда қазақстандық жалпы орта білім беру мемлекеттің даму міндеттерімен сәйкес келуі тиіс және қазіргі замандағы бәсекелестікті қамтамасыз етуі қажет. Білім беру сапасын арттырудың ықпалы мынадай болуы тиіс:</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есеп беру және басшылық, басқару, тиісті құжаттарды әзірлеу жүйесін жетілдіру;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сапасын диагностикалау мен мониторингтеу мектеп қызметінің жүйесіне;</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lastRenderedPageBreak/>
        <w:t>-          тұлғалық-қызметтік, құзыреттілік тәсілдерге негізделген оқытудың әдістемелік жүйесіне;</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ойластырылған әкімшілік орталықтандыруды, мектептерді басқаруды жүзеге асыруға;</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әр түрлі қажеттіліктермен бірге балалардың құқығын қаматамасыз ету мақсатында балаларды ерте жастан диагностикалау үшін отбасы мен мектепке дейінгі ұйымдардың жауапкершілігін арттыруға және оларды дамыту үшін білім беру орталарын құру;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сапасын бағалаудың жаңа рейтингтік жүйесін енгізуге.</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Білім беру ұйымдары білім беру процесіндегі өзін өзі дамытуға көшуіне ықпал ететін жетекші технологияларды игеруі тиіс.</w:t>
      </w:r>
    </w:p>
    <w:p w:rsidR="00CD7C1C" w:rsidRPr="00CD7C1C" w:rsidRDefault="00CD7C1C" w:rsidP="00CD7C1C">
      <w:pPr>
        <w:spacing w:after="0" w:line="240" w:lineRule="auto"/>
        <w:jc w:val="center"/>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b/>
          <w:bCs/>
          <w:color w:val="000000"/>
          <w:sz w:val="21"/>
          <w:szCs w:val="21"/>
          <w:bdr w:val="none" w:sz="0" w:space="0" w:color="auto" w:frame="1"/>
          <w:lang w:eastAsia="ru-RU"/>
        </w:rPr>
        <w:t>  IХ. 12 жылдық жалпы орта білім беру тұжырымдамасын іске асыру жағдайлары</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12    ылдық жалпы орта білім беру Тұжырымдамасын іске асыру жолдары мынадай:</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12 жылдық жалпы орта білім берудің мемлекеттік (ұлттық) жалпыға міндетті стандартын әзірлеу;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білім берудің пәндік стандарттарының тұжырымдамалық-әдістемелік негіздері мен мазмұнын әзірлеу;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Қазақстан Республикасының “Білім туралы” жаңа заң жобасын  және тиісті нормативтік-құқықтық актілерді әзірлеу;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Күтілетін нәтижеге жетуді бағалаудың рейтингтік жүйесін әзірлеу;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Оқу-әдістемелік және  материалдық-техникалық құралдармен қамтамасыз ету;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Ел көлемінде психологиялық қызметті бейіндік оқытудың жаңа нысандарын, құру;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Мұғалімдерді қайта даярлау мен біліктіліктерін арттыру арқылы нәтижеге бағдарланған оқытуға бейімдеу;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12 жылдық оқытуға көшуді қаржылық және материалдық-техникалық қамтамасыз ету.</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 </w:t>
      </w:r>
    </w:p>
    <w:p w:rsidR="00CD7C1C" w:rsidRPr="00CD7C1C" w:rsidRDefault="00CD7C1C" w:rsidP="00CD7C1C">
      <w:pPr>
        <w:spacing w:after="0" w:line="240" w:lineRule="auto"/>
        <w:textAlignment w:val="baseline"/>
        <w:rPr>
          <w:rFonts w:ascii="Verdana" w:eastAsia="Times New Roman" w:hAnsi="Verdana" w:cs="Times New Roman"/>
          <w:color w:val="000000"/>
          <w:sz w:val="21"/>
          <w:szCs w:val="21"/>
          <w:lang w:eastAsia="ru-RU"/>
        </w:rPr>
      </w:pPr>
      <w:r w:rsidRPr="00CD7C1C">
        <w:rPr>
          <w:rFonts w:ascii="Verdana" w:eastAsia="Times New Roman" w:hAnsi="Verdana" w:cs="Times New Roman"/>
          <w:color w:val="000000"/>
          <w:sz w:val="21"/>
          <w:szCs w:val="21"/>
          <w:lang w:eastAsia="ru-RU"/>
        </w:rPr>
        <w:t>Осы Тұжырымдаманы іске асыруға жауапты орындаушылар 12 жылдық білім беру проблемаларының республикалық ғылыми-практикалық орталығы, Ы.Алтынсарин атындағы Қазақ білім академиясы, Ұлттық білім беру сапасын бағалау орталығы, Білім беруді ақпараттандырудың республикалық ғылыми-практикалық орталығы,   Білім беру мен тестілеудің мемлекеттік стандарттарының ұлттық орталығы,  “Оқулық” республикалық орталығы,  Білім беру жүйесіндегі басшы және ғылыми-педагогикалық кадрлардың біліктілігін арттыратын республикалық институты, білім беруді басқару органдары мен оған қарасты ұйымдар болып анықталды.</w:t>
      </w:r>
    </w:p>
    <w:p w:rsidR="004836DE" w:rsidRDefault="004836DE"/>
    <w:sectPr w:rsidR="00483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48"/>
    <w:rsid w:val="004836DE"/>
    <w:rsid w:val="006B4A48"/>
    <w:rsid w:val="00CD7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D7C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D7C1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7C1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D7C1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D7C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7C1C"/>
    <w:rPr>
      <w:b/>
      <w:bCs/>
    </w:rPr>
  </w:style>
  <w:style w:type="character" w:styleId="a5">
    <w:name w:val="Emphasis"/>
    <w:basedOn w:val="a0"/>
    <w:uiPriority w:val="20"/>
    <w:qFormat/>
    <w:rsid w:val="00CD7C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D7C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D7C1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7C1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D7C1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D7C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7C1C"/>
    <w:rPr>
      <w:b/>
      <w:bCs/>
    </w:rPr>
  </w:style>
  <w:style w:type="character" w:styleId="a5">
    <w:name w:val="Emphasis"/>
    <w:basedOn w:val="a0"/>
    <w:uiPriority w:val="20"/>
    <w:qFormat/>
    <w:rsid w:val="00CD7C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88989">
      <w:bodyDiv w:val="1"/>
      <w:marLeft w:val="0"/>
      <w:marRight w:val="0"/>
      <w:marTop w:val="0"/>
      <w:marBottom w:val="0"/>
      <w:divBdr>
        <w:top w:val="none" w:sz="0" w:space="0" w:color="auto"/>
        <w:left w:val="none" w:sz="0" w:space="0" w:color="auto"/>
        <w:bottom w:val="none" w:sz="0" w:space="0" w:color="auto"/>
        <w:right w:val="none" w:sz="0" w:space="0" w:color="auto"/>
      </w:divBdr>
      <w:divsChild>
        <w:div w:id="1070037686">
          <w:marLeft w:val="0"/>
          <w:marRight w:val="0"/>
          <w:marTop w:val="0"/>
          <w:marBottom w:val="360"/>
          <w:divBdr>
            <w:top w:val="none" w:sz="0" w:space="0" w:color="auto"/>
            <w:left w:val="none" w:sz="0" w:space="8" w:color="auto"/>
            <w:bottom w:val="dotted" w:sz="6" w:space="4"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4466</Words>
  <Characters>25458</Characters>
  <Application>Microsoft Office Word</Application>
  <DocSecurity>0</DocSecurity>
  <Lines>212</Lines>
  <Paragraphs>59</Paragraphs>
  <ScaleCrop>false</ScaleCrop>
  <Company/>
  <LinksUpToDate>false</LinksUpToDate>
  <CharactersWithSpaces>29865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2017-06-14T09:10:00Z</dcterms:created>
  <dcterms:modified xsi:type="dcterms:W3CDTF">2017-06-14T09:10:00Z</dcterms:modified>
</cp:coreProperties>
</file>