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773" w:rsidRPr="004707A2" w:rsidRDefault="00542773" w:rsidP="00542773">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4707A2">
        <w:rPr>
          <w:rFonts w:ascii="Times New Roman" w:eastAsia="Times New Roman" w:hAnsi="Times New Roman" w:cs="Times New Roman"/>
          <w:b/>
          <w:bCs/>
          <w:kern w:val="36"/>
          <w:sz w:val="48"/>
          <w:szCs w:val="48"/>
        </w:rPr>
        <w:t>Откройте талант в каждом ребенке</w:t>
      </w:r>
    </w:p>
    <w:p w:rsidR="00542773" w:rsidRPr="004707A2" w:rsidRDefault="005171B3" w:rsidP="00542773">
      <w:pPr>
        <w:spacing w:after="0" w:line="240" w:lineRule="auto"/>
        <w:rPr>
          <w:rFonts w:ascii="Times New Roman" w:eastAsia="Times New Roman" w:hAnsi="Times New Roman" w:cs="Times New Roman"/>
          <w:sz w:val="24"/>
          <w:szCs w:val="24"/>
        </w:rPr>
      </w:pPr>
      <w:hyperlink r:id="rId5" w:history="1">
        <w:r w:rsidR="00542773" w:rsidRPr="004707A2">
          <w:rPr>
            <w:rFonts w:ascii="Times New Roman" w:eastAsia="Times New Roman" w:hAnsi="Times New Roman" w:cs="Times New Roman"/>
            <w:sz w:val="24"/>
            <w:szCs w:val="24"/>
            <w:u w:val="single"/>
          </w:rPr>
          <w:t>теория множественности интеллекта</w:t>
        </w:r>
      </w:hyperlink>
    </w:p>
    <w:p w:rsidR="00542773" w:rsidRPr="004707A2" w:rsidRDefault="00542773" w:rsidP="00542773">
      <w:pPr>
        <w:spacing w:before="100" w:beforeAutospacing="1" w:after="100" w:afterAutospacing="1" w:line="240" w:lineRule="auto"/>
        <w:jc w:val="both"/>
        <w:rPr>
          <w:rFonts w:ascii="Calibri" w:eastAsia="Times New Roman" w:hAnsi="Calibri" w:cs="Times New Roman"/>
          <w:sz w:val="24"/>
          <w:szCs w:val="24"/>
        </w:rPr>
      </w:pPr>
      <w:r w:rsidRPr="004707A2">
        <w:rPr>
          <w:rFonts w:ascii="Calibri" w:eastAsia="Times New Roman" w:hAnsi="Calibri" w:cs="Times New Roman"/>
          <w:noProof/>
          <w:sz w:val="26"/>
          <w:szCs w:val="26"/>
        </w:rPr>
        <w:drawing>
          <wp:inline distT="0" distB="0" distL="0" distR="0">
            <wp:extent cx="2857500" cy="2143125"/>
            <wp:effectExtent l="19050" t="0" r="0" b="0"/>
            <wp:docPr id="1" name="Рисунок 1" descr="DSCN0052 300x225 Откройте талант в каждом ребенке">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N0052 300x225 Откройте талант в каждом ребенке">
                      <a:hlinkClick r:id="rId6"/>
                    </pic:cNvPr>
                    <pic:cNvPicPr>
                      <a:picLocks noChangeAspect="1" noChangeArrowheads="1"/>
                    </pic:cNvPicPr>
                  </pic:nvPicPr>
                  <pic:blipFill>
                    <a:blip r:embed="rId7"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Pr="004707A2">
        <w:rPr>
          <w:rFonts w:ascii="Calibri" w:eastAsia="Times New Roman" w:hAnsi="Calibri" w:cs="Times New Roman"/>
          <w:sz w:val="26"/>
          <w:szCs w:val="26"/>
        </w:rPr>
        <w:t>Ребенок в школе не так успешен, как того ожидали родители. Ученики в классе не проявляют того энтузиазма, которого ожидает учитель… Ребенок, с таким нетерпением ждавший, когда же он, наконец, пойдет в школу, вдруг резко теряет к ней интерес, хуже того, часто ощущает стойкую неприязнь к тому, чем там надо заниматься.</w:t>
      </w:r>
    </w:p>
    <w:p w:rsidR="00542773" w:rsidRPr="004707A2" w:rsidRDefault="00542773" w:rsidP="00542773">
      <w:pPr>
        <w:spacing w:before="100" w:beforeAutospacing="1" w:after="100" w:afterAutospacing="1" w:line="240" w:lineRule="auto"/>
        <w:jc w:val="both"/>
        <w:rPr>
          <w:rFonts w:ascii="Calibri" w:eastAsia="Times New Roman" w:hAnsi="Calibri" w:cs="Times New Roman"/>
          <w:sz w:val="24"/>
          <w:szCs w:val="24"/>
        </w:rPr>
      </w:pPr>
      <w:r w:rsidRPr="004707A2">
        <w:rPr>
          <w:rFonts w:ascii="Calibri" w:eastAsia="Times New Roman" w:hAnsi="Calibri" w:cs="Times New Roman"/>
          <w:sz w:val="26"/>
          <w:szCs w:val="26"/>
        </w:rPr>
        <w:t xml:space="preserve">Каждому знакомо это чувство разочарования. Мы верим, что существует некий конкретный способ научить тем или иным навыкам, но результат далек от ожидаемого. «Ну как ты не можешь этого понять!? (сделать, выучить, запомнить… и т.д) в бессилии часто восклицает родитель, пытающийся «помочь» своему чаду с домашним заданием. А школа закрепит за таким ярлык «слабого». Но в глубине души все понимают, что причина в несоответствии способов и содержания обучения </w:t>
      </w:r>
      <w:hyperlink r:id="rId8" w:tgtFrame="_blank" w:tooltip="типы интеллекта" w:history="1">
        <w:r w:rsidRPr="004707A2">
          <w:rPr>
            <w:rFonts w:ascii="Calibri" w:eastAsia="Times New Roman" w:hAnsi="Calibri" w:cs="Times New Roman"/>
            <w:sz w:val="26"/>
            <w:u w:val="single"/>
          </w:rPr>
          <w:t>индивидуальным различиям</w:t>
        </w:r>
      </w:hyperlink>
      <w:r w:rsidRPr="004707A2">
        <w:rPr>
          <w:rFonts w:ascii="Calibri" w:eastAsia="Times New Roman" w:hAnsi="Calibri" w:cs="Times New Roman"/>
          <w:sz w:val="26"/>
          <w:szCs w:val="26"/>
        </w:rPr>
        <w:t xml:space="preserve"> обучаемых.</w:t>
      </w:r>
    </w:p>
    <w:p w:rsidR="00542773" w:rsidRPr="004707A2" w:rsidRDefault="005171B3" w:rsidP="00542773">
      <w:pPr>
        <w:spacing w:before="100" w:beforeAutospacing="1" w:after="100" w:afterAutospacing="1" w:line="240" w:lineRule="auto"/>
        <w:jc w:val="both"/>
        <w:rPr>
          <w:rFonts w:ascii="Calibri" w:eastAsia="Times New Roman" w:hAnsi="Calibri" w:cs="Times New Roman"/>
          <w:sz w:val="24"/>
          <w:szCs w:val="24"/>
        </w:rPr>
      </w:pPr>
      <w:hyperlink r:id="rId9" w:tgtFrame="_blank" w:tooltip="теория множественности интеллекта" w:history="1">
        <w:r w:rsidR="00542773" w:rsidRPr="004707A2">
          <w:rPr>
            <w:rFonts w:ascii="Calibri" w:eastAsia="Times New Roman" w:hAnsi="Calibri" w:cs="Times New Roman"/>
            <w:sz w:val="26"/>
            <w:u w:val="single"/>
          </w:rPr>
          <w:t>Теория множественности интеллекта</w:t>
        </w:r>
      </w:hyperlink>
      <w:r w:rsidR="00542773" w:rsidRPr="004707A2">
        <w:rPr>
          <w:rFonts w:ascii="Calibri" w:eastAsia="Times New Roman" w:hAnsi="Calibri" w:cs="Times New Roman"/>
          <w:sz w:val="26"/>
          <w:szCs w:val="26"/>
        </w:rPr>
        <w:t xml:space="preserve">, перевернувшая мир образования, была представлена Говардом Гарднером в книге “Структура ума» (1983 г.) более двадцати лет назад. Сейчас она широко применяется в школах во всем мире. И </w:t>
      </w:r>
      <w:hyperlink r:id="rId10" w:tgtFrame="_blank" w:tooltip="теория множественности интеллекта в школе" w:history="1">
        <w:r w:rsidR="00542773" w:rsidRPr="004707A2">
          <w:rPr>
            <w:rFonts w:ascii="Calibri" w:eastAsia="Times New Roman" w:hAnsi="Calibri" w:cs="Times New Roman"/>
            <w:sz w:val="26"/>
            <w:u w:val="single"/>
          </w:rPr>
          <w:t>цель</w:t>
        </w:r>
      </w:hyperlink>
      <w:r w:rsidR="00542773" w:rsidRPr="004707A2">
        <w:rPr>
          <w:rFonts w:ascii="Calibri" w:eastAsia="Times New Roman" w:hAnsi="Calibri" w:cs="Times New Roman"/>
          <w:sz w:val="26"/>
          <w:szCs w:val="26"/>
        </w:rPr>
        <w:t xml:space="preserve"> ее применения: разглядеть способности любого ребенка, понять его стиль обучения и помочь учителю </w:t>
      </w:r>
      <w:hyperlink r:id="rId11" w:tgtFrame="_blank" w:tooltip="теория множественности интеллекта в школе" w:history="1">
        <w:r w:rsidR="00542773" w:rsidRPr="004707A2">
          <w:rPr>
            <w:rFonts w:ascii="Calibri" w:eastAsia="Times New Roman" w:hAnsi="Calibri" w:cs="Times New Roman"/>
            <w:b/>
            <w:bCs/>
            <w:sz w:val="26"/>
            <w:u w:val="single"/>
          </w:rPr>
          <w:t>создать условия</w:t>
        </w:r>
      </w:hyperlink>
      <w:r w:rsidR="00542773" w:rsidRPr="004707A2">
        <w:rPr>
          <w:rFonts w:ascii="Calibri" w:eastAsia="Times New Roman" w:hAnsi="Calibri" w:cs="Times New Roman"/>
          <w:sz w:val="26"/>
          <w:szCs w:val="26"/>
        </w:rPr>
        <w:t>, при которых он будет учиться гораздо лучше.</w:t>
      </w:r>
    </w:p>
    <w:p w:rsidR="00542773" w:rsidRPr="004707A2" w:rsidRDefault="00542773" w:rsidP="00542773">
      <w:pPr>
        <w:spacing w:before="100" w:beforeAutospacing="1" w:after="100" w:afterAutospacing="1" w:line="240" w:lineRule="auto"/>
        <w:jc w:val="both"/>
        <w:rPr>
          <w:rFonts w:ascii="Calibri" w:eastAsia="Times New Roman" w:hAnsi="Calibri" w:cs="Times New Roman"/>
          <w:sz w:val="24"/>
          <w:szCs w:val="24"/>
        </w:rPr>
      </w:pPr>
      <w:r w:rsidRPr="004707A2">
        <w:rPr>
          <w:rFonts w:ascii="Calibri" w:eastAsia="Times New Roman" w:hAnsi="Calibri" w:cs="Times New Roman"/>
          <w:sz w:val="26"/>
          <w:szCs w:val="26"/>
        </w:rPr>
        <w:t xml:space="preserve">Гарднер выделяет </w:t>
      </w:r>
      <w:hyperlink r:id="rId12" w:tgtFrame="_blank" w:tooltip="типы интеллекта" w:history="1">
        <w:r w:rsidRPr="004707A2">
          <w:rPr>
            <w:rFonts w:ascii="Calibri" w:eastAsia="Times New Roman" w:hAnsi="Calibri" w:cs="Times New Roman"/>
            <w:b/>
            <w:bCs/>
            <w:sz w:val="26"/>
            <w:u w:val="single"/>
          </w:rPr>
          <w:t>восемь типов</w:t>
        </w:r>
      </w:hyperlink>
      <w:r w:rsidRPr="004707A2">
        <w:rPr>
          <w:rFonts w:ascii="Calibri" w:eastAsia="Times New Roman" w:hAnsi="Calibri" w:cs="Times New Roman"/>
          <w:sz w:val="26"/>
          <w:szCs w:val="26"/>
        </w:rPr>
        <w:t xml:space="preserve"> интеллекта, большинство детей (как и вообще, людей) обладают несколькими типами интеллекта и более, чем одним стилем обучения, следовательно, могут быть вовлечены в разные виды деятельности.</w:t>
      </w:r>
    </w:p>
    <w:p w:rsidR="00542773" w:rsidRPr="004707A2" w:rsidRDefault="00542773" w:rsidP="00542773">
      <w:pPr>
        <w:spacing w:before="100" w:beforeAutospacing="1" w:after="100" w:afterAutospacing="1" w:line="240" w:lineRule="auto"/>
        <w:jc w:val="both"/>
        <w:rPr>
          <w:rFonts w:ascii="Calibri" w:eastAsia="Times New Roman" w:hAnsi="Calibri" w:cs="Times New Roman"/>
          <w:sz w:val="24"/>
          <w:szCs w:val="24"/>
        </w:rPr>
      </w:pPr>
      <w:r w:rsidRPr="004707A2">
        <w:rPr>
          <w:rFonts w:ascii="Calibri" w:eastAsia="Times New Roman" w:hAnsi="Calibri" w:cs="Times New Roman"/>
          <w:sz w:val="24"/>
          <w:szCs w:val="24"/>
        </w:rPr>
        <w:t> </w:t>
      </w:r>
    </w:p>
    <w:p w:rsidR="00542773" w:rsidRPr="004707A2" w:rsidRDefault="00542773" w:rsidP="00542773">
      <w:pPr>
        <w:spacing w:before="100" w:beforeAutospacing="1" w:after="100" w:afterAutospacing="1" w:line="240" w:lineRule="auto"/>
        <w:jc w:val="both"/>
        <w:rPr>
          <w:rFonts w:ascii="Calibri" w:eastAsia="Times New Roman" w:hAnsi="Calibri" w:cs="Times New Roman"/>
          <w:sz w:val="24"/>
          <w:szCs w:val="24"/>
        </w:rPr>
      </w:pPr>
      <w:r w:rsidRPr="004707A2">
        <w:rPr>
          <w:rFonts w:ascii="Calibri" w:eastAsia="Times New Roman" w:hAnsi="Calibri" w:cs="Times New Roman"/>
          <w:sz w:val="26"/>
          <w:szCs w:val="26"/>
        </w:rPr>
        <w:t>Вот ряд советов, которые дает родителям Томас Хоэр</w:t>
      </w:r>
      <w:hyperlink r:id="rId13" w:anchor="_ftn1" w:history="1">
        <w:r w:rsidRPr="004707A2">
          <w:rPr>
            <w:rFonts w:ascii="Calibri" w:eastAsia="Times New Roman" w:hAnsi="Calibri" w:cs="Times New Roman"/>
            <w:sz w:val="26"/>
            <w:u w:val="single"/>
          </w:rPr>
          <w:t>[1]</w:t>
        </w:r>
      </w:hyperlink>
      <w:r w:rsidRPr="004707A2">
        <w:rPr>
          <w:rFonts w:ascii="Calibri" w:eastAsia="Times New Roman" w:hAnsi="Calibri" w:cs="Times New Roman"/>
          <w:sz w:val="26"/>
          <w:szCs w:val="26"/>
        </w:rPr>
        <w:t xml:space="preserve">, доктор философии, директор </w:t>
      </w:r>
      <w:hyperlink r:id="rId14" w:tgtFrame="_blank" w:tooltip="тми школа" w:history="1">
        <w:r w:rsidRPr="004707A2">
          <w:rPr>
            <w:rFonts w:ascii="Calibri" w:eastAsia="Times New Roman" w:hAnsi="Calibri" w:cs="Times New Roman"/>
            <w:sz w:val="26"/>
            <w:u w:val="single"/>
          </w:rPr>
          <w:t>Нью Сити Скул</w:t>
        </w:r>
      </w:hyperlink>
      <w:r w:rsidRPr="004707A2">
        <w:rPr>
          <w:rFonts w:ascii="Calibri" w:eastAsia="Times New Roman" w:hAnsi="Calibri" w:cs="Times New Roman"/>
          <w:sz w:val="26"/>
          <w:szCs w:val="26"/>
        </w:rPr>
        <w:t xml:space="preserve">, Сент-Луис, США, успешно применяющей </w:t>
      </w:r>
      <w:hyperlink r:id="rId15" w:tgtFrame="_blank" w:tooltip="теория множественности интеллекта" w:history="1">
        <w:r w:rsidRPr="004707A2">
          <w:rPr>
            <w:rFonts w:ascii="Calibri" w:eastAsia="Times New Roman" w:hAnsi="Calibri" w:cs="Times New Roman"/>
            <w:sz w:val="26"/>
            <w:u w:val="single"/>
          </w:rPr>
          <w:t>теорию множественности интеллекта</w:t>
        </w:r>
      </w:hyperlink>
      <w:r w:rsidRPr="004707A2">
        <w:rPr>
          <w:rFonts w:ascii="Calibri" w:eastAsia="Times New Roman" w:hAnsi="Calibri" w:cs="Times New Roman"/>
          <w:sz w:val="26"/>
          <w:szCs w:val="26"/>
        </w:rPr>
        <w:t xml:space="preserve"> с 1988 года.</w:t>
      </w:r>
    </w:p>
    <w:p w:rsidR="00542773" w:rsidRPr="004707A2" w:rsidRDefault="00542773" w:rsidP="00542773">
      <w:pPr>
        <w:spacing w:before="100" w:beforeAutospacing="1" w:after="100" w:afterAutospacing="1" w:line="240" w:lineRule="auto"/>
        <w:jc w:val="both"/>
        <w:rPr>
          <w:rFonts w:ascii="Calibri" w:eastAsia="Times New Roman" w:hAnsi="Calibri" w:cs="Times New Roman"/>
          <w:sz w:val="24"/>
          <w:szCs w:val="24"/>
        </w:rPr>
      </w:pPr>
      <w:r w:rsidRPr="004707A2">
        <w:rPr>
          <w:rFonts w:ascii="Calibri" w:eastAsia="Times New Roman" w:hAnsi="Calibri" w:cs="Times New Roman"/>
          <w:sz w:val="24"/>
          <w:szCs w:val="24"/>
        </w:rPr>
        <w:t> </w:t>
      </w:r>
    </w:p>
    <w:p w:rsidR="00542773" w:rsidRPr="004707A2" w:rsidRDefault="00542773" w:rsidP="00542773">
      <w:pPr>
        <w:spacing w:before="100" w:beforeAutospacing="1" w:after="100" w:afterAutospacing="1" w:line="240" w:lineRule="auto"/>
        <w:jc w:val="both"/>
        <w:rPr>
          <w:rFonts w:ascii="Calibri" w:eastAsia="Times New Roman" w:hAnsi="Calibri" w:cs="Times New Roman"/>
          <w:sz w:val="24"/>
          <w:szCs w:val="24"/>
        </w:rPr>
      </w:pPr>
      <w:r w:rsidRPr="004707A2">
        <w:rPr>
          <w:rFonts w:ascii="Calibri" w:eastAsia="Times New Roman" w:hAnsi="Calibri" w:cs="Times New Roman"/>
          <w:sz w:val="26"/>
          <w:szCs w:val="26"/>
        </w:rPr>
        <w:lastRenderedPageBreak/>
        <w:t>«Чтобы понять стиль обучения своего ребенка, наблюдайте за его играми. </w:t>
      </w:r>
      <w:r w:rsidRPr="004707A2">
        <w:rPr>
          <w:rFonts w:ascii="Calibri" w:eastAsia="Times New Roman" w:hAnsi="Calibri" w:cs="Times New Roman"/>
          <w:i/>
          <w:iCs/>
          <w:sz w:val="26"/>
        </w:rPr>
        <w:t>Какие</w:t>
      </w:r>
      <w:r w:rsidRPr="004707A2">
        <w:rPr>
          <w:rFonts w:ascii="Calibri" w:eastAsia="Times New Roman" w:hAnsi="Calibri" w:cs="Times New Roman"/>
          <w:sz w:val="26"/>
          <w:szCs w:val="26"/>
        </w:rPr>
        <w:t xml:space="preserve"> игрушки он предпочитает? Вы, скорее всего, заметите, что они все имеют нечто общее. Возможно, его привлекает яркость их красок и неповторимость формы и текстуры, или производимые игрушками звуки. Затем понаблюдайте, </w:t>
      </w:r>
      <w:r w:rsidRPr="004707A2">
        <w:rPr>
          <w:rFonts w:ascii="Calibri" w:eastAsia="Times New Roman" w:hAnsi="Calibri" w:cs="Times New Roman"/>
          <w:i/>
          <w:iCs/>
          <w:sz w:val="26"/>
        </w:rPr>
        <w:t>как</w:t>
      </w:r>
      <w:r w:rsidRPr="004707A2">
        <w:rPr>
          <w:rFonts w:ascii="Calibri" w:eastAsia="Times New Roman" w:hAnsi="Calibri" w:cs="Times New Roman"/>
          <w:sz w:val="26"/>
          <w:szCs w:val="26"/>
        </w:rPr>
        <w:t xml:space="preserve"> он играет? Больше любит </w:t>
      </w:r>
      <w:r w:rsidRPr="004707A2">
        <w:rPr>
          <w:rFonts w:ascii="Calibri" w:eastAsia="Times New Roman" w:hAnsi="Calibri" w:cs="Times New Roman"/>
          <w:i/>
          <w:iCs/>
          <w:sz w:val="26"/>
        </w:rPr>
        <w:t>рассматривать</w:t>
      </w:r>
      <w:r w:rsidRPr="004707A2">
        <w:rPr>
          <w:rFonts w:ascii="Calibri" w:eastAsia="Times New Roman" w:hAnsi="Calibri" w:cs="Times New Roman"/>
          <w:sz w:val="26"/>
          <w:szCs w:val="26"/>
        </w:rPr>
        <w:t xml:space="preserve"> игрушки или ему нужно</w:t>
      </w:r>
      <w:r w:rsidRPr="004707A2">
        <w:rPr>
          <w:rFonts w:ascii="Calibri" w:eastAsia="Times New Roman" w:hAnsi="Calibri" w:cs="Times New Roman"/>
          <w:i/>
          <w:iCs/>
          <w:sz w:val="26"/>
        </w:rPr>
        <w:t>трогать и держать</w:t>
      </w:r>
      <w:r w:rsidRPr="004707A2">
        <w:rPr>
          <w:rFonts w:ascii="Calibri" w:eastAsia="Times New Roman" w:hAnsi="Calibri" w:cs="Times New Roman"/>
          <w:sz w:val="26"/>
          <w:szCs w:val="26"/>
        </w:rPr>
        <w:t xml:space="preserve"> их в руках? Может, ему не столько важны игрушки, сколько возможность двигаться, крутиться, кувыркаться? Наблюдайте за своим ребенком и тогда, когда вы читаете ему. Что ему более интересно – рассматривать иллюстрации? Или вслушиваться в музыку и ритм слов? Может быть, трогать предметы, изображенные на картинках? А может этот непоседа просто соскакивает с ваших колен и начинает «проигрывать» все то, о чем вы ему читаете?</w:t>
      </w:r>
    </w:p>
    <w:p w:rsidR="00542773" w:rsidRPr="004707A2" w:rsidRDefault="00542773" w:rsidP="00542773">
      <w:pPr>
        <w:spacing w:before="100" w:beforeAutospacing="1" w:after="100" w:afterAutospacing="1" w:line="240" w:lineRule="auto"/>
        <w:jc w:val="both"/>
        <w:rPr>
          <w:rFonts w:ascii="Calibri" w:eastAsia="Times New Roman" w:hAnsi="Calibri" w:cs="Times New Roman"/>
          <w:sz w:val="24"/>
          <w:szCs w:val="24"/>
        </w:rPr>
      </w:pPr>
      <w:r w:rsidRPr="004707A2">
        <w:rPr>
          <w:rFonts w:ascii="Calibri" w:eastAsia="Times New Roman" w:hAnsi="Calibri" w:cs="Times New Roman"/>
          <w:sz w:val="24"/>
          <w:szCs w:val="24"/>
        </w:rPr>
        <w:t> </w:t>
      </w:r>
    </w:p>
    <w:p w:rsidR="00542773" w:rsidRPr="004707A2" w:rsidRDefault="00542773" w:rsidP="00542773">
      <w:pPr>
        <w:spacing w:before="100" w:beforeAutospacing="1" w:after="100" w:afterAutospacing="1" w:line="240" w:lineRule="auto"/>
        <w:jc w:val="both"/>
        <w:rPr>
          <w:rFonts w:ascii="Calibri" w:eastAsia="Times New Roman" w:hAnsi="Calibri" w:cs="Times New Roman"/>
          <w:sz w:val="24"/>
          <w:szCs w:val="24"/>
        </w:rPr>
      </w:pPr>
      <w:r w:rsidRPr="004707A2">
        <w:rPr>
          <w:rFonts w:ascii="Calibri" w:eastAsia="Times New Roman" w:hAnsi="Calibri" w:cs="Times New Roman"/>
          <w:sz w:val="26"/>
          <w:szCs w:val="26"/>
        </w:rPr>
        <w:t>Принимая индивидуальные способности и стиль обучения вашего ребенка, вы сможете найти для него разные способы  учения. Это совсем не означает, что вы не должны помогать ему овладеть основными навыками – </w:t>
      </w:r>
      <w:r w:rsidRPr="004707A2">
        <w:rPr>
          <w:rFonts w:ascii="Calibri" w:eastAsia="Times New Roman" w:hAnsi="Calibri" w:cs="Times New Roman"/>
          <w:i/>
          <w:iCs/>
          <w:sz w:val="26"/>
        </w:rPr>
        <w:t>почти всему можно научить</w:t>
      </w:r>
      <w:r w:rsidRPr="004707A2">
        <w:rPr>
          <w:rFonts w:ascii="Calibri" w:eastAsia="Times New Roman" w:hAnsi="Calibri" w:cs="Times New Roman"/>
          <w:sz w:val="26"/>
          <w:szCs w:val="26"/>
        </w:rPr>
        <w:t>, если делать это </w:t>
      </w:r>
      <w:r w:rsidRPr="004707A2">
        <w:rPr>
          <w:rFonts w:ascii="Calibri" w:eastAsia="Times New Roman" w:hAnsi="Calibri" w:cs="Times New Roman"/>
          <w:b/>
          <w:bCs/>
          <w:i/>
          <w:iCs/>
          <w:sz w:val="26"/>
        </w:rPr>
        <w:t>наиболее близким ребенку способом</w:t>
      </w:r>
      <w:r w:rsidRPr="004707A2">
        <w:rPr>
          <w:rFonts w:ascii="Calibri" w:eastAsia="Times New Roman" w:hAnsi="Calibri" w:cs="Times New Roman"/>
          <w:sz w:val="26"/>
          <w:szCs w:val="26"/>
        </w:rPr>
        <w:t>. Увидев способности своего ребенка и поняв его стиль обучения, вы поможете ему</w:t>
      </w:r>
      <w:r w:rsidRPr="004707A2">
        <w:rPr>
          <w:rFonts w:ascii="Calibri" w:eastAsia="Times New Roman" w:hAnsi="Calibri" w:cs="Times New Roman"/>
          <w:b/>
          <w:bCs/>
          <w:i/>
          <w:iCs/>
          <w:sz w:val="26"/>
        </w:rPr>
        <w:t>открыть мир так, как он это видит</w:t>
      </w:r>
      <w:r w:rsidRPr="004707A2">
        <w:rPr>
          <w:rFonts w:ascii="Calibri" w:eastAsia="Times New Roman" w:hAnsi="Calibri" w:cs="Times New Roman"/>
          <w:sz w:val="26"/>
          <w:szCs w:val="26"/>
        </w:rPr>
        <w:t>. Задействуйте его сильные стороны, и обучение новым навыкам перестанет быть скучным занятием, а желание учиться не пропадет.»</w:t>
      </w:r>
    </w:p>
    <w:p w:rsidR="00542773" w:rsidRPr="004707A2" w:rsidRDefault="00542773" w:rsidP="00542773">
      <w:pPr>
        <w:spacing w:before="100" w:beforeAutospacing="1" w:after="100" w:afterAutospacing="1" w:line="240" w:lineRule="auto"/>
        <w:rPr>
          <w:rFonts w:ascii="Calibri" w:eastAsia="Times New Roman" w:hAnsi="Calibri" w:cs="Times New Roman"/>
          <w:sz w:val="24"/>
          <w:szCs w:val="24"/>
        </w:rPr>
      </w:pPr>
      <w:r w:rsidRPr="004707A2">
        <w:rPr>
          <w:rFonts w:ascii="Calibri" w:eastAsia="Times New Roman" w:hAnsi="Calibri" w:cs="Times New Roman"/>
          <w:b/>
          <w:bCs/>
          <w:sz w:val="24"/>
          <w:szCs w:val="24"/>
        </w:rPr>
        <w:t>Учиться по-разному</w:t>
      </w:r>
    </w:p>
    <w:p w:rsidR="00542773" w:rsidRPr="004707A2" w:rsidRDefault="00542773" w:rsidP="00542773">
      <w:pPr>
        <w:spacing w:before="100" w:beforeAutospacing="1" w:after="100" w:afterAutospacing="1" w:line="240" w:lineRule="auto"/>
        <w:jc w:val="both"/>
        <w:rPr>
          <w:rFonts w:ascii="Calibri" w:eastAsia="Times New Roman" w:hAnsi="Calibri" w:cs="Times New Roman"/>
          <w:sz w:val="24"/>
          <w:szCs w:val="24"/>
        </w:rPr>
      </w:pPr>
      <w:r w:rsidRPr="004707A2">
        <w:rPr>
          <w:rFonts w:ascii="Calibri" w:eastAsia="Times New Roman" w:hAnsi="Calibri" w:cs="Times New Roman"/>
          <w:sz w:val="24"/>
          <w:szCs w:val="24"/>
        </w:rPr>
        <w:t> </w:t>
      </w:r>
    </w:p>
    <w:p w:rsidR="00542773" w:rsidRPr="004707A2" w:rsidRDefault="00542773" w:rsidP="00542773">
      <w:pPr>
        <w:spacing w:before="100" w:beforeAutospacing="1" w:after="100" w:afterAutospacing="1" w:line="240" w:lineRule="auto"/>
        <w:jc w:val="both"/>
        <w:rPr>
          <w:rFonts w:ascii="Calibri" w:eastAsia="Times New Roman" w:hAnsi="Calibri" w:cs="Times New Roman"/>
          <w:sz w:val="24"/>
          <w:szCs w:val="24"/>
        </w:rPr>
      </w:pPr>
      <w:r w:rsidRPr="004707A2">
        <w:rPr>
          <w:rFonts w:ascii="Calibri" w:eastAsia="Times New Roman" w:hAnsi="Calibri" w:cs="Times New Roman"/>
          <w:sz w:val="26"/>
          <w:szCs w:val="26"/>
        </w:rPr>
        <w:t xml:space="preserve">Одно из преимуществ </w:t>
      </w:r>
      <w:hyperlink r:id="rId16" w:tgtFrame="_blank" w:tooltip="теория множественности интеллекта" w:history="1">
        <w:r w:rsidRPr="004707A2">
          <w:rPr>
            <w:rFonts w:ascii="Calibri" w:eastAsia="Times New Roman" w:hAnsi="Calibri" w:cs="Times New Roman"/>
            <w:sz w:val="26"/>
            <w:u w:val="single"/>
          </w:rPr>
          <w:t>теории множественности интеллекта</w:t>
        </w:r>
      </w:hyperlink>
      <w:r w:rsidRPr="004707A2">
        <w:rPr>
          <w:rFonts w:ascii="Calibri" w:eastAsia="Times New Roman" w:hAnsi="Calibri" w:cs="Times New Roman"/>
          <w:sz w:val="26"/>
          <w:szCs w:val="26"/>
        </w:rPr>
        <w:t xml:space="preserve"> в том, что она предлагает </w:t>
      </w:r>
      <w:hyperlink r:id="rId17" w:tgtFrame="_blank" w:tooltip="теория множественности интеллекта в школе" w:history="1">
        <w:r w:rsidRPr="004707A2">
          <w:rPr>
            <w:rFonts w:ascii="Calibri" w:eastAsia="Times New Roman" w:hAnsi="Calibri" w:cs="Times New Roman"/>
            <w:sz w:val="26"/>
            <w:u w:val="single"/>
          </w:rPr>
          <w:t>множество вариантов</w:t>
        </w:r>
      </w:hyperlink>
      <w:r w:rsidRPr="004707A2">
        <w:rPr>
          <w:rFonts w:ascii="Calibri" w:eastAsia="Times New Roman" w:hAnsi="Calibri" w:cs="Times New Roman"/>
          <w:sz w:val="26"/>
          <w:szCs w:val="26"/>
        </w:rPr>
        <w:t xml:space="preserve"> – если ребенок не реагирует на определенную деятельность, то можно попробовать и  </w:t>
      </w:r>
      <w:hyperlink r:id="rId18" w:tgtFrame="_blank" w:tooltip="теория множественности интеллекта в школе" w:history="1">
        <w:r w:rsidRPr="004707A2">
          <w:rPr>
            <w:rFonts w:ascii="Calibri" w:eastAsia="Times New Roman" w:hAnsi="Calibri" w:cs="Times New Roman"/>
            <w:sz w:val="26"/>
            <w:u w:val="single"/>
          </w:rPr>
          <w:t>другие подходы</w:t>
        </w:r>
      </w:hyperlink>
      <w:r w:rsidRPr="004707A2">
        <w:rPr>
          <w:rFonts w:ascii="Calibri" w:eastAsia="Times New Roman" w:hAnsi="Calibri" w:cs="Times New Roman"/>
          <w:sz w:val="26"/>
          <w:szCs w:val="26"/>
        </w:rPr>
        <w:t>. И когда вы уже имеете представление о том, как конкретный ребенок познает мир, необходимо пристально взглянуть на школьную и домашнюю среду и уклад, чтобы понять, насколько они отвечают познавательным особенностям ваших детей. Понимание стиля обучения ребенка не только поможет вам </w:t>
      </w:r>
      <w:r w:rsidRPr="004707A2">
        <w:rPr>
          <w:rFonts w:ascii="Calibri" w:eastAsia="Times New Roman" w:hAnsi="Calibri" w:cs="Times New Roman"/>
          <w:b/>
          <w:bCs/>
          <w:i/>
          <w:iCs/>
          <w:sz w:val="26"/>
        </w:rPr>
        <w:t>задействовать его сильные стороны</w:t>
      </w:r>
      <w:r w:rsidRPr="004707A2">
        <w:rPr>
          <w:rFonts w:ascii="Calibri" w:eastAsia="Times New Roman" w:hAnsi="Calibri" w:cs="Times New Roman"/>
          <w:sz w:val="26"/>
          <w:szCs w:val="26"/>
        </w:rPr>
        <w:t>, но и создать возможности для </w:t>
      </w:r>
      <w:r w:rsidRPr="004707A2">
        <w:rPr>
          <w:rFonts w:ascii="Calibri" w:eastAsia="Times New Roman" w:hAnsi="Calibri" w:cs="Times New Roman"/>
          <w:b/>
          <w:bCs/>
          <w:i/>
          <w:iCs/>
          <w:sz w:val="26"/>
        </w:rPr>
        <w:t>развития его слабых сторон</w:t>
      </w:r>
      <w:r w:rsidRPr="004707A2">
        <w:rPr>
          <w:rFonts w:ascii="Calibri" w:eastAsia="Times New Roman" w:hAnsi="Calibri" w:cs="Times New Roman"/>
          <w:sz w:val="26"/>
          <w:szCs w:val="26"/>
        </w:rPr>
        <w:t>, что тоже важно. Даже если вы уверены, что ваш ребенок лучше осваивает все вербальным образом, не стоит лишать его опыта в зоне пространственного или музыкального интеллекта, это будет только на пользу его развитию.</w:t>
      </w:r>
    </w:p>
    <w:p w:rsidR="00542773" w:rsidRPr="004707A2" w:rsidRDefault="00542773" w:rsidP="00542773">
      <w:pPr>
        <w:spacing w:before="100" w:beforeAutospacing="1" w:after="100" w:afterAutospacing="1" w:line="240" w:lineRule="auto"/>
        <w:jc w:val="both"/>
        <w:rPr>
          <w:rFonts w:ascii="Calibri" w:eastAsia="Times New Roman" w:hAnsi="Calibri" w:cs="Times New Roman"/>
          <w:sz w:val="24"/>
          <w:szCs w:val="24"/>
        </w:rPr>
      </w:pPr>
      <w:r w:rsidRPr="004707A2">
        <w:rPr>
          <w:rFonts w:ascii="Calibri" w:eastAsia="Times New Roman" w:hAnsi="Calibri" w:cs="Times New Roman"/>
          <w:sz w:val="24"/>
          <w:szCs w:val="24"/>
        </w:rPr>
        <w:t> </w:t>
      </w:r>
    </w:p>
    <w:p w:rsidR="00542773" w:rsidRPr="004707A2" w:rsidRDefault="00542773" w:rsidP="00542773">
      <w:pPr>
        <w:spacing w:before="100" w:beforeAutospacing="1" w:after="100" w:afterAutospacing="1" w:line="240" w:lineRule="auto"/>
        <w:jc w:val="both"/>
        <w:rPr>
          <w:rFonts w:ascii="Calibri" w:eastAsia="Times New Roman" w:hAnsi="Calibri" w:cs="Times New Roman"/>
          <w:sz w:val="24"/>
          <w:szCs w:val="24"/>
        </w:rPr>
      </w:pPr>
      <w:r w:rsidRPr="004707A2">
        <w:rPr>
          <w:rFonts w:ascii="Calibri" w:eastAsia="Times New Roman" w:hAnsi="Calibri" w:cs="Times New Roman"/>
          <w:sz w:val="26"/>
          <w:szCs w:val="26"/>
        </w:rPr>
        <w:t xml:space="preserve">Несколько примеров видов деятельности в соответствии с каждым типом интеллекта и стилем обучения ребенка вы найдете во </w:t>
      </w:r>
      <w:hyperlink r:id="rId19" w:tgtFrame="_blank" w:tooltip="множественность интеллекта" w:history="1">
        <w:r w:rsidRPr="004707A2">
          <w:rPr>
            <w:rFonts w:ascii="Calibri" w:eastAsia="Times New Roman" w:hAnsi="Calibri" w:cs="Times New Roman"/>
            <w:sz w:val="26"/>
            <w:u w:val="single"/>
          </w:rPr>
          <w:t>вложенном файле</w:t>
        </w:r>
      </w:hyperlink>
      <w:r w:rsidRPr="004707A2">
        <w:rPr>
          <w:rFonts w:ascii="Calibri" w:eastAsia="Times New Roman" w:hAnsi="Calibri" w:cs="Times New Roman"/>
          <w:sz w:val="26"/>
          <w:szCs w:val="26"/>
        </w:rPr>
        <w:t>. Думается, что эти советы могут быть полезны не только родителям, но и учителям.</w:t>
      </w:r>
    </w:p>
    <w:p w:rsidR="00B90E24" w:rsidRPr="004707A2" w:rsidRDefault="00B90E24"/>
    <w:sectPr w:rsidR="00B90E24" w:rsidRPr="004707A2" w:rsidSect="00B90E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73"/>
    <w:rsid w:val="00072244"/>
    <w:rsid w:val="004707A2"/>
    <w:rsid w:val="005171B3"/>
    <w:rsid w:val="00542773"/>
    <w:rsid w:val="00A74EA0"/>
    <w:rsid w:val="00B90E24"/>
    <w:rsid w:val="00CD116B"/>
    <w:rsid w:val="00D72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27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277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42773"/>
    <w:rPr>
      <w:color w:val="0000FF"/>
      <w:u w:val="single"/>
    </w:rPr>
  </w:style>
  <w:style w:type="paragraph" w:styleId="a4">
    <w:name w:val="Normal (Web)"/>
    <w:basedOn w:val="a"/>
    <w:uiPriority w:val="99"/>
    <w:semiHidden/>
    <w:unhideWhenUsed/>
    <w:rsid w:val="0054277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42773"/>
    <w:rPr>
      <w:b/>
      <w:bCs/>
    </w:rPr>
  </w:style>
  <w:style w:type="character" w:styleId="a6">
    <w:name w:val="Emphasis"/>
    <w:basedOn w:val="a0"/>
    <w:uiPriority w:val="20"/>
    <w:qFormat/>
    <w:rsid w:val="00542773"/>
    <w:rPr>
      <w:i/>
      <w:iCs/>
    </w:rPr>
  </w:style>
  <w:style w:type="paragraph" w:styleId="a7">
    <w:name w:val="Balloon Text"/>
    <w:basedOn w:val="a"/>
    <w:link w:val="a8"/>
    <w:uiPriority w:val="99"/>
    <w:semiHidden/>
    <w:unhideWhenUsed/>
    <w:rsid w:val="0054277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27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27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277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42773"/>
    <w:rPr>
      <w:color w:val="0000FF"/>
      <w:u w:val="single"/>
    </w:rPr>
  </w:style>
  <w:style w:type="paragraph" w:styleId="a4">
    <w:name w:val="Normal (Web)"/>
    <w:basedOn w:val="a"/>
    <w:uiPriority w:val="99"/>
    <w:semiHidden/>
    <w:unhideWhenUsed/>
    <w:rsid w:val="0054277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42773"/>
    <w:rPr>
      <w:b/>
      <w:bCs/>
    </w:rPr>
  </w:style>
  <w:style w:type="character" w:styleId="a6">
    <w:name w:val="Emphasis"/>
    <w:basedOn w:val="a0"/>
    <w:uiPriority w:val="20"/>
    <w:qFormat/>
    <w:rsid w:val="00542773"/>
    <w:rPr>
      <w:i/>
      <w:iCs/>
    </w:rPr>
  </w:style>
  <w:style w:type="paragraph" w:styleId="a7">
    <w:name w:val="Balloon Text"/>
    <w:basedOn w:val="a"/>
    <w:link w:val="a8"/>
    <w:uiPriority w:val="99"/>
    <w:semiHidden/>
    <w:unhideWhenUsed/>
    <w:rsid w:val="0054277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2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633787">
      <w:bodyDiv w:val="1"/>
      <w:marLeft w:val="0"/>
      <w:marRight w:val="0"/>
      <w:marTop w:val="0"/>
      <w:marBottom w:val="0"/>
      <w:divBdr>
        <w:top w:val="none" w:sz="0" w:space="0" w:color="auto"/>
        <w:left w:val="none" w:sz="0" w:space="0" w:color="auto"/>
        <w:bottom w:val="none" w:sz="0" w:space="0" w:color="auto"/>
        <w:right w:val="none" w:sz="0" w:space="0" w:color="auto"/>
      </w:divBdr>
      <w:divsChild>
        <w:div w:id="1634208619">
          <w:marLeft w:val="0"/>
          <w:marRight w:val="0"/>
          <w:marTop w:val="0"/>
          <w:marBottom w:val="0"/>
          <w:divBdr>
            <w:top w:val="none" w:sz="0" w:space="0" w:color="auto"/>
            <w:left w:val="none" w:sz="0" w:space="0" w:color="auto"/>
            <w:bottom w:val="none" w:sz="0" w:space="0" w:color="auto"/>
            <w:right w:val="none" w:sz="0" w:space="0" w:color="auto"/>
          </w:divBdr>
          <w:divsChild>
            <w:div w:id="339280105">
              <w:marLeft w:val="0"/>
              <w:marRight w:val="0"/>
              <w:marTop w:val="0"/>
              <w:marBottom w:val="0"/>
              <w:divBdr>
                <w:top w:val="none" w:sz="0" w:space="0" w:color="auto"/>
                <w:left w:val="none" w:sz="0" w:space="0" w:color="auto"/>
                <w:bottom w:val="none" w:sz="0" w:space="0" w:color="auto"/>
                <w:right w:val="none" w:sz="0" w:space="0" w:color="auto"/>
              </w:divBdr>
              <w:divsChild>
                <w:div w:id="1355115304">
                  <w:marLeft w:val="0"/>
                  <w:marRight w:val="0"/>
                  <w:marTop w:val="0"/>
                  <w:marBottom w:val="0"/>
                  <w:divBdr>
                    <w:top w:val="none" w:sz="0" w:space="0" w:color="auto"/>
                    <w:left w:val="none" w:sz="0" w:space="0" w:color="auto"/>
                    <w:bottom w:val="none" w:sz="0" w:space="0" w:color="auto"/>
                    <w:right w:val="none" w:sz="0" w:space="0" w:color="auto"/>
                  </w:divBdr>
                  <w:divsChild>
                    <w:div w:id="1541631052">
                      <w:marLeft w:val="0"/>
                      <w:marRight w:val="0"/>
                      <w:marTop w:val="0"/>
                      <w:marBottom w:val="0"/>
                      <w:divBdr>
                        <w:top w:val="none" w:sz="0" w:space="0" w:color="auto"/>
                        <w:left w:val="none" w:sz="0" w:space="0" w:color="auto"/>
                        <w:bottom w:val="none" w:sz="0" w:space="0" w:color="auto"/>
                        <w:right w:val="none" w:sz="0" w:space="0" w:color="auto"/>
                      </w:divBdr>
                      <w:divsChild>
                        <w:div w:id="298416031">
                          <w:marLeft w:val="0"/>
                          <w:marRight w:val="0"/>
                          <w:marTop w:val="0"/>
                          <w:marBottom w:val="0"/>
                          <w:divBdr>
                            <w:top w:val="none" w:sz="0" w:space="0" w:color="auto"/>
                            <w:left w:val="none" w:sz="0" w:space="0" w:color="auto"/>
                            <w:bottom w:val="none" w:sz="0" w:space="0" w:color="auto"/>
                            <w:right w:val="none" w:sz="0" w:space="0" w:color="auto"/>
                          </w:divBdr>
                          <w:divsChild>
                            <w:div w:id="478771382">
                              <w:marLeft w:val="0"/>
                              <w:marRight w:val="0"/>
                              <w:marTop w:val="0"/>
                              <w:marBottom w:val="0"/>
                              <w:divBdr>
                                <w:top w:val="none" w:sz="0" w:space="0" w:color="auto"/>
                                <w:left w:val="none" w:sz="0" w:space="0" w:color="auto"/>
                                <w:bottom w:val="none" w:sz="0" w:space="0" w:color="auto"/>
                                <w:right w:val="none" w:sz="0" w:space="0" w:color="auto"/>
                              </w:divBdr>
                            </w:div>
                          </w:divsChild>
                        </w:div>
                        <w:div w:id="11978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agogland.ru/theory.html" TargetMode="External"/><Relationship Id="rId13" Type="http://schemas.openxmlformats.org/officeDocument/2006/relationships/hyperlink" Target="file:///C:\Users\%D0%BD%D0%BE%D1%83%D1%82\Documents\work\2011-2012%20%D0%B3%D0%BE%D0%B4\%D0%BA%20%D0%BC%D0%BE%D0%B5%D0%BC%D1%83%20%D0%B1%D0%BB%D0%BE%D0%B3%D1%83\%D0%BC%D0%BE%D0%B8%20%D0%BF%D0%B5%D1%80%D0%B5%D0%B2%D0%BE%D0%B4%D1%8B\%D0%B3%D0%BE%D1%82%D0%BE%D0%B2%D1%8B%D0%B5\T.Hoerr_%D0%BE%D1%82%D0%BA%D1%80%D0%BE%D0%B9%D1%82%D0%B5%20%D1%82%D0%B0%D0%BB%D0%B0%D0%BD%D1%82%20%D1%81%D0%B2%D0%BE%D0%B5%D0%B3%D0%BE%20%D1%80%D0%B5%D0%B1%D0%B5%D0%BD%D0%BA%D0%B0.docx" TargetMode="External"/><Relationship Id="rId18" Type="http://schemas.openxmlformats.org/officeDocument/2006/relationships/hyperlink" Target="http://pedagogland.ru/zadaniya.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pedagogland.ru/theory.html" TargetMode="External"/><Relationship Id="rId17" Type="http://schemas.openxmlformats.org/officeDocument/2006/relationships/hyperlink" Target="http://pedagogland.ru/sposoby-organizacii-uroka-na-osnove-tmi.html" TargetMode="External"/><Relationship Id="rId2" Type="http://schemas.microsoft.com/office/2007/relationships/stylesWithEffects" Target="stylesWithEffects.xml"/><Relationship Id="rId16" Type="http://schemas.openxmlformats.org/officeDocument/2006/relationships/hyperlink" Target="http://pedagogland.ru/theory.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edagogland.ru/wp-content/uploads/2012/04/DSCN0052.jpg" TargetMode="External"/><Relationship Id="rId11" Type="http://schemas.openxmlformats.org/officeDocument/2006/relationships/hyperlink" Target="http://pedagogland.ru/sposoby-organizacii-uroka-na-osnove-tmi.html" TargetMode="External"/><Relationship Id="rId5" Type="http://schemas.openxmlformats.org/officeDocument/2006/relationships/hyperlink" Target="http://pedagogland.ru/tag/teoriya-mnozhestvennosti-intellekta" TargetMode="External"/><Relationship Id="rId15" Type="http://schemas.openxmlformats.org/officeDocument/2006/relationships/hyperlink" Target="http://pedagogland.ru/theory.html" TargetMode="External"/><Relationship Id="rId10" Type="http://schemas.openxmlformats.org/officeDocument/2006/relationships/hyperlink" Target="http://pedagogland.ru/zachem-tmi.html" TargetMode="External"/><Relationship Id="rId19" Type="http://schemas.openxmlformats.org/officeDocument/2006/relationships/hyperlink" Target="http://pedagogland.ru/wp-content/uploads/2012/04/&#1059;&#1095;&#1080;&#1090;&#1100;&#1089;&#1103;-&#1080;-&#1091;&#1095;&#1080;&#1090;&#1100;-&#1087;&#1086;-&#1088;&#1072;&#1079;&#1085;&#1086;&#1084;&#1091;.doc" TargetMode="External"/><Relationship Id="rId4" Type="http://schemas.openxmlformats.org/officeDocument/2006/relationships/webSettings" Target="webSettings.xml"/><Relationship Id="rId9" Type="http://schemas.openxmlformats.org/officeDocument/2006/relationships/hyperlink" Target="http://pedagogland.ru/theory.html" TargetMode="External"/><Relationship Id="rId14" Type="http://schemas.openxmlformats.org/officeDocument/2006/relationships/hyperlink" Target="http://www.newcityschool.org/Home.aspx?ContentID=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4927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фыф</dc:creator>
  <cp:lastModifiedBy>Vladimirovy</cp:lastModifiedBy>
  <cp:revision>2</cp:revision>
  <dcterms:created xsi:type="dcterms:W3CDTF">2014-04-23T11:53:00Z</dcterms:created>
  <dcterms:modified xsi:type="dcterms:W3CDTF">2014-04-23T11:53:00Z</dcterms:modified>
</cp:coreProperties>
</file>