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4A" w:rsidRPr="009B53B1" w:rsidRDefault="0084374A" w:rsidP="009B53B1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3B1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</w:t>
      </w:r>
      <w:r w:rsidR="00A872A6" w:rsidRPr="009B53B1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</w:t>
      </w:r>
      <w:r w:rsidR="00CD027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</w:t>
      </w:r>
      <w:r w:rsidRPr="009B53B1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</w:t>
      </w:r>
      <w:r w:rsidR="00EC5A2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9B53B1">
        <w:rPr>
          <w:rFonts w:ascii="Times New Roman" w:hAnsi="Times New Roman" w:cs="Times New Roman"/>
          <w:b/>
          <w:sz w:val="28"/>
          <w:szCs w:val="28"/>
        </w:rPr>
        <w:t xml:space="preserve">№35 </w:t>
      </w:r>
      <w:proofErr w:type="spellStart"/>
      <w:r w:rsidRPr="009B53B1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9B53B1">
        <w:rPr>
          <w:rFonts w:ascii="Times New Roman" w:hAnsi="Times New Roman" w:cs="Times New Roman"/>
          <w:b/>
          <w:sz w:val="28"/>
          <w:szCs w:val="28"/>
        </w:rPr>
        <w:t xml:space="preserve"> орта б</w:t>
      </w:r>
      <w:r w:rsidRPr="009B53B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gramStart"/>
      <w:r w:rsidRPr="009B53B1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 w:rsidRPr="009B53B1">
        <w:rPr>
          <w:rFonts w:ascii="Times New Roman" w:hAnsi="Times New Roman" w:cs="Times New Roman"/>
          <w:b/>
          <w:sz w:val="28"/>
          <w:szCs w:val="28"/>
          <w:lang w:val="kk-KZ"/>
        </w:rPr>
        <w:t>ім беру метебі</w:t>
      </w:r>
    </w:p>
    <w:p w:rsidR="0084374A" w:rsidRDefault="0084374A" w:rsidP="009B53B1">
      <w:pPr>
        <w:tabs>
          <w:tab w:val="left" w:pos="2235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17533" w:rsidRDefault="00F17533" w:rsidP="009B53B1">
      <w:pPr>
        <w:tabs>
          <w:tab w:val="left" w:pos="2235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84374A" w:rsidRDefault="00F17533" w:rsidP="009B53B1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144"/>
          <w:szCs w:val="144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</w:t>
      </w:r>
      <w:r w:rsidR="009B53B1" w:rsidRPr="009B53B1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</w:t>
      </w:r>
      <w:r w:rsidR="0084374A" w:rsidRPr="0084374A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Дөңгелек </w:t>
      </w:r>
    </w:p>
    <w:p w:rsidR="0084374A" w:rsidRDefault="0084374A" w:rsidP="009B53B1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144"/>
          <w:szCs w:val="144"/>
          <w:lang w:val="kk-KZ"/>
        </w:rPr>
      </w:pPr>
      <w:r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   </w:t>
      </w:r>
      <w:r w:rsidR="00F17533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</w:t>
      </w:r>
      <w:r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</w:t>
      </w:r>
      <w:r w:rsidR="009B53B1" w:rsidRPr="009B53B1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</w:t>
      </w:r>
      <w:r>
        <w:rPr>
          <w:rFonts w:ascii="Times New Roman" w:hAnsi="Times New Roman" w:cs="Times New Roman"/>
          <w:b/>
          <w:sz w:val="144"/>
          <w:szCs w:val="144"/>
          <w:lang w:val="kk-KZ"/>
        </w:rPr>
        <w:t xml:space="preserve">үстел   </w:t>
      </w:r>
    </w:p>
    <w:p w:rsidR="0084374A" w:rsidRDefault="0084374A" w:rsidP="009B53B1">
      <w:pPr>
        <w:tabs>
          <w:tab w:val="left" w:pos="2235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4374A" w:rsidRDefault="009B53B1" w:rsidP="009B53B1">
      <w:pPr>
        <w:tabs>
          <w:tab w:val="left" w:pos="2235"/>
        </w:tabs>
        <w:rPr>
          <w:rFonts w:ascii="Times New Roman" w:hAnsi="Times New Roman" w:cs="Times New Roman"/>
          <w:b/>
          <w:sz w:val="144"/>
          <w:szCs w:val="144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</w:t>
      </w:r>
      <w:r w:rsidR="0084374A">
        <w:rPr>
          <w:rFonts w:ascii="Times New Roman" w:hAnsi="Times New Roman" w:cs="Times New Roman"/>
          <w:b/>
          <w:sz w:val="36"/>
          <w:szCs w:val="36"/>
          <w:lang w:val="kk-KZ"/>
        </w:rPr>
        <w:t xml:space="preserve">Тақырып: </w:t>
      </w:r>
      <w:r w:rsidRPr="009B53B1"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 w:rsidR="0084374A">
        <w:rPr>
          <w:rFonts w:ascii="Times New Roman" w:hAnsi="Times New Roman" w:cs="Times New Roman"/>
          <w:b/>
          <w:sz w:val="36"/>
          <w:szCs w:val="36"/>
          <w:lang w:val="kk-KZ"/>
        </w:rPr>
        <w:t>Рухани жұтандық қайдан пайда болады?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  <w:r w:rsidR="0084374A"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</w:t>
      </w:r>
    </w:p>
    <w:p w:rsidR="0084374A" w:rsidRDefault="0084374A" w:rsidP="009B53B1">
      <w:pPr>
        <w:tabs>
          <w:tab w:val="left" w:pos="2235"/>
        </w:tabs>
        <w:rPr>
          <w:rFonts w:ascii="Times New Roman" w:hAnsi="Times New Roman" w:cs="Times New Roman"/>
          <w:b/>
          <w:sz w:val="144"/>
          <w:szCs w:val="144"/>
          <w:lang w:val="kk-KZ"/>
        </w:rPr>
      </w:pPr>
    </w:p>
    <w:p w:rsidR="0084374A" w:rsidRDefault="0084374A" w:rsidP="00CD027A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144"/>
          <w:szCs w:val="144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Орындаған: Тарих пәні мұғалімі</w:t>
      </w:r>
    </w:p>
    <w:p w:rsidR="00A872A6" w:rsidRPr="00A872A6" w:rsidRDefault="0084374A" w:rsidP="00CD027A">
      <w:pPr>
        <w:tabs>
          <w:tab w:val="left" w:pos="2235"/>
        </w:tabs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                  </w:t>
      </w:r>
      <w:r w:rsidR="00A872A6">
        <w:rPr>
          <w:rFonts w:ascii="Times New Roman" w:hAnsi="Times New Roman" w:cs="Times New Roman"/>
          <w:b/>
          <w:sz w:val="36"/>
          <w:szCs w:val="36"/>
          <w:lang w:val="kk-KZ"/>
        </w:rPr>
        <w:t>Кучукова</w:t>
      </w:r>
      <w:r w:rsidR="00A872A6">
        <w:rPr>
          <w:lang w:val="kk-KZ"/>
        </w:rPr>
        <w:t xml:space="preserve">   </w:t>
      </w:r>
      <w:r w:rsidR="00A872A6" w:rsidRPr="00A872A6">
        <w:rPr>
          <w:rFonts w:ascii="Times New Roman" w:hAnsi="Times New Roman" w:cs="Times New Roman"/>
          <w:b/>
          <w:sz w:val="32"/>
          <w:szCs w:val="32"/>
          <w:lang w:val="kk-KZ"/>
        </w:rPr>
        <w:t>Г.А</w:t>
      </w:r>
      <w:r w:rsidR="00A872A6">
        <w:rPr>
          <w:lang w:val="kk-KZ"/>
        </w:rPr>
        <w:t xml:space="preserve"> </w:t>
      </w:r>
    </w:p>
    <w:p w:rsidR="00A872A6" w:rsidRDefault="00A872A6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40"/>
          <w:szCs w:val="40"/>
          <w:shd w:val="clear" w:color="auto" w:fill="FFFFFF"/>
          <w:lang w:val="kk-KZ"/>
        </w:rPr>
      </w:pPr>
    </w:p>
    <w:p w:rsidR="00A872A6" w:rsidRDefault="00A872A6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40"/>
          <w:szCs w:val="40"/>
          <w:shd w:val="clear" w:color="auto" w:fill="FFFFFF"/>
          <w:lang w:val="kk-KZ"/>
        </w:rPr>
      </w:pPr>
    </w:p>
    <w:p w:rsidR="00A872A6" w:rsidRDefault="00A872A6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40"/>
          <w:szCs w:val="40"/>
          <w:shd w:val="clear" w:color="auto" w:fill="FFFFFF"/>
          <w:lang w:val="kk-KZ"/>
        </w:rPr>
      </w:pPr>
    </w:p>
    <w:p w:rsidR="009B53B1" w:rsidRPr="00EC5A24" w:rsidRDefault="00A872A6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kk-KZ"/>
        </w:rPr>
        <w:t xml:space="preserve">                              </w:t>
      </w:r>
      <w:r w:rsidR="009B53B1" w:rsidRPr="00EC5A24"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kk-KZ"/>
        </w:rPr>
        <w:t xml:space="preserve">              </w:t>
      </w:r>
      <w:r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kk-KZ"/>
        </w:rPr>
        <w:t xml:space="preserve"> </w:t>
      </w:r>
      <w:r w:rsidRPr="009B53B1"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kk-KZ"/>
        </w:rPr>
        <w:t>Павлодар қаласы, 2017ж.</w:t>
      </w:r>
    </w:p>
    <w:p w:rsidR="00CD027A" w:rsidRDefault="00CD027A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40"/>
          <w:szCs w:val="40"/>
          <w:shd w:val="clear" w:color="auto" w:fill="FFFFFF"/>
          <w:lang w:val="kk-KZ"/>
        </w:rPr>
      </w:pPr>
    </w:p>
    <w:p w:rsidR="00CD027A" w:rsidRDefault="00CD027A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40"/>
          <w:szCs w:val="40"/>
          <w:shd w:val="clear" w:color="auto" w:fill="FFFFFF"/>
          <w:lang w:val="kk-KZ"/>
        </w:rPr>
      </w:pPr>
    </w:p>
    <w:p w:rsidR="00EC5A24" w:rsidRDefault="00EC5A24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</w:pPr>
    </w:p>
    <w:p w:rsidR="009B53B1" w:rsidRPr="00CD027A" w:rsidRDefault="0084374A" w:rsidP="009B53B1">
      <w:pPr>
        <w:tabs>
          <w:tab w:val="left" w:pos="2235"/>
        </w:tabs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</w:pPr>
      <w:r w:rsidRPr="00CD027A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  <w:lastRenderedPageBreak/>
        <w:t>Мақсаты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1. Білімдік - танымдық: Оқушылардың білімдік дағдысын қалыптастыра отырып, адамгершілік бағыттағы сауаттылығын жетілдіру, адамгершілік қасиеттерін шыңдау.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2. Тәрбиелігі: Жасөспірімдердің ой - санасын оята отырып, өзін - өзі тануға және бағалауға, өз ойын еркін ашып айтуға, өз пікірін қорғауға тәрбиелеу.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3. Дамытушылық: Оқушылардың логикалық ойлау қабілеттерін дамыту, рухани тұрғыда байыту жетілдіру.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  <w:t>Міндеті: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1. Бәсекеге қабілетті дені сау, жан - жақты, білімді, сауаттылығы жетілген тұлға даярлау.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2. Оқушылардың өз ойларын ортаға салып, ашып айта білуге дағдыландыру.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Түрі: Пікіралысу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Әдісі: сыни тұрғыда ойлауға үйрету әдісі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Көрнекілік: Интерактивті тақта, слайдтар, нақыл сөздер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Тәрбиелік бағыты: Рух. Адамгершілік.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Жүрісі: І. Ұйымдастыру бөлімі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Оқушыларға «Балам, анау не?» атты жағдаят сұрақтарына ой жүгірту.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«Ата - ананың ақысы дегенді қалай түсінесіңдер?» деген сұрақ беріледі. Сұраққа оқушылар топтасып жауап береді. Бүгінгі шарамыздың негізін аша отырып шара жалғасады.</w:t>
      </w:r>
    </w:p>
    <w:p w:rsidR="009B53B1" w:rsidRPr="00EC5A24" w:rsidRDefault="009B53B1" w:rsidP="009B53B1">
      <w:pPr>
        <w:tabs>
          <w:tab w:val="left" w:pos="2235"/>
        </w:tabs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</w:pPr>
      <w:r w:rsidRPr="00CD027A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  <w:t>I.Мұғалім сөзі: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Өздеріңізге белгілі қазіргі жаһандану үрдісінде елімізде бәсекеге қабілетті ұрпақ тәрбиелеу басты назарда болып отыр. Ал адамның жан қазынасын, адамгершілік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болмысын қалыптастыру да, кей адамдардың түрлі жағдайлармен бір - бірін түсінбеуі де сіз бен бізді толғандырады. Өйткені біз сол қоғамның ішіндеміз, яғни оның мүшесіміз. Иә, бұның бәрі шындық десек артық болмас. Бәсекеге қабілетті ұрпақты жан - жақты қылып тәрбиелеу үшін алдымен жан қазынасының негіздерінің бірі, сенімділік пен шындықтың бастауына үңілу керек шығар. Мен осы шараны, «Адамгершілік - жан қазынасы» деген сөздің астарына терең бойлай отырып, қазіргі кездегі бала мен ата - ананың арасындағы қарым - қатынасқа арнаймын. Өйткені қазіргі таңда бұл мәселе де, күн тәртібіндегі маңызды мәселелердің бірі болып отыр.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«Көргені жақсы көш бастар», - демей ме, «халық айтса - қалып айтпас»- деген тағы бар, олай болса адамның жан қазынасын қалай түсінеміз? Бұл сұраққа пікір білдіруді қатысып отырған қонақтарға береміз. Кейін оқушылар да пікір білдіреді.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«Жүректің түріп құлағын,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Ойланып тағы қарашы,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Кімсің сен? Қайда тұрағың?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- Енді қайда барасың?» - деп Омар Һаям жырлап өткендей ата - ананың қадірін, адам қасиетін, жан қазынасын түсінуде ойларын айтқан халық пікірі мен заңгер, ғалым ағаларымыздың ой - пікірлеріне назар аударалық. ( нақыл сөздер көрнекі слайд түрде жазылып қойылады.)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- Осы жерде пікіралыс сұрақтар арқылы тағы да жалғасады.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«Бес нәрседен қашық бол,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Бес нәрсеге асық бол»- деп Абай атамыз жырлағандай жан қазынасын ұғудың жолдарының бірі және рухани бастауымыз Ислам дінінде емес пе?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Яғни, адами, рухани тәрбиенің бастауы жан қазынасынан басталады демей ме?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- Осы жерде оқушылар мен көрермендер арасында ортақ пікіралыс жүреді.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«Өткенім бүгінгінің баспалдағы,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Бүгінгім ертеңіме бастар тағы» - дегендей кезекті Алтынбек Қоразбаевтың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«Әке мұңы» термесі тыңдалады.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Осыдан кейін оқушыларға логикалық сұрақтар беріледі: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1Рухани толысу неден бастау алады?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2. Адамның жан қазынасына сырттан келген әр - түрлі діндердің әсері қандай? Жан қазынамызды қалай қорғаймыз?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3. Қазіргі таңда жастардың рухани байлығынан, адамгершілігінен шатастырып жүрген түрлі ағымдар туралы не айтуға болады?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4. Рухани жұтаңдық дегенді қалай түсінуге болады?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5. Рухани жұтаңдық қалай пайда болады?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6. Оны болдырмау үшін не істе керек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br/>
        <w:t>Тағы да басқа түрлі пікірлерге байланысты сұрақтар қойылып талқыланады.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EC5A24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  <w:t>ІІ. Шараның бағдарламасымен таныстыру.</w:t>
      </w:r>
      <w:r w:rsidR="008D6C0E" w:rsidRPr="00EC5A24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1. Рух дегенді қалай түсінеміз? (көрермендерге сұрақ беріліп, пікірлесуге мүмкіндік жасалады).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3. Ата - ананың қадірін, адам қасиетін, рухани құндылықты түсіну.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4. Рухани бастауымыз Ислам дінінде емес пе?</w:t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="008D6C0E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 xml:space="preserve">5. </w:t>
      </w:r>
      <w:r w:rsidR="008D6C0E" w:rsidRPr="00EC5A24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Алтынбек Қоразбаевтың «Әке мұңы» термесін тыңдау.</w:t>
      </w:r>
      <w:r w:rsidR="008D6C0E" w:rsidRPr="00EC5A24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</w:p>
    <w:p w:rsidR="00C132A4" w:rsidRPr="001B16E8" w:rsidRDefault="008D6C0E" w:rsidP="009B53B1">
      <w:pPr>
        <w:tabs>
          <w:tab w:val="left" w:pos="2235"/>
        </w:tabs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</w:pPr>
      <w:r w:rsidRPr="00CD027A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  <w:lang w:val="kk-KZ"/>
        </w:rPr>
        <w:t>ІІІ. Қорытынды бөлімі.</w:t>
      </w:r>
      <w:r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1. Тренинг ойыны «Білгенге маржан» (әр оқушының бір сөзбен өз ойын қорытуы ).</w:t>
      </w:r>
      <w:r w:rsidRPr="00CD027A">
        <w:rPr>
          <w:rFonts w:ascii="Times New Roman" w:hAnsi="Times New Roman" w:cs="Times New Roman"/>
          <w:color w:val="414141"/>
          <w:sz w:val="32"/>
          <w:szCs w:val="32"/>
          <w:lang w:val="kk-KZ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2. «Мен»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топтастыру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рефлекциясы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«Не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білді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</w:t>
      </w:r>
      <w:proofErr w:type="spellEnd"/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?»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Шараның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барысы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="002D09E4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</w:t>
      </w:r>
      <w:r w:rsidR="002D09E4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ұғ</w:t>
      </w:r>
      <w:proofErr w:type="gramStart"/>
      <w:r w:rsidR="002D09E4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ал</w:t>
      </w:r>
      <w:proofErr w:type="gramEnd"/>
      <w:r w:rsidR="002D09E4"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>імнің</w:t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сөзі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: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Қайырлы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күн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құрметті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ұстаздар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оқушылар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және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бүгінгі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шарамыздың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арнайы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қонақтары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!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(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Шараның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мақсаты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мен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міндеттері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жү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ісі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мазмұны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және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өту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барысы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таныстырылады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.)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Сынып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жетекшісі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өзінен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кейін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«Балам,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анау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не?»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атты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жағдаятты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шешуге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уақыт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беріледі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Жағдаят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: «Балам,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анау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не?»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...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Ертеде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</w:t>
      </w:r>
      <w:proofErr w:type="spellEnd"/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үлкейген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қарт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қатты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сырқаттанып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жатса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жалғыз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ұлы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келіп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Әке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мен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сені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айшылық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жерде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шыққан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тәуіпке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апарып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емдетемін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Сөйтіп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әкесін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арқасына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салып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жолға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шығыпты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Олар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ұзақ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жү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іпті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қас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қарайған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кезде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алдан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қарауытқан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сұлбаны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көрсетіп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әкесі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- «Балам,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анау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не?» </w:t>
      </w:r>
      <w:proofErr w:type="spellStart"/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</w:t>
      </w:r>
      <w:proofErr w:type="spellEnd"/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сұрапты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</w:t>
      </w:r>
      <w:r w:rsidR="001B16E8">
        <w:rPr>
          <w:rFonts w:ascii="Times New Roman" w:hAnsi="Times New Roman" w:cs="Times New Roman"/>
          <w:color w:val="414141"/>
          <w:sz w:val="32"/>
          <w:szCs w:val="32"/>
        </w:rPr>
        <w:br/>
      </w:r>
      <w:bookmarkStart w:id="0" w:name="_GoBack"/>
      <w:bookmarkEnd w:id="0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- «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Ол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түйе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» 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жауап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беріпті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Сәлден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кейін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әкесі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әлгі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қарайған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нәрсенің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не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екенін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тағы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сұрапты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Бала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әуелгі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жауабын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қайталапты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Әкесі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осы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сауалын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үшінші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рет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қайталап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сұрағанда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баласы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- «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Ол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түйе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түйе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!»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Өзім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шаршап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келе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жатқанда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неге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бересің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?- </w:t>
      </w:r>
      <w:proofErr w:type="spellStart"/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</w:t>
      </w:r>
      <w:proofErr w:type="spellEnd"/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ренжіпті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Сонда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әкесі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- «Балам,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кішкене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кезіңде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мен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ауыр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тірліктен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шаршап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келі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п</w:t>
      </w:r>
      <w:proofErr w:type="spellEnd"/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отырсам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да,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сенің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«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Анау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не,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мынау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не?»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күніне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жүз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рет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сұрайтын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сұрағыңа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қайтпасын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жігері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жасымасын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үнемі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жауап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беретінмін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Бұл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аурудан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емделейін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деген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ойым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жоқ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еді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тек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бетіңді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қайтармайын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көнгенмін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енді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сенен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сөз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естігенше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үйіме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барып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ажалға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мойын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ұсынғаным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артық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мені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жерге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түсі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</w:t>
      </w:r>
      <w:proofErr w:type="spellEnd"/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»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депті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(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Оқушылардан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осы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жағдаятқа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орай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ата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ананың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ақысы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дегенді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қалай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түсінетіндіктері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сұралады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.)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-«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Жақсыдан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үйрен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жаманнан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жирен»-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демей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халқымыз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Сіздердің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қысқаша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ойларыңызды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білдік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олай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болса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ендеше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бағдарламамызды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жалғастыра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отырып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орнымыз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ға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жайғасайық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</w:t>
      </w:r>
      <w:r w:rsidR="00CD027A"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</w:rPr>
        <w:t>Қорытынды</w:t>
      </w:r>
      <w:proofErr w:type="spellEnd"/>
      <w:r w:rsidRPr="00CD027A">
        <w:rPr>
          <w:rFonts w:ascii="Times New Roman" w:hAnsi="Times New Roman" w:cs="Times New Roman"/>
          <w:b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Бүгінгі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біздің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п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ікір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алысымызда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еліміздің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келген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адамының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ойына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ой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салардай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мәселелер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қозғалды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ешкімге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кінә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артпаймыз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тақпаймыз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тек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бәсекеге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қабілетті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ұрпақты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қалыптастыра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отырып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олардың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ой - </w:t>
      </w:r>
      <w:proofErr w:type="spellStart"/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п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ікірлерін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ашық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айтқызу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арқылы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өзін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өзі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тануын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қазынасына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үңілуін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таразыладық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.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«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Білгенге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маржан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»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Оқушыларға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ойларын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қорытып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,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шағын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тұжырым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жасау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үшін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арнайы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сөздер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беріледі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.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Оқушылар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сол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сөзге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орай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өз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ойларын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қысқаша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білді</w:t>
      </w:r>
      <w:proofErr w:type="gram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ред</w:t>
      </w:r>
      <w:proofErr w:type="gram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і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Берілетін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сөздер</w:t>
      </w:r>
      <w:proofErr w:type="spellEnd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: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- Рух</w:t>
      </w:r>
      <w:r w:rsid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                - </w:t>
      </w:r>
      <w:proofErr w:type="spellStart"/>
      <w:r w:rsid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Парасат</w:t>
      </w:r>
      <w:proofErr w:type="spellEnd"/>
      <w:r w:rsid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 xml:space="preserve">     - Руханият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- </w:t>
      </w:r>
      <w:proofErr w:type="spellStart"/>
      <w:r w:rsidRP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>Ақыл</w:t>
      </w:r>
      <w:proofErr w:type="spellEnd"/>
      <w:r w:rsid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</w:rPr>
        <w:t xml:space="preserve">             </w:t>
      </w:r>
      <w:r w:rsidR="00CD027A">
        <w:rPr>
          <w:rFonts w:ascii="Times New Roman" w:hAnsi="Times New Roman" w:cs="Times New Roman"/>
          <w:color w:val="414141"/>
          <w:sz w:val="32"/>
          <w:szCs w:val="32"/>
          <w:shd w:val="clear" w:color="auto" w:fill="FFFFFF"/>
          <w:lang w:val="kk-KZ"/>
        </w:rPr>
        <w:t xml:space="preserve"> - Қанағат</w:t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  <w:r w:rsidRPr="00CD027A">
        <w:rPr>
          <w:rFonts w:ascii="Times New Roman" w:hAnsi="Times New Roman" w:cs="Times New Roman"/>
          <w:color w:val="414141"/>
          <w:sz w:val="32"/>
          <w:szCs w:val="32"/>
        </w:rPr>
        <w:br/>
      </w:r>
    </w:p>
    <w:p w:rsidR="008D6C0E" w:rsidRDefault="008D6C0E" w:rsidP="008D6C0E">
      <w:pPr>
        <w:tabs>
          <w:tab w:val="left" w:pos="2235"/>
        </w:tabs>
        <w:rPr>
          <w:rFonts w:ascii="Arial" w:hAnsi="Arial" w:cs="Arial"/>
          <w:color w:val="414141"/>
          <w:sz w:val="20"/>
          <w:szCs w:val="20"/>
          <w:shd w:val="clear" w:color="auto" w:fill="FFFFFF"/>
        </w:rPr>
      </w:pPr>
    </w:p>
    <w:p w:rsidR="008D6C0E" w:rsidRDefault="008D6C0E" w:rsidP="008D6C0E">
      <w:pPr>
        <w:tabs>
          <w:tab w:val="left" w:pos="2235"/>
        </w:tabs>
        <w:rPr>
          <w:rFonts w:ascii="Arial" w:hAnsi="Arial" w:cs="Arial"/>
          <w:color w:val="414141"/>
          <w:sz w:val="20"/>
          <w:szCs w:val="20"/>
          <w:shd w:val="clear" w:color="auto" w:fill="FFFFFF"/>
        </w:rPr>
      </w:pPr>
    </w:p>
    <w:p w:rsidR="008D6C0E" w:rsidRDefault="008D6C0E" w:rsidP="008D6C0E">
      <w:pPr>
        <w:tabs>
          <w:tab w:val="left" w:pos="2235"/>
        </w:tabs>
        <w:rPr>
          <w:rFonts w:ascii="Arial" w:hAnsi="Arial" w:cs="Arial"/>
          <w:color w:val="414141"/>
          <w:sz w:val="20"/>
          <w:szCs w:val="20"/>
          <w:shd w:val="clear" w:color="auto" w:fill="FFFFFF"/>
        </w:rPr>
      </w:pPr>
    </w:p>
    <w:p w:rsidR="008D6C0E" w:rsidRDefault="008D6C0E" w:rsidP="008D6C0E">
      <w:pPr>
        <w:tabs>
          <w:tab w:val="left" w:pos="2235"/>
        </w:tabs>
        <w:rPr>
          <w:rFonts w:ascii="Arial" w:hAnsi="Arial" w:cs="Arial"/>
          <w:color w:val="414141"/>
          <w:sz w:val="20"/>
          <w:szCs w:val="20"/>
          <w:shd w:val="clear" w:color="auto" w:fill="FFFFFF"/>
        </w:rPr>
      </w:pPr>
    </w:p>
    <w:p w:rsidR="008D6C0E" w:rsidRPr="008D6C0E" w:rsidRDefault="008D6C0E" w:rsidP="008D6C0E">
      <w:pPr>
        <w:tabs>
          <w:tab w:val="left" w:pos="2235"/>
        </w:tabs>
      </w:pPr>
    </w:p>
    <w:sectPr w:rsidR="008D6C0E" w:rsidRPr="008D6C0E" w:rsidSect="00CD027A">
      <w:headerReference w:type="default" r:id="rId8"/>
      <w:footerReference w:type="default" r:id="rId9"/>
      <w:pgSz w:w="11906" w:h="16838"/>
      <w:pgMar w:top="567" w:right="1701" w:bottom="142" w:left="85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6E" w:rsidRDefault="005F686E" w:rsidP="0084374A">
      <w:pPr>
        <w:spacing w:after="0" w:line="240" w:lineRule="auto"/>
      </w:pPr>
      <w:r>
        <w:separator/>
      </w:r>
    </w:p>
  </w:endnote>
  <w:endnote w:type="continuationSeparator" w:id="0">
    <w:p w:rsidR="005F686E" w:rsidRDefault="005F686E" w:rsidP="0084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4A" w:rsidRDefault="0084374A">
    <w:pPr>
      <w:pStyle w:val="a5"/>
      <w:rPr>
        <w:rFonts w:ascii="Times New Roman" w:hAnsi="Times New Roman" w:cs="Times New Roman"/>
        <w:sz w:val="28"/>
        <w:szCs w:val="28"/>
        <w:lang w:val="kk-KZ"/>
      </w:rPr>
    </w:pPr>
  </w:p>
  <w:p w:rsidR="0084374A" w:rsidRDefault="008437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6E" w:rsidRDefault="005F686E" w:rsidP="0084374A">
      <w:pPr>
        <w:spacing w:after="0" w:line="240" w:lineRule="auto"/>
      </w:pPr>
      <w:r>
        <w:separator/>
      </w:r>
    </w:p>
  </w:footnote>
  <w:footnote w:type="continuationSeparator" w:id="0">
    <w:p w:rsidR="005F686E" w:rsidRDefault="005F686E" w:rsidP="0084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4A" w:rsidRPr="0084374A" w:rsidRDefault="0084374A">
    <w:pPr>
      <w:pStyle w:val="a3"/>
      <w:rPr>
        <w:rFonts w:ascii="Times New Roman" w:hAnsi="Times New Roman" w:cs="Times New Roman"/>
        <w:sz w:val="28"/>
        <w:szCs w:val="28"/>
        <w:lang w:val="kk-KZ"/>
      </w:rPr>
    </w:pPr>
    <w:r>
      <w:rPr>
        <w:rFonts w:ascii="Times New Roman" w:hAnsi="Times New Roman" w:cs="Times New Roman"/>
        <w:sz w:val="28"/>
        <w:szCs w:val="28"/>
        <w:lang w:val="kk-KZ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A3"/>
    <w:rsid w:val="001B16E8"/>
    <w:rsid w:val="002D09E4"/>
    <w:rsid w:val="003241B6"/>
    <w:rsid w:val="00493295"/>
    <w:rsid w:val="00537E81"/>
    <w:rsid w:val="005766B6"/>
    <w:rsid w:val="005F686E"/>
    <w:rsid w:val="007B6117"/>
    <w:rsid w:val="0084374A"/>
    <w:rsid w:val="008D6C0E"/>
    <w:rsid w:val="009B53B1"/>
    <w:rsid w:val="00A15D1C"/>
    <w:rsid w:val="00A503A3"/>
    <w:rsid w:val="00A872A6"/>
    <w:rsid w:val="00C132A4"/>
    <w:rsid w:val="00CD027A"/>
    <w:rsid w:val="00EC5A24"/>
    <w:rsid w:val="00F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74A"/>
  </w:style>
  <w:style w:type="paragraph" w:styleId="a5">
    <w:name w:val="footer"/>
    <w:basedOn w:val="a"/>
    <w:link w:val="a6"/>
    <w:uiPriority w:val="99"/>
    <w:unhideWhenUsed/>
    <w:rsid w:val="0084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74A"/>
  </w:style>
  <w:style w:type="paragraph" w:styleId="a5">
    <w:name w:val="footer"/>
    <w:basedOn w:val="a"/>
    <w:link w:val="a6"/>
    <w:uiPriority w:val="99"/>
    <w:unhideWhenUsed/>
    <w:rsid w:val="0084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BC96-5C51-4981-81A3-615CC7D6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27</cp:revision>
  <dcterms:created xsi:type="dcterms:W3CDTF">2017-04-10T06:48:00Z</dcterms:created>
  <dcterms:modified xsi:type="dcterms:W3CDTF">2017-04-12T03:24:00Z</dcterms:modified>
</cp:coreProperties>
</file>