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Pr="003E2268" w:rsidRDefault="003E2268" w:rsidP="003E2268">
      <w:pPr>
        <w:spacing w:before="100" w:beforeAutospacing="1" w:after="100" w:afterAutospacing="1" w:line="240" w:lineRule="auto"/>
        <w:jc w:val="center"/>
        <w:rPr>
          <w:rFonts w:ascii="Times New Roman" w:eastAsia="Times New Roman" w:hAnsi="Times New Roman" w:cs="Times New Roman"/>
          <w:sz w:val="44"/>
          <w:szCs w:val="44"/>
          <w:lang w:eastAsia="ru-RU"/>
        </w:rPr>
      </w:pPr>
      <w:bookmarkStart w:id="0" w:name="_GoBack"/>
      <w:r w:rsidRPr="003E2268">
        <w:rPr>
          <w:rFonts w:ascii="Times New Roman" w:eastAsia="Times New Roman" w:hAnsi="Times New Roman" w:cs="Times New Roman"/>
          <w:b/>
          <w:bCs/>
          <w:i/>
          <w:iCs/>
          <w:sz w:val="44"/>
          <w:szCs w:val="44"/>
          <w:lang w:eastAsia="ru-RU"/>
        </w:rPr>
        <w:t>Антитеррорлық қауіпсіздікті қамтамасыз ету туралы типтік нұсқау</w:t>
      </w:r>
    </w:p>
    <w:bookmarkEnd w:id="0"/>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004091">
      <w:pPr>
        <w:spacing w:before="100" w:beforeAutospacing="1" w:after="100" w:afterAutospacing="1" w:line="240" w:lineRule="auto"/>
        <w:jc w:val="center"/>
        <w:rPr>
          <w:rFonts w:ascii="Times New Roman" w:eastAsia="Times New Roman" w:hAnsi="Times New Roman" w:cs="Times New Roman"/>
          <w:b/>
          <w:bCs/>
          <w:i/>
          <w:iCs/>
          <w:color w:val="FF0000"/>
          <w:sz w:val="36"/>
          <w:szCs w:val="36"/>
          <w:lang w:eastAsia="ru-RU"/>
        </w:rPr>
      </w:pPr>
    </w:p>
    <w:p w:rsidR="003E2268" w:rsidRDefault="003E2268" w:rsidP="003E2268">
      <w:pPr>
        <w:spacing w:before="100" w:beforeAutospacing="1" w:after="100" w:afterAutospacing="1" w:line="240" w:lineRule="auto"/>
        <w:rPr>
          <w:rFonts w:ascii="Times New Roman" w:eastAsia="Times New Roman" w:hAnsi="Times New Roman" w:cs="Times New Roman"/>
          <w:b/>
          <w:bCs/>
          <w:i/>
          <w:iCs/>
          <w:color w:val="FF0000"/>
          <w:sz w:val="36"/>
          <w:szCs w:val="36"/>
          <w:lang w:eastAsia="ru-RU"/>
        </w:rPr>
      </w:pPr>
    </w:p>
    <w:p w:rsidR="00004091" w:rsidRPr="00004091" w:rsidRDefault="00004091" w:rsidP="000040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i/>
          <w:iCs/>
          <w:color w:val="FF0000"/>
          <w:sz w:val="36"/>
          <w:szCs w:val="36"/>
          <w:lang w:eastAsia="ru-RU"/>
        </w:rPr>
        <w:lastRenderedPageBreak/>
        <w:t>Антитеррорлық қауіпсіздікті қамтамасыз ету туралы типтік нұсқау</w:t>
      </w:r>
    </w:p>
    <w:p w:rsidR="00004091" w:rsidRPr="00004091" w:rsidRDefault="00004091" w:rsidP="00004091">
      <w:pPr>
        <w:spacing w:before="100" w:beforeAutospacing="1" w:after="100" w:afterAutospacing="1" w:line="240" w:lineRule="auto"/>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Адамдардың көп жиналатын нысандардың жетекшілері мен қызметкерлері міндетті:</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0000FF"/>
          <w:sz w:val="27"/>
          <w:szCs w:val="27"/>
          <w:lang w:eastAsia="ru-RU"/>
        </w:rPr>
        <w:t>1. Жарылғыш құрылғыға ұқсас күдік тудыратын затты көрген жағдайда.</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 жетекшінің нұсқаулығымен немесе өз бетінше </w:t>
      </w:r>
      <w:r w:rsidRPr="00004091">
        <w:rPr>
          <w:rFonts w:ascii="Times New Roman" w:eastAsia="Times New Roman" w:hAnsi="Times New Roman" w:cs="Times New Roman"/>
          <w:b/>
          <w:bCs/>
          <w:color w:val="FF0000"/>
          <w:sz w:val="27"/>
          <w:szCs w:val="27"/>
          <w:lang w:eastAsia="ru-RU"/>
        </w:rPr>
        <w:t>«102»</w:t>
      </w:r>
      <w:r w:rsidRPr="00004091">
        <w:rPr>
          <w:rFonts w:ascii="Times New Roman" w:eastAsia="Times New Roman" w:hAnsi="Times New Roman" w:cs="Times New Roman"/>
          <w:color w:val="000000"/>
          <w:sz w:val="27"/>
          <w:szCs w:val="27"/>
          <w:lang w:eastAsia="ru-RU"/>
        </w:rPr>
        <w:t xml:space="preserve"> - ІІБ кезекшісіне (полиция), </w:t>
      </w:r>
      <w:r w:rsidRPr="00004091">
        <w:rPr>
          <w:rFonts w:ascii="Times New Roman" w:eastAsia="Times New Roman" w:hAnsi="Times New Roman" w:cs="Times New Roman"/>
          <w:b/>
          <w:bCs/>
          <w:color w:val="FF0000"/>
          <w:sz w:val="27"/>
          <w:szCs w:val="27"/>
          <w:lang w:eastAsia="ru-RU"/>
        </w:rPr>
        <w:t>«112»</w:t>
      </w:r>
      <w:r w:rsidRPr="00004091">
        <w:rPr>
          <w:rFonts w:ascii="Times New Roman" w:eastAsia="Times New Roman" w:hAnsi="Times New Roman" w:cs="Times New Roman"/>
          <w:color w:val="000000"/>
          <w:sz w:val="27"/>
          <w:szCs w:val="27"/>
          <w:lang w:eastAsia="ru-RU"/>
        </w:rPr>
        <w:t xml:space="preserve"> - құтқару қызметіне қоңырау шалып, нысанның атауын, оның мекен-жайын, заттың табылған уақытын көрсетіңіз;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құқық қорғау органдары, апаттық құтқару қызметі келгенше қызметкерлер мен келушілерді хабарлау және эвакуациялау шараларын жүргізу, күдікті зат табылған жерді қоршап, бөгет орнатыңыз;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Күдік тудыратын затты ұстауға, өз бетінше ашуға, жылжытуға, оны бір нәрсемен жабуға және де осы маңайда радио, ұялы байланыс құралдарымен пайдалануға </w:t>
      </w:r>
      <w:r w:rsidRPr="00004091">
        <w:rPr>
          <w:rFonts w:ascii="Times New Roman" w:eastAsia="Times New Roman" w:hAnsi="Times New Roman" w:cs="Times New Roman"/>
          <w:b/>
          <w:bCs/>
          <w:color w:val="000000"/>
          <w:sz w:val="27"/>
          <w:szCs w:val="27"/>
          <w:lang w:eastAsia="ru-RU"/>
        </w:rPr>
        <w:t>тыйым салынады;</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FF0000"/>
          <w:sz w:val="27"/>
          <w:szCs w:val="27"/>
          <w:lang w:eastAsia="ru-RU"/>
        </w:rPr>
        <w:t>Есте сақтаңыз!</w:t>
      </w:r>
      <w:r w:rsidRPr="00004091">
        <w:rPr>
          <w:rFonts w:ascii="Times New Roman" w:eastAsia="Times New Roman" w:hAnsi="Times New Roman" w:cs="Times New Roman"/>
          <w:b/>
          <w:bCs/>
          <w:color w:val="000000"/>
          <w:sz w:val="27"/>
          <w:szCs w:val="27"/>
          <w:lang w:eastAsia="ru-RU"/>
        </w:rPr>
        <w:t xml:space="preserve"> Заттың сырты нақты қажеттілігін жасыруы мүмкін. Жарылғыш заттар үшін </w:t>
      </w:r>
      <w:proofErr w:type="gramStart"/>
      <w:r w:rsidRPr="00004091">
        <w:rPr>
          <w:rFonts w:ascii="Times New Roman" w:eastAsia="Times New Roman" w:hAnsi="Times New Roman" w:cs="Times New Roman"/>
          <w:b/>
          <w:bCs/>
          <w:color w:val="000000"/>
          <w:sz w:val="27"/>
          <w:szCs w:val="27"/>
          <w:lang w:eastAsia="ru-RU"/>
        </w:rPr>
        <w:t>сыртқы  камуфляж</w:t>
      </w:r>
      <w:proofErr w:type="gramEnd"/>
      <w:r w:rsidRPr="00004091">
        <w:rPr>
          <w:rFonts w:ascii="Times New Roman" w:eastAsia="Times New Roman" w:hAnsi="Times New Roman" w:cs="Times New Roman"/>
          <w:b/>
          <w:bCs/>
          <w:color w:val="000000"/>
          <w:sz w:val="27"/>
          <w:szCs w:val="27"/>
          <w:lang w:eastAsia="ru-RU"/>
        </w:rPr>
        <w:t xml:space="preserve"> ретінде кез келген тұрмыстық заттар қолданылады: сөмкелер, пакеттер, қорапшалар, ойыншықтар және т.б.</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материалдық құндылықтар мен құжаттар сақталатын бөлмелерді жабу, қажет жағдайда оларды эвакуациялау шараларын жүргізіңіз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құқық қорғау органдары, апаттық құтқару қызметінің өкілдері келісімен оларды жағдаймен хабардар ету, күдікті заттың табылу орнына қол жеткізуге мүмкіндік жасау, әрі қарай олардың нұсқаулығы бойынша әрекет етіңіз;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 нысан жұмысын әрі қарай жандандыру мүмкіндігі жайлы ақпарат алғаннан </w:t>
      </w:r>
      <w:proofErr w:type="gramStart"/>
      <w:r w:rsidRPr="00004091">
        <w:rPr>
          <w:rFonts w:ascii="Times New Roman" w:eastAsia="Times New Roman" w:hAnsi="Times New Roman" w:cs="Times New Roman"/>
          <w:color w:val="000000"/>
          <w:sz w:val="27"/>
          <w:szCs w:val="27"/>
          <w:lang w:eastAsia="ru-RU"/>
        </w:rPr>
        <w:t>кейін  өз</w:t>
      </w:r>
      <w:proofErr w:type="gramEnd"/>
      <w:r w:rsidRPr="00004091">
        <w:rPr>
          <w:rFonts w:ascii="Times New Roman" w:eastAsia="Times New Roman" w:hAnsi="Times New Roman" w:cs="Times New Roman"/>
          <w:color w:val="000000"/>
          <w:sz w:val="27"/>
          <w:szCs w:val="27"/>
          <w:lang w:eastAsia="ru-RU"/>
        </w:rPr>
        <w:t xml:space="preserve"> қызметтік міндеттеріңізді орындауды жалғастырыңыз;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0000FF"/>
          <w:sz w:val="27"/>
          <w:szCs w:val="27"/>
          <w:lang w:eastAsia="ru-RU"/>
        </w:rPr>
        <w:t xml:space="preserve">2. Нысанға жарылғыш </w:t>
      </w:r>
      <w:proofErr w:type="gramStart"/>
      <w:r w:rsidRPr="00004091">
        <w:rPr>
          <w:rFonts w:ascii="Times New Roman" w:eastAsia="Times New Roman" w:hAnsi="Times New Roman" w:cs="Times New Roman"/>
          <w:b/>
          <w:bCs/>
          <w:color w:val="0000FF"/>
          <w:sz w:val="27"/>
          <w:szCs w:val="27"/>
          <w:lang w:eastAsia="ru-RU"/>
        </w:rPr>
        <w:t>зат  қойылу</w:t>
      </w:r>
      <w:proofErr w:type="gramEnd"/>
      <w:r w:rsidRPr="00004091">
        <w:rPr>
          <w:rFonts w:ascii="Times New Roman" w:eastAsia="Times New Roman" w:hAnsi="Times New Roman" w:cs="Times New Roman"/>
          <w:b/>
          <w:bCs/>
          <w:color w:val="0000FF"/>
          <w:sz w:val="27"/>
          <w:szCs w:val="27"/>
          <w:lang w:eastAsia="ru-RU"/>
        </w:rPr>
        <w:t xml:space="preserve"> қаупі туралы  телефон арқылы ақпарат алғаннан кезде:</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 сіздің телефоныңыз қоңырау шалған нөмірді анықтай алатын </w:t>
      </w:r>
      <w:proofErr w:type="gramStart"/>
      <w:r w:rsidRPr="00004091">
        <w:rPr>
          <w:rFonts w:ascii="Times New Roman" w:eastAsia="Times New Roman" w:hAnsi="Times New Roman" w:cs="Times New Roman"/>
          <w:color w:val="000000"/>
          <w:sz w:val="27"/>
          <w:szCs w:val="27"/>
          <w:lang w:eastAsia="ru-RU"/>
        </w:rPr>
        <w:t>болса,  анықталған</w:t>
      </w:r>
      <w:proofErr w:type="gramEnd"/>
      <w:r w:rsidRPr="00004091">
        <w:rPr>
          <w:rFonts w:ascii="Times New Roman" w:eastAsia="Times New Roman" w:hAnsi="Times New Roman" w:cs="Times New Roman"/>
          <w:color w:val="000000"/>
          <w:sz w:val="27"/>
          <w:szCs w:val="27"/>
          <w:lang w:eastAsia="ru-RU"/>
        </w:rPr>
        <w:t xml:space="preserve"> нөмірді дәптерге жазып алыңыз;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автожауап беру функциясы болса, оны іске қосып, әңгіме барысын түгелдей жазып алуға тырысыңыз;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егер аталған функциялар болмаса, әңгімені сөзбе-сөз есте сақтауға тырысыңыз, мүмкіндігінше оның мазмұнын қағаз бетіне жазып алыңыз;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lastRenderedPageBreak/>
        <w:t xml:space="preserve">- әңгімелесу барысында қоңырау шалып жатқан адамның жынысын, жасын, сөйлеу ерекшеліктерін (дауысы, сөйлеу ырғағы, сөйлеу қарқыны, сөйлеу қалпы) </w:t>
      </w:r>
      <w:proofErr w:type="gramStart"/>
      <w:r w:rsidRPr="00004091">
        <w:rPr>
          <w:rFonts w:ascii="Times New Roman" w:eastAsia="Times New Roman" w:hAnsi="Times New Roman" w:cs="Times New Roman"/>
          <w:color w:val="000000"/>
          <w:sz w:val="27"/>
          <w:szCs w:val="27"/>
          <w:lang w:eastAsia="ru-RU"/>
        </w:rPr>
        <w:t>анықтап  алыңыз</w:t>
      </w:r>
      <w:proofErr w:type="gramEnd"/>
      <w:r w:rsidRPr="00004091">
        <w:rPr>
          <w:rFonts w:ascii="Times New Roman" w:eastAsia="Times New Roman" w:hAnsi="Times New Roman" w:cs="Times New Roman"/>
          <w:color w:val="000000"/>
          <w:sz w:val="27"/>
          <w:szCs w:val="27"/>
          <w:lang w:eastAsia="ru-RU"/>
        </w:rPr>
        <w:t>;</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әрбір дыбыстарды белгілеңіз (шу, дыбыстар, дауыстар);</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қоңыраудың сипатын ескеріңіз (қалалық немесе қаларалық);</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әңгіменің басталған нақты уақытын және сөйлеу ұзақтығын міндетті түрде белгілеп алыңыз;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 жетекшінің </w:t>
      </w:r>
      <w:proofErr w:type="gramStart"/>
      <w:r w:rsidRPr="00004091">
        <w:rPr>
          <w:rFonts w:ascii="Times New Roman" w:eastAsia="Times New Roman" w:hAnsi="Times New Roman" w:cs="Times New Roman"/>
          <w:color w:val="000000"/>
          <w:sz w:val="27"/>
          <w:szCs w:val="27"/>
          <w:lang w:eastAsia="ru-RU"/>
        </w:rPr>
        <w:t>нұсқауымен  немесе</w:t>
      </w:r>
      <w:proofErr w:type="gramEnd"/>
      <w:r w:rsidRPr="00004091">
        <w:rPr>
          <w:rFonts w:ascii="Times New Roman" w:eastAsia="Times New Roman" w:hAnsi="Times New Roman" w:cs="Times New Roman"/>
          <w:color w:val="000000"/>
          <w:sz w:val="27"/>
          <w:szCs w:val="27"/>
          <w:lang w:eastAsia="ru-RU"/>
        </w:rPr>
        <w:t xml:space="preserve"> өзіңіз ІІБ кезекшісіне (полиция) </w:t>
      </w:r>
      <w:r w:rsidRPr="00004091">
        <w:rPr>
          <w:rFonts w:ascii="Times New Roman" w:eastAsia="Times New Roman" w:hAnsi="Times New Roman" w:cs="Times New Roman"/>
          <w:b/>
          <w:bCs/>
          <w:color w:val="FF0000"/>
          <w:sz w:val="27"/>
          <w:szCs w:val="27"/>
          <w:lang w:eastAsia="ru-RU"/>
        </w:rPr>
        <w:t>«102»</w:t>
      </w:r>
      <w:r w:rsidRPr="00004091">
        <w:rPr>
          <w:rFonts w:ascii="Times New Roman" w:eastAsia="Times New Roman" w:hAnsi="Times New Roman" w:cs="Times New Roman"/>
          <w:color w:val="000000"/>
          <w:sz w:val="27"/>
          <w:szCs w:val="27"/>
          <w:lang w:eastAsia="ru-RU"/>
        </w:rPr>
        <w:t xml:space="preserve">, құтқару қызметіне - </w:t>
      </w:r>
      <w:r w:rsidRPr="00004091">
        <w:rPr>
          <w:rFonts w:ascii="Times New Roman" w:eastAsia="Times New Roman" w:hAnsi="Times New Roman" w:cs="Times New Roman"/>
          <w:b/>
          <w:bCs/>
          <w:color w:val="FF0000"/>
          <w:sz w:val="27"/>
          <w:szCs w:val="27"/>
          <w:lang w:eastAsia="ru-RU"/>
        </w:rPr>
        <w:t>«112»</w:t>
      </w:r>
      <w:r w:rsidRPr="00004091">
        <w:rPr>
          <w:rFonts w:ascii="Times New Roman" w:eastAsia="Times New Roman" w:hAnsi="Times New Roman" w:cs="Times New Roman"/>
          <w:color w:val="000000"/>
          <w:sz w:val="27"/>
          <w:szCs w:val="27"/>
          <w:lang w:eastAsia="ru-RU"/>
        </w:rPr>
        <w:t>  нөміріне қоңырау шалып, нысанның атауын, мекен-жайын, табылған  заттың  уақытын хабарлаңыз;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 құқық қорғау органдары өкілдері, төтенше құтқару қызметі келгенге дейін эвакуациялау мақсатында нысан қызметкерлері </w:t>
      </w:r>
      <w:proofErr w:type="gramStart"/>
      <w:r w:rsidRPr="00004091">
        <w:rPr>
          <w:rFonts w:ascii="Times New Roman" w:eastAsia="Times New Roman" w:hAnsi="Times New Roman" w:cs="Times New Roman"/>
          <w:color w:val="000000"/>
          <w:sz w:val="27"/>
          <w:szCs w:val="27"/>
          <w:lang w:eastAsia="ru-RU"/>
        </w:rPr>
        <w:t>мен  ондағы</w:t>
      </w:r>
      <w:proofErr w:type="gramEnd"/>
      <w:r w:rsidRPr="00004091">
        <w:rPr>
          <w:rFonts w:ascii="Times New Roman" w:eastAsia="Times New Roman" w:hAnsi="Times New Roman" w:cs="Times New Roman"/>
          <w:color w:val="000000"/>
          <w:sz w:val="27"/>
          <w:szCs w:val="27"/>
          <w:lang w:eastAsia="ru-RU"/>
        </w:rPr>
        <w:t xml:space="preserve"> адамдарды хабардар ету шараларын жүргізіңіз;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материалдық құндылықтар мен құжаттар сақталатын бөлмелерді жабыңыз, қажет жағдайларда оларды эвакуациялау шараларын жүргізіңіз;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 құқық қорғау органдары өкілдері, апаттық құтқару қызметкерлері келген бойда, оларды болған жағдаймен хабардар етіңіз, күдік тудыратын затқа қол жеткізу мүмкіндік шараларын жүргізуге қамтамасыз етіңіз, әрі қарай </w:t>
      </w:r>
      <w:proofErr w:type="gramStart"/>
      <w:r w:rsidRPr="00004091">
        <w:rPr>
          <w:rFonts w:ascii="Times New Roman" w:eastAsia="Times New Roman" w:hAnsi="Times New Roman" w:cs="Times New Roman"/>
          <w:color w:val="000000"/>
          <w:sz w:val="27"/>
          <w:szCs w:val="27"/>
          <w:lang w:eastAsia="ru-RU"/>
        </w:rPr>
        <w:t>олардың  нұсқаулары</w:t>
      </w:r>
      <w:proofErr w:type="gramEnd"/>
      <w:r w:rsidRPr="00004091">
        <w:rPr>
          <w:rFonts w:ascii="Times New Roman" w:eastAsia="Times New Roman" w:hAnsi="Times New Roman" w:cs="Times New Roman"/>
          <w:color w:val="000000"/>
          <w:sz w:val="27"/>
          <w:szCs w:val="27"/>
          <w:lang w:eastAsia="ru-RU"/>
        </w:rPr>
        <w:t xml:space="preserve"> бойынша әрекет жасаңыз;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әрі қарай жұмысты жандандыру туралы ақпарат алғаннан кейін, өз қызметтік міндеттеріңізді орындауды жалғастырыңыз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008000"/>
          <w:sz w:val="27"/>
          <w:szCs w:val="27"/>
          <w:lang w:eastAsia="ru-RU"/>
        </w:rPr>
        <w:t xml:space="preserve">Қазіргі кезде бопсалау, адамдарды кепілдікке алу бойынша, жарылғыш құрылғыларды қою </w:t>
      </w:r>
      <w:proofErr w:type="gramStart"/>
      <w:r w:rsidRPr="00004091">
        <w:rPr>
          <w:rFonts w:ascii="Times New Roman" w:eastAsia="Times New Roman" w:hAnsi="Times New Roman" w:cs="Times New Roman"/>
          <w:b/>
          <w:bCs/>
          <w:color w:val="008000"/>
          <w:sz w:val="27"/>
          <w:szCs w:val="27"/>
          <w:lang w:eastAsia="ru-RU"/>
        </w:rPr>
        <w:t>туралы  мәліметтерді</w:t>
      </w:r>
      <w:proofErr w:type="gramEnd"/>
      <w:r w:rsidRPr="00004091">
        <w:rPr>
          <w:rFonts w:ascii="Times New Roman" w:eastAsia="Times New Roman" w:hAnsi="Times New Roman" w:cs="Times New Roman"/>
          <w:b/>
          <w:bCs/>
          <w:color w:val="008000"/>
          <w:sz w:val="27"/>
          <w:szCs w:val="27"/>
          <w:lang w:eastAsia="ru-RU"/>
        </w:rPr>
        <w:t xml:space="preserve"> хабарлау үшін телефон жиі қолданылатынын ескере отыра, осы ақпараттардың бірде – бірін назардан тыс қалдырмаңыз!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Мүмкіндігінше, мекеме телефондарын ресми анықтағышта көрсетілген телефон номірлерін автоматты </w:t>
      </w:r>
      <w:proofErr w:type="gramStart"/>
      <w:r w:rsidRPr="00004091">
        <w:rPr>
          <w:rFonts w:ascii="Times New Roman" w:eastAsia="Times New Roman" w:hAnsi="Times New Roman" w:cs="Times New Roman"/>
          <w:color w:val="000000"/>
          <w:sz w:val="27"/>
          <w:szCs w:val="27"/>
          <w:lang w:eastAsia="ru-RU"/>
        </w:rPr>
        <w:t>түрде  анықтайтын</w:t>
      </w:r>
      <w:proofErr w:type="gramEnd"/>
      <w:r w:rsidRPr="00004091">
        <w:rPr>
          <w:rFonts w:ascii="Times New Roman" w:eastAsia="Times New Roman" w:hAnsi="Times New Roman" w:cs="Times New Roman"/>
          <w:color w:val="000000"/>
          <w:sz w:val="27"/>
          <w:szCs w:val="27"/>
          <w:lang w:eastAsia="ru-RU"/>
        </w:rPr>
        <w:t xml:space="preserve"> және жазып алатын  құрылғылармен қамтамасыз етіңіз.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0000FF"/>
          <w:sz w:val="27"/>
          <w:szCs w:val="27"/>
          <w:lang w:eastAsia="ru-RU"/>
        </w:rPr>
        <w:t>3. Қауіптің жазбаша түрде келіп түсуі кезінде</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Мекемеге қауіп жазбаша түрде пошта арқылы да, аты-жөні көрсетілмеген түрлі материалдарды (қысқаша хат, жазба, дискідегі ақпарат және т.б.) табу нәтижесінде түсуі мүмкін.</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Қауіп төндіретін материалдарды алғаннан кейін құжат мазмұнымен танысқан адамдар ортасын шектеу, сондай-ақ ол мәліметтің </w:t>
      </w:r>
      <w:proofErr w:type="gramStart"/>
      <w:r w:rsidRPr="00004091">
        <w:rPr>
          <w:rFonts w:ascii="Times New Roman" w:eastAsia="Times New Roman" w:hAnsi="Times New Roman" w:cs="Times New Roman"/>
          <w:color w:val="000000"/>
          <w:sz w:val="27"/>
          <w:szCs w:val="27"/>
          <w:lang w:eastAsia="ru-RU"/>
        </w:rPr>
        <w:t>сақталуымен  құқық</w:t>
      </w:r>
      <w:proofErr w:type="gramEnd"/>
      <w:r w:rsidRPr="00004091">
        <w:rPr>
          <w:rFonts w:ascii="Times New Roman" w:eastAsia="Times New Roman" w:hAnsi="Times New Roman" w:cs="Times New Roman"/>
          <w:color w:val="000000"/>
          <w:sz w:val="27"/>
          <w:szCs w:val="27"/>
          <w:lang w:eastAsia="ru-RU"/>
        </w:rPr>
        <w:t xml:space="preserve"> қорғау органдарына дер кезінде тапсырылуы бойынша шаралар жүргізіңіз.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000000"/>
          <w:sz w:val="27"/>
          <w:szCs w:val="27"/>
          <w:lang w:eastAsia="ru-RU"/>
        </w:rPr>
        <w:lastRenderedPageBreak/>
        <w:t>Осы мақсатта:</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 алынған материалмен барынша абай болыңыз, мүмкіндігінше оны таза, </w:t>
      </w:r>
      <w:proofErr w:type="gramStart"/>
      <w:r w:rsidRPr="00004091">
        <w:rPr>
          <w:rFonts w:ascii="Times New Roman" w:eastAsia="Times New Roman" w:hAnsi="Times New Roman" w:cs="Times New Roman"/>
          <w:color w:val="000000"/>
          <w:sz w:val="27"/>
          <w:szCs w:val="27"/>
          <w:lang w:eastAsia="ru-RU"/>
        </w:rPr>
        <w:t>тығыз  жабылатын</w:t>
      </w:r>
      <w:proofErr w:type="gramEnd"/>
      <w:r w:rsidRPr="00004091">
        <w:rPr>
          <w:rFonts w:ascii="Times New Roman" w:eastAsia="Times New Roman" w:hAnsi="Times New Roman" w:cs="Times New Roman"/>
          <w:color w:val="000000"/>
          <w:sz w:val="27"/>
          <w:szCs w:val="27"/>
          <w:lang w:eastAsia="ru-RU"/>
        </w:rPr>
        <w:t xml:space="preserve"> полиэтиленді пакетке орап, қатты папкаға салыңыз;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құжатта өз саусағыңыздың іздерін қалдырмауға тырысыңыз;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егер құжат конвертте келіп түссе, оны тек сол немесе оң жақ жиегінен қайшымен қиып абайлап ашыңыз;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барлық түскен материалдарды: құжатты мәтінімен, кез келген салынған жазбаларды, конверт және орамаларды сақтаңыз;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келіп түскен заттарды тігуге, желімдеуге, оларға тіркеу мөртабандарын басуға, жазбалар жазуға, сызуға немесе мәтінде кейбір жерлерді белгілеуге, қарар мен нұсқау жазуға болмайды, сондай-ақ оларды бүктеуге, умаждауға тыйым салынады. </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0000FF"/>
          <w:sz w:val="27"/>
          <w:szCs w:val="27"/>
          <w:lang w:eastAsia="ru-RU"/>
        </w:rPr>
        <w:t xml:space="preserve">4. Нысанға </w:t>
      </w:r>
      <w:proofErr w:type="gramStart"/>
      <w:r w:rsidRPr="00004091">
        <w:rPr>
          <w:rFonts w:ascii="Times New Roman" w:eastAsia="Times New Roman" w:hAnsi="Times New Roman" w:cs="Times New Roman"/>
          <w:b/>
          <w:bCs/>
          <w:color w:val="0000FF"/>
          <w:sz w:val="27"/>
          <w:szCs w:val="27"/>
          <w:lang w:eastAsia="ru-RU"/>
        </w:rPr>
        <w:t>террорлық  әрекет</w:t>
      </w:r>
      <w:proofErr w:type="gramEnd"/>
      <w:r w:rsidRPr="00004091">
        <w:rPr>
          <w:rFonts w:ascii="Times New Roman" w:eastAsia="Times New Roman" w:hAnsi="Times New Roman" w:cs="Times New Roman"/>
          <w:b/>
          <w:bCs/>
          <w:color w:val="0000FF"/>
          <w:sz w:val="27"/>
          <w:szCs w:val="27"/>
          <w:lang w:eastAsia="ru-RU"/>
        </w:rPr>
        <w:t xml:space="preserve"> жасалған кезде  </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0000FF"/>
          <w:sz w:val="27"/>
          <w:szCs w:val="27"/>
          <w:lang w:eastAsia="ru-RU"/>
        </w:rPr>
        <w:t>4.1 Жарылғыш құрылғылардың жарылғаны кезінде:</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-болған </w:t>
      </w:r>
      <w:proofErr w:type="gramStart"/>
      <w:r w:rsidRPr="00004091">
        <w:rPr>
          <w:rFonts w:ascii="Times New Roman" w:eastAsia="Times New Roman" w:hAnsi="Times New Roman" w:cs="Times New Roman"/>
          <w:color w:val="000000"/>
          <w:sz w:val="27"/>
          <w:szCs w:val="27"/>
          <w:lang w:eastAsia="ru-RU"/>
        </w:rPr>
        <w:t>жағдайды  құқық</w:t>
      </w:r>
      <w:proofErr w:type="gramEnd"/>
      <w:r w:rsidRPr="00004091">
        <w:rPr>
          <w:rFonts w:ascii="Times New Roman" w:eastAsia="Times New Roman" w:hAnsi="Times New Roman" w:cs="Times New Roman"/>
          <w:color w:val="000000"/>
          <w:sz w:val="27"/>
          <w:szCs w:val="27"/>
          <w:lang w:eastAsia="ru-RU"/>
        </w:rPr>
        <w:t xml:space="preserve"> қорғау органдарына, ТЖМ құрылымдық бөлімшелеріне, аудан әкімшілігіне дереу хабарлаңыз  және жедел жәрдем қызметкерлерін  шақырыңыз;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-адамдарды құтқару, оларды қауіпті аймақтан шектеу, жапа шеккендерге көмек көрсету және оларды емдеу мекемелеріне жіберу бойынша шаралар жүргізіңіз;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-оқиға болған жерге бөгде адамдарды жібермеңіз: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-адамдардың өмірі мен денсаулығына қауіп тудыратын заттар табылған жағдайда қауіпті аймаққа бөгде адамдар мен көліктерді жібермеу, адамдардың </w:t>
      </w:r>
      <w:proofErr w:type="gramStart"/>
      <w:r w:rsidRPr="00004091">
        <w:rPr>
          <w:rFonts w:ascii="Times New Roman" w:eastAsia="Times New Roman" w:hAnsi="Times New Roman" w:cs="Times New Roman"/>
          <w:color w:val="000000"/>
          <w:sz w:val="27"/>
          <w:szCs w:val="27"/>
          <w:lang w:eastAsia="ru-RU"/>
        </w:rPr>
        <w:t>жарақаттануын  болдырмау</w:t>
      </w:r>
      <w:proofErr w:type="gramEnd"/>
      <w:r w:rsidRPr="00004091">
        <w:rPr>
          <w:rFonts w:ascii="Times New Roman" w:eastAsia="Times New Roman" w:hAnsi="Times New Roman" w:cs="Times New Roman"/>
          <w:color w:val="000000"/>
          <w:sz w:val="27"/>
          <w:szCs w:val="27"/>
          <w:lang w:eastAsia="ru-RU"/>
        </w:rPr>
        <w:t xml:space="preserve"> мақсатында қауіпті аймақты алшақтан қоршау шараларын жүргізіңіз;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-құқық қорғау органдары өкілдерінің, апатты-құтқару қызметін туындаған жағдаймен хабардар етіңіз, оқиға болған </w:t>
      </w:r>
      <w:proofErr w:type="gramStart"/>
      <w:r w:rsidRPr="00004091">
        <w:rPr>
          <w:rFonts w:ascii="Times New Roman" w:eastAsia="Times New Roman" w:hAnsi="Times New Roman" w:cs="Times New Roman"/>
          <w:color w:val="000000"/>
          <w:sz w:val="27"/>
          <w:szCs w:val="27"/>
          <w:lang w:eastAsia="ru-RU"/>
        </w:rPr>
        <w:t>жерге  қол</w:t>
      </w:r>
      <w:proofErr w:type="gramEnd"/>
      <w:r w:rsidRPr="00004091">
        <w:rPr>
          <w:rFonts w:ascii="Times New Roman" w:eastAsia="Times New Roman" w:hAnsi="Times New Roman" w:cs="Times New Roman"/>
          <w:color w:val="000000"/>
          <w:sz w:val="27"/>
          <w:szCs w:val="27"/>
          <w:lang w:eastAsia="ru-RU"/>
        </w:rPr>
        <w:t xml:space="preserve"> жеткізу мүмкіндігін қамтамасыз етіңіз, әрі қарай олардың нұсқауы бойынша  әрекет жасаңыз;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0000FF"/>
          <w:sz w:val="27"/>
          <w:szCs w:val="27"/>
          <w:lang w:eastAsia="ru-RU"/>
        </w:rPr>
        <w:t>4.2. Адамдарды кепілдікке алған жағдайда:</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000000"/>
          <w:sz w:val="27"/>
          <w:szCs w:val="27"/>
          <w:lang w:eastAsia="ru-RU"/>
        </w:rPr>
        <w:t>-</w:t>
      </w:r>
      <w:r w:rsidRPr="00004091">
        <w:rPr>
          <w:rFonts w:ascii="Times New Roman" w:eastAsia="Times New Roman" w:hAnsi="Times New Roman" w:cs="Times New Roman"/>
          <w:color w:val="000000"/>
          <w:sz w:val="27"/>
          <w:szCs w:val="27"/>
          <w:lang w:eastAsia="ru-RU"/>
        </w:rPr>
        <w:t>құқық қорғау органдарына болған жағдайды шұғыл түрде хабарлаңыз;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-адамдарды қауіпті аймақтан шығару, қажетті жағдайда зардап шеккендерге және оларды емдеу </w:t>
      </w:r>
      <w:proofErr w:type="gramStart"/>
      <w:r w:rsidRPr="00004091">
        <w:rPr>
          <w:rFonts w:ascii="Times New Roman" w:eastAsia="Times New Roman" w:hAnsi="Times New Roman" w:cs="Times New Roman"/>
          <w:color w:val="000000"/>
          <w:sz w:val="27"/>
          <w:szCs w:val="27"/>
          <w:lang w:eastAsia="ru-RU"/>
        </w:rPr>
        <w:t>мекемелеріне  жіберу</w:t>
      </w:r>
      <w:proofErr w:type="gramEnd"/>
      <w:r w:rsidRPr="00004091">
        <w:rPr>
          <w:rFonts w:ascii="Times New Roman" w:eastAsia="Times New Roman" w:hAnsi="Times New Roman" w:cs="Times New Roman"/>
          <w:color w:val="000000"/>
          <w:sz w:val="27"/>
          <w:szCs w:val="27"/>
          <w:lang w:eastAsia="ru-RU"/>
        </w:rPr>
        <w:t xml:space="preserve"> қажеттілігі туындаған кезде көмек шараларын жүргізіңіз;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lastRenderedPageBreak/>
        <w:t>-лаңкестермен өздігіңізбен келіссөз жасамаңыз;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-құқық қорғау органдарының қызметкерлері, құтқару қызметі, медициналық көмек көрсету </w:t>
      </w:r>
      <w:proofErr w:type="gramStart"/>
      <w:r w:rsidRPr="00004091">
        <w:rPr>
          <w:rFonts w:ascii="Times New Roman" w:eastAsia="Times New Roman" w:hAnsi="Times New Roman" w:cs="Times New Roman"/>
          <w:color w:val="000000"/>
          <w:sz w:val="27"/>
          <w:szCs w:val="27"/>
          <w:lang w:eastAsia="ru-RU"/>
        </w:rPr>
        <w:t>автомашиналарының  нысанға</w:t>
      </w:r>
      <w:proofErr w:type="gramEnd"/>
      <w:r w:rsidRPr="00004091">
        <w:rPr>
          <w:rFonts w:ascii="Times New Roman" w:eastAsia="Times New Roman" w:hAnsi="Times New Roman" w:cs="Times New Roman"/>
          <w:color w:val="000000"/>
          <w:sz w:val="27"/>
          <w:szCs w:val="27"/>
          <w:lang w:eastAsia="ru-RU"/>
        </w:rPr>
        <w:t xml:space="preserve"> кедергісіз кіру шараларын жасаңыз;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-құқық қорғау органдарының қызметкерлері келуімен қажетті маңызды ақпараттар </w:t>
      </w:r>
      <w:proofErr w:type="gramStart"/>
      <w:r w:rsidRPr="00004091">
        <w:rPr>
          <w:rFonts w:ascii="Times New Roman" w:eastAsia="Times New Roman" w:hAnsi="Times New Roman" w:cs="Times New Roman"/>
          <w:color w:val="000000"/>
          <w:sz w:val="27"/>
          <w:szCs w:val="27"/>
          <w:lang w:eastAsia="ru-RU"/>
        </w:rPr>
        <w:t>алуына  көмек</w:t>
      </w:r>
      <w:proofErr w:type="gramEnd"/>
      <w:r w:rsidRPr="00004091">
        <w:rPr>
          <w:rFonts w:ascii="Times New Roman" w:eastAsia="Times New Roman" w:hAnsi="Times New Roman" w:cs="Times New Roman"/>
          <w:color w:val="000000"/>
          <w:sz w:val="27"/>
          <w:szCs w:val="27"/>
          <w:lang w:eastAsia="ru-RU"/>
        </w:rPr>
        <w:t xml:space="preserve"> көрсетіңіз;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қажет болған жағдайда адамдардың өмірі мен денсаулығына қауіп төндірмейтін қылмыскерлердің талаптарын орындаңыз, қылмыскерлерге қарсылық көрсетпеңіз, өзіңіздің және басқалардың өмірімен тәуекел етпеңіз;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-қылмыскерлердің қару-жарақ қолдануына </w:t>
      </w:r>
      <w:proofErr w:type="gramStart"/>
      <w:r w:rsidRPr="00004091">
        <w:rPr>
          <w:rFonts w:ascii="Times New Roman" w:eastAsia="Times New Roman" w:hAnsi="Times New Roman" w:cs="Times New Roman"/>
          <w:color w:val="000000"/>
          <w:sz w:val="27"/>
          <w:szCs w:val="27"/>
          <w:lang w:eastAsia="ru-RU"/>
        </w:rPr>
        <w:t>итермелейтін  және</w:t>
      </w:r>
      <w:proofErr w:type="gramEnd"/>
      <w:r w:rsidRPr="00004091">
        <w:rPr>
          <w:rFonts w:ascii="Times New Roman" w:eastAsia="Times New Roman" w:hAnsi="Times New Roman" w:cs="Times New Roman"/>
          <w:color w:val="000000"/>
          <w:sz w:val="27"/>
          <w:szCs w:val="27"/>
          <w:lang w:eastAsia="ru-RU"/>
        </w:rPr>
        <w:t xml:space="preserve"> адамдардың  өліміне әкеп соғатын іс – әрекеттерге жол бермеңіз.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0000FF"/>
          <w:sz w:val="27"/>
          <w:szCs w:val="27"/>
          <w:lang w:eastAsia="ru-RU"/>
        </w:rPr>
        <w:t>4.2.1. Егер де өзіңіз кепілге алынсаңыз: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-кепілге алынған сәттен бастап өз әрекетіңізді бақылауға алыңыз және бостандыққа шығу </w:t>
      </w:r>
      <w:proofErr w:type="gramStart"/>
      <w:r w:rsidRPr="00004091">
        <w:rPr>
          <w:rFonts w:ascii="Times New Roman" w:eastAsia="Times New Roman" w:hAnsi="Times New Roman" w:cs="Times New Roman"/>
          <w:color w:val="000000"/>
          <w:sz w:val="27"/>
          <w:szCs w:val="27"/>
          <w:lang w:eastAsia="ru-RU"/>
        </w:rPr>
        <w:t>жолдарын  қарастырыңыз</w:t>
      </w:r>
      <w:proofErr w:type="gramEnd"/>
      <w:r w:rsidRPr="00004091">
        <w:rPr>
          <w:rFonts w:ascii="Times New Roman" w:eastAsia="Times New Roman" w:hAnsi="Times New Roman" w:cs="Times New Roman"/>
          <w:color w:val="000000"/>
          <w:sz w:val="27"/>
          <w:szCs w:val="27"/>
          <w:lang w:eastAsia="ru-RU"/>
        </w:rPr>
        <w:t>;</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-өз сезімдеріңізді басқару өте маңызды, өйткені ол құтқарылу мүмкіндіктеріңізді арттырады;</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-қылмыскерлердің талаптарын орындаңыз, оларға қарсылық танытпаңыз, өзіңіздің және басқалардың өмірімен тәуекел етпеңіз, абыржып, күйгелектікке түспеңіз;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қару қолданып шабуыл жасауға итермелейтін іс-әрекет жасамаңыз;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 егер сіз жарақаттанып қалсаңыз, айналаңыздан көмек сұраңыз немесе өзіңіз </w:t>
      </w:r>
      <w:proofErr w:type="gramStart"/>
      <w:r w:rsidRPr="00004091">
        <w:rPr>
          <w:rFonts w:ascii="Times New Roman" w:eastAsia="Times New Roman" w:hAnsi="Times New Roman" w:cs="Times New Roman"/>
          <w:color w:val="000000"/>
          <w:sz w:val="27"/>
          <w:szCs w:val="27"/>
          <w:lang w:eastAsia="ru-RU"/>
        </w:rPr>
        <w:t>қаныңызды  тоқтатып</w:t>
      </w:r>
      <w:proofErr w:type="gramEnd"/>
      <w:r w:rsidRPr="00004091">
        <w:rPr>
          <w:rFonts w:ascii="Times New Roman" w:eastAsia="Times New Roman" w:hAnsi="Times New Roman" w:cs="Times New Roman"/>
          <w:color w:val="000000"/>
          <w:sz w:val="27"/>
          <w:szCs w:val="27"/>
          <w:lang w:eastAsia="ru-RU"/>
        </w:rPr>
        <w:t>, дәкемен таныңыз;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қасыңыздағыларға және көмекке зәру адамдарға көмек көрсетіңіз;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атыс болған жағдайда, жерге жата қалыңыз да, жан-жағыңызды бағдарлаңыз, жақын маңайдағы паналайтын жерді тауып, бойыңызды тіктемей, соған жетіңіз. Мекемелер, ескерткіштер, бетонды бағаналар, бордюрлердің шығыңқы жерлері, арықтар т.б. пана бола алады;</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балаларды құтқару шараларын жасаңыз, қажетті жағдайда өз денеңізбен жабыңыз;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-сонымен қатар, қылмыскерлердің іс-әрекеттерін бақылаңыз, олардың өзара сөйлескен сөздерін мұқият тыңдаңыз, бөлінген рөлдерін есіңізде сақтаңыз;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 кепілге алынғандардың және қылмыскерлердің орналасқан жері анықталған жағдайда, арнайы </w:t>
      </w:r>
      <w:proofErr w:type="gramStart"/>
      <w:r w:rsidRPr="00004091">
        <w:rPr>
          <w:rFonts w:ascii="Times New Roman" w:eastAsia="Times New Roman" w:hAnsi="Times New Roman" w:cs="Times New Roman"/>
          <w:color w:val="000000"/>
          <w:sz w:val="27"/>
          <w:szCs w:val="27"/>
          <w:lang w:eastAsia="ru-RU"/>
        </w:rPr>
        <w:t>жасақ  қызметкерлері</w:t>
      </w:r>
      <w:proofErr w:type="gramEnd"/>
      <w:r w:rsidRPr="00004091">
        <w:rPr>
          <w:rFonts w:ascii="Times New Roman" w:eastAsia="Times New Roman" w:hAnsi="Times New Roman" w:cs="Times New Roman"/>
          <w:color w:val="000000"/>
          <w:sz w:val="27"/>
          <w:szCs w:val="27"/>
          <w:lang w:eastAsia="ru-RU"/>
        </w:rPr>
        <w:t xml:space="preserve"> ғимараттағы әңгімелерді тыңдауға арналған, қолда бар техникалық құралдарды пайдалануға тырысады.  Осыны есте </w:t>
      </w:r>
      <w:r w:rsidRPr="00004091">
        <w:rPr>
          <w:rFonts w:ascii="Times New Roman" w:eastAsia="Times New Roman" w:hAnsi="Times New Roman" w:cs="Times New Roman"/>
          <w:color w:val="000000"/>
          <w:sz w:val="27"/>
          <w:szCs w:val="27"/>
          <w:lang w:eastAsia="ru-RU"/>
        </w:rPr>
        <w:lastRenderedPageBreak/>
        <w:t xml:space="preserve">сақтаңыз және қылмыскерлер немесе басқа да кепілге алынғандармен сөйлеу үстінде штурм дайындауға қолдануға болатын ақпаратты беруге тырысыңыз. Әсіресе, кепілге алынғанды қылмыскерден айыра білуге, қылмыскерлердің қаруланғаны туралы, олардың саны, ғимараттың ішкі орналасуы, моральдық жағдайлары мен ниеттерін анықтауға </w:t>
      </w:r>
      <w:proofErr w:type="gramStart"/>
      <w:r w:rsidRPr="00004091">
        <w:rPr>
          <w:rFonts w:ascii="Times New Roman" w:eastAsia="Times New Roman" w:hAnsi="Times New Roman" w:cs="Times New Roman"/>
          <w:color w:val="000000"/>
          <w:sz w:val="27"/>
          <w:szCs w:val="27"/>
          <w:lang w:eastAsia="ru-RU"/>
        </w:rPr>
        <w:t>болатын  көзге</w:t>
      </w:r>
      <w:proofErr w:type="gramEnd"/>
      <w:r w:rsidRPr="00004091">
        <w:rPr>
          <w:rFonts w:ascii="Times New Roman" w:eastAsia="Times New Roman" w:hAnsi="Times New Roman" w:cs="Times New Roman"/>
          <w:color w:val="000000"/>
          <w:sz w:val="27"/>
          <w:szCs w:val="27"/>
          <w:lang w:eastAsia="ru-RU"/>
        </w:rPr>
        <w:t xml:space="preserve"> түсетін белгілер туралы мәліметтер маңызды. </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0000FF"/>
          <w:sz w:val="27"/>
          <w:szCs w:val="27"/>
          <w:lang w:eastAsia="ru-RU"/>
        </w:rPr>
        <w:t>4.2.2. Арнайы жасақ қызметкерлерінің кепілге алынғандарды босату операциясын жүргізу кезінде келесі талаптарды мінсіз сақтаңыз:  </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есік пен терезеге тура емес, алшақтау жерге еденге бетіңізді басып жатыңыз, басыңызды қолыңызбен жабыңыз және қозғалмаңыз;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штурм кезінде қылмыскерлер кепілге алғандардың арасына жасырынуға тырысады, сондықтан штурм кезінде қылмыскердің қаруын қолыңызға алмаңыз;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еш уақытта арнайы жасақ қызметкерлеріне қарсы жүгірмеңіз және олардан қашпаңыз, олар сізді қылмыскер деп қалуы мүмкін;</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мүмкін болса, террористтерден және терезе мен есік маңынан аулақ болыңыз;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 егер қылмыскерлер өздерімен бірге кепілге алғандарды ала шыққан болса, полиция қызметкерлері </w:t>
      </w:r>
      <w:proofErr w:type="gramStart"/>
      <w:r w:rsidRPr="00004091">
        <w:rPr>
          <w:rFonts w:ascii="Times New Roman" w:eastAsia="Times New Roman" w:hAnsi="Times New Roman" w:cs="Times New Roman"/>
          <w:color w:val="000000"/>
          <w:sz w:val="27"/>
          <w:szCs w:val="27"/>
          <w:lang w:eastAsia="ru-RU"/>
        </w:rPr>
        <w:t>бәріне  бірдей</w:t>
      </w:r>
      <w:proofErr w:type="gramEnd"/>
      <w:r w:rsidRPr="00004091">
        <w:rPr>
          <w:rFonts w:ascii="Times New Roman" w:eastAsia="Times New Roman" w:hAnsi="Times New Roman" w:cs="Times New Roman"/>
          <w:color w:val="000000"/>
          <w:sz w:val="27"/>
          <w:szCs w:val="27"/>
          <w:lang w:eastAsia="ru-RU"/>
        </w:rPr>
        <w:t xml:space="preserve"> қолын басына қойып шығуды бұйырады. Бұған қарсылық білдірмеңіз және де өрескел қимыл жасауға тырыспаңыз. Қылмыскерлерді анықтау өтпейінше, сақтық шараларын қолданыңыз.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0000FF"/>
          <w:sz w:val="27"/>
          <w:szCs w:val="27"/>
          <w:lang w:eastAsia="ru-RU"/>
        </w:rPr>
        <w:t xml:space="preserve">4.2.3. </w:t>
      </w:r>
      <w:proofErr w:type="gramStart"/>
      <w:r w:rsidRPr="00004091">
        <w:rPr>
          <w:rFonts w:ascii="Times New Roman" w:eastAsia="Times New Roman" w:hAnsi="Times New Roman" w:cs="Times New Roman"/>
          <w:b/>
          <w:bCs/>
          <w:color w:val="0000FF"/>
          <w:sz w:val="27"/>
          <w:szCs w:val="27"/>
          <w:lang w:eastAsia="ru-RU"/>
        </w:rPr>
        <w:t>Эвакуациялау  туралы</w:t>
      </w:r>
      <w:proofErr w:type="gramEnd"/>
      <w:r w:rsidRPr="00004091">
        <w:rPr>
          <w:rFonts w:ascii="Times New Roman" w:eastAsia="Times New Roman" w:hAnsi="Times New Roman" w:cs="Times New Roman"/>
          <w:b/>
          <w:bCs/>
          <w:color w:val="0000FF"/>
          <w:sz w:val="27"/>
          <w:szCs w:val="27"/>
          <w:lang w:eastAsia="ru-RU"/>
        </w:rPr>
        <w:t xml:space="preserve"> ақпарат алған кезде: </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құқық қорғау органдары қызметкерлерінен эвакуацияның басталғаны туралы хабарлама алған соң, тыныштық сақтап, асықпай, абыржымай, олардың нұсқауларын ұйымдасқан түрде орындау қажет;</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егер эвакуациялау туралы хабарлама оқу орнында (жұмыс орнында) болған кезде түссе:</w:t>
      </w:r>
    </w:p>
    <w:p w:rsidR="00004091" w:rsidRPr="00004091" w:rsidRDefault="00004091" w:rsidP="0000409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тез арада оқу-құралдарыңызды, құжаттарыңызды, ақша </w:t>
      </w:r>
      <w:proofErr w:type="gramStart"/>
      <w:r w:rsidRPr="00004091">
        <w:rPr>
          <w:rFonts w:ascii="Times New Roman" w:eastAsia="Times New Roman" w:hAnsi="Times New Roman" w:cs="Times New Roman"/>
          <w:color w:val="000000"/>
          <w:sz w:val="27"/>
          <w:szCs w:val="27"/>
          <w:lang w:eastAsia="ru-RU"/>
        </w:rPr>
        <w:t>мен  құнды</w:t>
      </w:r>
      <w:proofErr w:type="gramEnd"/>
      <w:r w:rsidRPr="00004091">
        <w:rPr>
          <w:rFonts w:ascii="Times New Roman" w:eastAsia="Times New Roman" w:hAnsi="Times New Roman" w:cs="Times New Roman"/>
          <w:color w:val="000000"/>
          <w:sz w:val="27"/>
          <w:szCs w:val="27"/>
          <w:lang w:eastAsia="ru-RU"/>
        </w:rPr>
        <w:t xml:space="preserve"> заттарыңызды сөмкеге салып, киініңіз;</w:t>
      </w:r>
    </w:p>
    <w:p w:rsidR="00004091" w:rsidRPr="00004091" w:rsidRDefault="00004091" w:rsidP="0000409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абдырап қалған құрбыластарыңызға (әріптестеріңізге) көмектесіңіз;</w:t>
      </w:r>
    </w:p>
    <w:p w:rsidR="00004091" w:rsidRPr="00004091" w:rsidRDefault="00004091" w:rsidP="0000409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оқытушылармен (әкімшілік өкілдерімен) бірге ұйымдасқан түрде көшеге шығыңыз;</w:t>
      </w:r>
    </w:p>
    <w:p w:rsidR="00004091" w:rsidRPr="00004091" w:rsidRDefault="00004091" w:rsidP="0000409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ғимараттан аулақ жүріңіз;</w:t>
      </w:r>
    </w:p>
    <w:p w:rsidR="00004091" w:rsidRPr="00004091" w:rsidRDefault="00004091" w:rsidP="0000409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жан-жаққа </w:t>
      </w:r>
      <w:proofErr w:type="gramStart"/>
      <w:r w:rsidRPr="00004091">
        <w:rPr>
          <w:rFonts w:ascii="Times New Roman" w:eastAsia="Times New Roman" w:hAnsi="Times New Roman" w:cs="Times New Roman"/>
          <w:color w:val="000000"/>
          <w:sz w:val="27"/>
          <w:szCs w:val="27"/>
          <w:lang w:eastAsia="ru-RU"/>
        </w:rPr>
        <w:t>шашырамай,  үлкендердің</w:t>
      </w:r>
      <w:proofErr w:type="gramEnd"/>
      <w:r w:rsidRPr="00004091">
        <w:rPr>
          <w:rFonts w:ascii="Times New Roman" w:eastAsia="Times New Roman" w:hAnsi="Times New Roman" w:cs="Times New Roman"/>
          <w:color w:val="000000"/>
          <w:sz w:val="27"/>
          <w:szCs w:val="27"/>
          <w:lang w:eastAsia="ru-RU"/>
        </w:rPr>
        <w:t xml:space="preserve"> (жауапты адамдардың) рұқсатынсыз ешқайда кетпеңіз, әр уақытта көз алдында жүріңіз, өз сыныбыңызбен (оқу топтары, қызметкерлермен) бірге болыңыз, ұжымның бір мүшесінің болмауы, көпшіліктің абыржуы мен күйгелектікке түсіруі мүмкін;</w:t>
      </w:r>
    </w:p>
    <w:p w:rsidR="00004091" w:rsidRPr="00004091" w:rsidRDefault="00004091" w:rsidP="0000409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оқушыларды (студенттер, қызметкерлер) бар-жоқ екенін анықтау мақсатында түгендеу жүргізу керек;</w:t>
      </w:r>
    </w:p>
    <w:p w:rsidR="00004091" w:rsidRPr="00004091" w:rsidRDefault="00004091" w:rsidP="0000409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lastRenderedPageBreak/>
        <w:t>эвакуациялау туралы хабарлама алған кезде ғимаратта қалып қойғандар болса, бұл туралы полиция қызметкерлері мен мекеме әкімшілігіне міндетті түрде хабардар етіңіз;</w:t>
      </w:r>
    </w:p>
    <w:p w:rsidR="00004091" w:rsidRPr="00004091" w:rsidRDefault="00004091" w:rsidP="0000409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басқа да нұсқауларды күтіңіз;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b/>
          <w:bCs/>
          <w:color w:val="0000FF"/>
          <w:sz w:val="27"/>
          <w:szCs w:val="27"/>
          <w:lang w:eastAsia="ru-RU"/>
        </w:rPr>
        <w:t>5. Басқа да төтенше жағдай туындаған кезде</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 төтенше жағдай болған жағдайда басшылықты немесе жауапты тұлғаны хабардар етіңіз, олардың нұсқауымен немесе өзіңіз </w:t>
      </w:r>
      <w:r w:rsidRPr="00004091">
        <w:rPr>
          <w:rFonts w:ascii="Times New Roman" w:eastAsia="Times New Roman" w:hAnsi="Times New Roman" w:cs="Times New Roman"/>
          <w:b/>
          <w:bCs/>
          <w:color w:val="FF0000"/>
          <w:sz w:val="27"/>
          <w:szCs w:val="27"/>
          <w:lang w:eastAsia="ru-RU"/>
        </w:rPr>
        <w:t>«101»</w:t>
      </w:r>
      <w:r w:rsidRPr="00004091">
        <w:rPr>
          <w:rFonts w:ascii="Times New Roman" w:eastAsia="Times New Roman" w:hAnsi="Times New Roman" w:cs="Times New Roman"/>
          <w:color w:val="000000"/>
          <w:sz w:val="27"/>
          <w:szCs w:val="27"/>
          <w:lang w:eastAsia="ru-RU"/>
        </w:rPr>
        <w:t xml:space="preserve"> немесе </w:t>
      </w:r>
      <w:r w:rsidRPr="00004091">
        <w:rPr>
          <w:rFonts w:ascii="Times New Roman" w:eastAsia="Times New Roman" w:hAnsi="Times New Roman" w:cs="Times New Roman"/>
          <w:b/>
          <w:bCs/>
          <w:color w:val="FF0000"/>
          <w:sz w:val="27"/>
          <w:szCs w:val="27"/>
          <w:lang w:eastAsia="ru-RU"/>
        </w:rPr>
        <w:t>«112»</w:t>
      </w:r>
      <w:r w:rsidRPr="00004091">
        <w:rPr>
          <w:rFonts w:ascii="Times New Roman" w:eastAsia="Times New Roman" w:hAnsi="Times New Roman" w:cs="Times New Roman"/>
          <w:color w:val="000000"/>
          <w:sz w:val="27"/>
          <w:szCs w:val="27"/>
          <w:lang w:eastAsia="ru-RU"/>
        </w:rPr>
        <w:t xml:space="preserve"> бірыңғай құтқару </w:t>
      </w:r>
      <w:proofErr w:type="gramStart"/>
      <w:r w:rsidRPr="00004091">
        <w:rPr>
          <w:rFonts w:ascii="Times New Roman" w:eastAsia="Times New Roman" w:hAnsi="Times New Roman" w:cs="Times New Roman"/>
          <w:color w:val="000000"/>
          <w:sz w:val="27"/>
          <w:szCs w:val="27"/>
          <w:lang w:eastAsia="ru-RU"/>
        </w:rPr>
        <w:t>қызметіне  нысан</w:t>
      </w:r>
      <w:proofErr w:type="gramEnd"/>
      <w:r w:rsidRPr="00004091">
        <w:rPr>
          <w:rFonts w:ascii="Times New Roman" w:eastAsia="Times New Roman" w:hAnsi="Times New Roman" w:cs="Times New Roman"/>
          <w:color w:val="000000"/>
          <w:sz w:val="27"/>
          <w:szCs w:val="27"/>
          <w:lang w:eastAsia="ru-RU"/>
        </w:rPr>
        <w:t xml:space="preserve"> атауы және мекен-жайын хабарлаңыз;</w:t>
      </w:r>
    </w:p>
    <w:p w:rsidR="00004091" w:rsidRPr="00004091" w:rsidRDefault="00004091" w:rsidP="0000409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4091">
        <w:rPr>
          <w:rFonts w:ascii="Times New Roman" w:eastAsia="Times New Roman" w:hAnsi="Times New Roman" w:cs="Times New Roman"/>
          <w:color w:val="000000"/>
          <w:sz w:val="27"/>
          <w:szCs w:val="27"/>
          <w:lang w:eastAsia="ru-RU"/>
        </w:rPr>
        <w:t xml:space="preserve">- қажетті жағдайда эвакуациялау жоспарына сәйкес нысаннан адамдарды </w:t>
      </w:r>
      <w:proofErr w:type="gramStart"/>
      <w:r w:rsidRPr="00004091">
        <w:rPr>
          <w:rFonts w:ascii="Times New Roman" w:eastAsia="Times New Roman" w:hAnsi="Times New Roman" w:cs="Times New Roman"/>
          <w:color w:val="000000"/>
          <w:sz w:val="27"/>
          <w:szCs w:val="27"/>
          <w:lang w:eastAsia="ru-RU"/>
        </w:rPr>
        <w:t>шығару  шараларын</w:t>
      </w:r>
      <w:proofErr w:type="gramEnd"/>
      <w:r w:rsidRPr="00004091">
        <w:rPr>
          <w:rFonts w:ascii="Times New Roman" w:eastAsia="Times New Roman" w:hAnsi="Times New Roman" w:cs="Times New Roman"/>
          <w:color w:val="000000"/>
          <w:sz w:val="27"/>
          <w:szCs w:val="27"/>
          <w:lang w:eastAsia="ru-RU"/>
        </w:rPr>
        <w:t xml:space="preserve"> жасаңыз.</w:t>
      </w:r>
    </w:p>
    <w:p w:rsidR="00516D99" w:rsidRDefault="00516D99"/>
    <w:sectPr w:rsidR="00516D99" w:rsidSect="003E2268">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5125E3"/>
    <w:multiLevelType w:val="multilevel"/>
    <w:tmpl w:val="7C0A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988"/>
    <w:rsid w:val="00004091"/>
    <w:rsid w:val="002C1988"/>
    <w:rsid w:val="003E2268"/>
    <w:rsid w:val="00516D99"/>
    <w:rsid w:val="00FD5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7E6C2-A0B7-45D0-B2D1-6AF87961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40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4091"/>
    <w:rPr>
      <w:b/>
      <w:bCs/>
    </w:rPr>
  </w:style>
  <w:style w:type="paragraph" w:styleId="a5">
    <w:name w:val="Balloon Text"/>
    <w:basedOn w:val="a"/>
    <w:link w:val="a6"/>
    <w:uiPriority w:val="99"/>
    <w:semiHidden/>
    <w:unhideWhenUsed/>
    <w:rsid w:val="003E22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2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0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1565</Words>
  <Characters>8926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2017-09-20T05:29:00Z</cp:lastPrinted>
  <dcterms:created xsi:type="dcterms:W3CDTF">2017-09-21T02:13:00Z</dcterms:created>
  <dcterms:modified xsi:type="dcterms:W3CDTF">2017-09-21T02:13:00Z</dcterms:modified>
</cp:coreProperties>
</file>