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88" w:rsidRPr="0066246F" w:rsidRDefault="00471B88">
      <w:pPr>
        <w:spacing w:after="0"/>
        <w:rPr>
          <w:rFonts w:ascii="Times New Roman" w:hAnsi="Times New Roman" w:cs="Times New Roman"/>
        </w:rPr>
      </w:pPr>
    </w:p>
    <w:p w:rsidR="00471B88" w:rsidRPr="0066246F" w:rsidRDefault="000E3979" w:rsidP="0066246F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66246F">
        <w:rPr>
          <w:rFonts w:ascii="Times New Roman" w:hAnsi="Times New Roman" w:cs="Times New Roman"/>
          <w:b/>
          <w:color w:val="000000"/>
          <w:lang w:val="ru-RU"/>
        </w:rPr>
        <w:t>Об утверждении Санитарных правил "Санитарно-эпидемиологические требования к объектам образования"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r w:rsidRPr="0066246F">
        <w:rPr>
          <w:rFonts w:ascii="Times New Roman" w:hAnsi="Times New Roman" w:cs="Times New Roman"/>
          <w:color w:val="000000"/>
          <w:sz w:val="20"/>
          <w:lang w:val="ru-RU"/>
        </w:rPr>
        <w:t>Приказ Министра здравоохранения Республики Казахстан от 16 августа 2017 года № 611. Зарегистрирован в Министерстве юстиции Республики Казахстан 13 сентября 2017 года № 15681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0" w:name="z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В соответствии с пунктом 6 статьи 144 Кодекса Республики Казахстан от 18 сентября 2009 года "О здоровье народа и системе здравоохранения" </w:t>
      </w:r>
      <w:r w:rsidRPr="0066246F">
        <w:rPr>
          <w:rFonts w:ascii="Times New Roman" w:hAnsi="Times New Roman" w:cs="Times New Roman"/>
          <w:b/>
          <w:color w:val="000000"/>
          <w:sz w:val="20"/>
          <w:lang w:val="ru-RU"/>
        </w:rPr>
        <w:t>ПРИКАЗЫВАЮ: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" w:name="z5"/>
      <w:bookmarkEnd w:id="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1. Утвердить прилагаемые Санитарные правила "Санитарно-эпидемиологические требования к объектам образования".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" w:name="z6"/>
      <w:bookmarkEnd w:id="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2. Признать утратившим силу приказ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(зарегистрированный в Реестре государственной регистрации нормативных правовых актов за № 10275, опубликованный в информационно-правовой системе "Әділет" 11 марта 2015года).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" w:name="z7"/>
      <w:bookmarkEnd w:id="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3. Комитету охраны общественного здоровья Министерства здравоохранения Республики Казахстан обеспечить в установленном законодательством порядке: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4" w:name="z8"/>
      <w:bookmarkEnd w:id="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" w:name="z9"/>
      <w:bookmarkEnd w:id="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6" w:name="z10"/>
      <w:bookmarkEnd w:id="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3) размещение настоящего приказа на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интернет-ресурсе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Министерства здравоохранения Республики Казахстан;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7" w:name="z11"/>
      <w:bookmarkEnd w:id="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8" w:name="z12"/>
      <w:bookmarkEnd w:id="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4. Контроль за исполнением настоящего приказа возложить на курирующего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вице-министра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здравоохранения Республики Казахстан.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9" w:name="z13"/>
      <w:bookmarkEnd w:id="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118"/>
        <w:gridCol w:w="3854"/>
      </w:tblGrid>
      <w:tr w:rsidR="00471B88" w:rsidRPr="0066246F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i/>
                <w:color w:val="000000"/>
                <w:sz w:val="20"/>
              </w:rPr>
              <w:t>     </w:t>
            </w:r>
            <w:proofErr w:type="spellStart"/>
            <w:r w:rsidRPr="0066246F">
              <w:rPr>
                <w:rFonts w:ascii="Times New Roman" w:hAnsi="Times New Roman" w:cs="Times New Roman"/>
                <w:i/>
                <w:color w:val="000000"/>
                <w:sz w:val="20"/>
              </w:rPr>
              <w:t>Министр</w:t>
            </w:r>
            <w:proofErr w:type="spellEnd"/>
            <w:r w:rsidRPr="0066246F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i/>
                <w:color w:val="000000"/>
                <w:sz w:val="20"/>
              </w:rPr>
              <w:t>здравоохранения</w:t>
            </w:r>
            <w:proofErr w:type="spellEnd"/>
            <w:r w:rsidRPr="0066246F">
              <w:rPr>
                <w:rFonts w:ascii="Times New Roman" w:hAnsi="Times New Roman" w:cs="Times New Roman"/>
              </w:rPr>
              <w:br/>
            </w:r>
            <w:proofErr w:type="spellStart"/>
            <w:r w:rsidRPr="0066246F">
              <w:rPr>
                <w:rFonts w:ascii="Times New Roman" w:hAnsi="Times New Roman" w:cs="Times New Roman"/>
                <w:i/>
                <w:color w:val="000000"/>
                <w:sz w:val="20"/>
              </w:rPr>
              <w:t>Республики</w:t>
            </w:r>
            <w:proofErr w:type="spellEnd"/>
            <w:r w:rsidRPr="0066246F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Е. </w:t>
            </w:r>
            <w:proofErr w:type="spellStart"/>
            <w:r w:rsidRPr="0066246F">
              <w:rPr>
                <w:rFonts w:ascii="Times New Roman" w:hAnsi="Times New Roman" w:cs="Times New Roman"/>
                <w:i/>
                <w:color w:val="000000"/>
                <w:sz w:val="20"/>
              </w:rPr>
              <w:t>Биртанов</w:t>
            </w:r>
            <w:proofErr w:type="spellEnd"/>
          </w:p>
        </w:tc>
      </w:tr>
    </w:tbl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0" w:name="z1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"СОГЛАСОВАН"</w:t>
      </w:r>
      <w:r w:rsidRPr="0066246F">
        <w:rPr>
          <w:rFonts w:ascii="Times New Roman" w:hAnsi="Times New Roman" w:cs="Times New Roman"/>
          <w:lang w:val="ru-RU"/>
        </w:rPr>
        <w:br/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Министр образования и науки </w:t>
      </w:r>
      <w:r w:rsidRPr="0066246F">
        <w:rPr>
          <w:rFonts w:ascii="Times New Roman" w:hAnsi="Times New Roman" w:cs="Times New Roman"/>
          <w:lang w:val="ru-RU"/>
        </w:rPr>
        <w:br/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>Республики Казахстан</w:t>
      </w:r>
      <w:r w:rsidRPr="0066246F">
        <w:rPr>
          <w:rFonts w:ascii="Times New Roman" w:hAnsi="Times New Roman" w:cs="Times New Roman"/>
          <w:lang w:val="ru-RU"/>
        </w:rPr>
        <w:br/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____________ Е.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Сагадиев</w:t>
      </w:r>
      <w:proofErr w:type="spellEnd"/>
      <w:r w:rsidRPr="0066246F">
        <w:rPr>
          <w:rFonts w:ascii="Times New Roman" w:hAnsi="Times New Roman" w:cs="Times New Roman"/>
          <w:lang w:val="ru-RU"/>
        </w:rPr>
        <w:br/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>8 сентября 2017 года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1" w:name="z16"/>
      <w:bookmarkEnd w:id="1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"СОГЛАСОВАН"</w:t>
      </w:r>
      <w:r w:rsidRPr="0066246F">
        <w:rPr>
          <w:rFonts w:ascii="Times New Roman" w:hAnsi="Times New Roman" w:cs="Times New Roman"/>
          <w:lang w:val="ru-RU"/>
        </w:rPr>
        <w:br/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Министр по инвестициям и развитию </w:t>
      </w:r>
      <w:r w:rsidRPr="0066246F">
        <w:rPr>
          <w:rFonts w:ascii="Times New Roman" w:hAnsi="Times New Roman" w:cs="Times New Roman"/>
          <w:lang w:val="ru-RU"/>
        </w:rPr>
        <w:br/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>Республики Казахстан</w:t>
      </w:r>
      <w:r w:rsidRPr="0066246F">
        <w:rPr>
          <w:rFonts w:ascii="Times New Roman" w:hAnsi="Times New Roman" w:cs="Times New Roman"/>
          <w:lang w:val="ru-RU"/>
        </w:rPr>
        <w:br/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>____________ Ж. Қасымбек</w:t>
      </w:r>
      <w:r w:rsidRPr="0066246F">
        <w:rPr>
          <w:rFonts w:ascii="Times New Roman" w:hAnsi="Times New Roman" w:cs="Times New Roman"/>
          <w:lang w:val="ru-RU"/>
        </w:rPr>
        <w:br/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>6 сентября 2017 года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2" w:name="z17"/>
      <w:bookmarkEnd w:id="1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 "СОГЛАСОВАН"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3" w:name="z18"/>
      <w:bookmarkEnd w:id="1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Министр национальной экономики </w:t>
      </w:r>
      <w:r w:rsidRPr="0066246F">
        <w:rPr>
          <w:rFonts w:ascii="Times New Roman" w:hAnsi="Times New Roman" w:cs="Times New Roman"/>
          <w:lang w:val="ru-RU"/>
        </w:rPr>
        <w:br/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>Республики Казахстан</w:t>
      </w:r>
      <w:r w:rsidRPr="0066246F">
        <w:rPr>
          <w:rFonts w:ascii="Times New Roman" w:hAnsi="Times New Roman" w:cs="Times New Roman"/>
          <w:lang w:val="ru-RU"/>
        </w:rPr>
        <w:br/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>____________ Т. Сулейменов</w:t>
      </w:r>
      <w:r w:rsidRPr="0066246F">
        <w:rPr>
          <w:rFonts w:ascii="Times New Roman" w:hAnsi="Times New Roman" w:cs="Times New Roman"/>
          <w:lang w:val="ru-RU"/>
        </w:rPr>
        <w:br/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>7 сентября 2017 года</w:t>
      </w: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09"/>
        <w:gridCol w:w="4439"/>
      </w:tblGrid>
      <w:tr w:rsidR="00471B88" w:rsidRPr="0066246F" w:rsidTr="000E3979">
        <w:trPr>
          <w:trHeight w:val="30"/>
          <w:tblCellSpacing w:w="0" w:type="auto"/>
        </w:trPr>
        <w:tc>
          <w:tcPr>
            <w:tcW w:w="5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Утверждены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приказом Министра здравоохранения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Республики Казахстан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от " 16" августа 2017 года № 611</w:t>
            </w:r>
          </w:p>
        </w:tc>
      </w:tr>
    </w:tbl>
    <w:p w:rsidR="00471B88" w:rsidRPr="0066246F" w:rsidRDefault="000E3979" w:rsidP="0066246F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14" w:name="z20"/>
      <w:r w:rsidRPr="0066246F">
        <w:rPr>
          <w:rFonts w:ascii="Times New Roman" w:hAnsi="Times New Roman" w:cs="Times New Roman"/>
          <w:b/>
          <w:color w:val="000000"/>
          <w:lang w:val="ru-RU"/>
        </w:rPr>
        <w:t>Санитарные правила</w:t>
      </w:r>
      <w:r w:rsidRPr="0066246F">
        <w:rPr>
          <w:rFonts w:ascii="Times New Roman" w:hAnsi="Times New Roman" w:cs="Times New Roman"/>
          <w:lang w:val="ru-RU"/>
        </w:rPr>
        <w:br/>
      </w:r>
      <w:r w:rsidRPr="0066246F">
        <w:rPr>
          <w:rFonts w:ascii="Times New Roman" w:hAnsi="Times New Roman" w:cs="Times New Roman"/>
          <w:b/>
          <w:color w:val="000000"/>
          <w:lang w:val="ru-RU"/>
        </w:rPr>
        <w:t>"Санитарно-эпидемиологические требования к объектам образования"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5" w:name="z21"/>
      <w:bookmarkEnd w:id="14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Глава 1. Общие положения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6" w:name="z22"/>
      <w:bookmarkEnd w:id="1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1. Настоящие Санитарные правила "Санитарно-эпидемиологические требования к объектам образования" (далее – Санитарные правила) разработаны в соответствии с подпунктом 2) пункта 1 статьи 7-1, пунктом 6 статьи 144 и статьей 145 Кодекса Республики Казахстан от 18 сентября 2009 года "О здоровье народа и системе здравоохранения" (далее – Кодекс),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7" w:name="z23"/>
      <w:bookmarkEnd w:id="16"/>
      <w:r w:rsidRPr="0066246F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2. Настоящие Санитарные правила распространяются на объекты организаций образования, воспитания, мест проживания и питания обучающихся и воспитанников,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интернатные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организации всех видов и типов (далее – объекты) за исключением дошкольных объектов воспитания и обучения детей (далее – дошкольные организации).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8" w:name="z24"/>
      <w:bookmarkEnd w:id="1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3. На объектах проводятся лабораторно-инструментальные исследования в соответствии с приложением 1 к настоящим Санитарным правилам.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9" w:name="z25"/>
      <w:bookmarkEnd w:id="1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4. В настоящих Санитарных правилах использованы следующие понятия: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0" w:name="z26"/>
      <w:bookmarkEnd w:id="1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1) 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1" w:name="z27"/>
      <w:bookmarkEnd w:id="2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2) 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2" w:name="z28"/>
      <w:bookmarkEnd w:id="2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3) бракераж – оценка качества продуктов питания и готовых блюд по органолептическим показателям;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3" w:name="z29"/>
      <w:bookmarkEnd w:id="2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4)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4" w:name="z30"/>
      <w:bookmarkEnd w:id="2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5)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5" w:name="z31"/>
      <w:bookmarkEnd w:id="2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6) физкультура – сфера деятельности, направленная на укрепление здоровья и развитие физических способностей человека;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6" w:name="z32"/>
      <w:bookmarkEnd w:id="2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>7) 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7" w:name="z33"/>
      <w:bookmarkEnd w:id="2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8) организация образования для детей – 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8" w:name="z34"/>
      <w:bookmarkEnd w:id="2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9) личная медицинская книжка 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9" w:name="z35"/>
      <w:bookmarkEnd w:id="2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10) максимальная учебная нагрузка – общее количество часов инвариантной и вариативной части Типового учебного плана;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0" w:name="z36"/>
      <w:bookmarkEnd w:id="2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11)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интернатные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1" w:name="z37"/>
      <w:bookmarkEnd w:id="3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12) 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дезадаптации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и социальной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депривации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>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2" w:name="z38"/>
      <w:bookmarkEnd w:id="3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13)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обучающихся в соответствии с их склонностями и способностями;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3" w:name="z39"/>
      <w:bookmarkEnd w:id="3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14) специализированная организация образования – учебное заведение,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4" w:name="z40"/>
      <w:bookmarkEnd w:id="3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15)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предшкольные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(0) классы – классы для детей пяти, шести (семи) лет в общеобразовательных школах, в которых проводится одногодичная обязательная бесплатная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предшкольная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подготовка;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5" w:name="z41"/>
      <w:bookmarkEnd w:id="3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16) внешкольная организация дополнительного образования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 (далее – внешкольные объекты);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6" w:name="z42"/>
      <w:bookmarkEnd w:id="3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17) учебная нагрузка – суммарная нормируемая занятость в учебно-воспитательном процессе для каждой возрастной группы, которая измеряется в учебных часах;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7" w:name="z43"/>
      <w:bookmarkEnd w:id="3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18) учебный час – продолжительность урока (занятий) или лекции от начала до перемены (перерыва);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8" w:name="z44"/>
      <w:bookmarkEnd w:id="3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19)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9" w:name="z45"/>
      <w:bookmarkEnd w:id="38"/>
      <w:r w:rsidRPr="0066246F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20)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  <w:r w:rsidRPr="0066246F">
        <w:rPr>
          <w:rFonts w:ascii="Times New Roman" w:hAnsi="Times New Roman" w:cs="Times New Roman"/>
          <w:color w:val="000000"/>
          <w:sz w:val="20"/>
        </w:rPr>
        <w:t>      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40" w:name="z46"/>
      <w:bookmarkEnd w:id="3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21) рекреация – помещение для отдыха и восстановления сил обучающихся и воспитанников во время перемены и в свободное от занятий время;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41" w:name="z47"/>
      <w:bookmarkEnd w:id="4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22) санитарно–дворовые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42" w:name="z48"/>
      <w:bookmarkEnd w:id="4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23)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43" w:name="z49"/>
      <w:bookmarkEnd w:id="4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24) септик – сооружение для очистки небольших количеств бытовых сточных вод;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44" w:name="z50"/>
      <w:bookmarkEnd w:id="4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25) 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45" w:name="z51"/>
      <w:bookmarkEnd w:id="4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26) наполняемость классов – нормируемое количество обучающихся в классе;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46" w:name="z52"/>
      <w:bookmarkEnd w:id="4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27) рациональное питание – сбалансированное питание, с учетом физиологических и возрастных норм питания;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47" w:name="z53"/>
      <w:bookmarkEnd w:id="4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28)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маломобильные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группы населения – инвалиды, с нарушениями и заболеваниями опорно-двигательного аппарата, передвигающиеся на креслах-колясках и/или с помощью других вспомогательных средств, а также слабовидящие и/или лишенные зрения граждане, передвигающиеся с помощью сопровождающих;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48" w:name="z54"/>
      <w:bookmarkEnd w:id="4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29) малокомплектная школа – общеобразовательная школа с малым контингентом обучающихся (от 5 детей), с совмещенными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класс-комплектами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и со специфической формой организации учебных занятий.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49" w:name="z55"/>
      <w:bookmarkEnd w:id="48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0" w:name="z56"/>
      <w:bookmarkEnd w:id="4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5. 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подпункта 23-16)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1" w:name="z57"/>
      <w:bookmarkEnd w:id="5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6. 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2" w:name="z58"/>
      <w:bookmarkEnd w:id="5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7. На территории объектов образования не допускается размещение объектов, функционально с ними не связанных.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3" w:name="z59"/>
      <w:bookmarkEnd w:id="5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8. Внешкольные объекты, размещаемые в многоквартирных жилых домах, в частных домовладениях, во встроено – пристроенных помещениях могут не иметь отдельную территорию.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4" w:name="z60"/>
      <w:bookmarkEnd w:id="5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9. Въезды и входы на участок объекта,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5" w:name="z61"/>
      <w:bookmarkEnd w:id="5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10. 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 устанавливается норма 2,5 квадратных метров (далее – м2) на одного обучающегося. Площадь мастерских по изучению технологий и труда, а также специализированных мастерских для дифференцированного обучения по направлениям – 3,75 м2 на одного обучающегося.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6" w:name="z62"/>
      <w:bookmarkEnd w:id="5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11. Площади помещений учебных кабинетов и аудиторий технического и профессионального образования (далее –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ТиПО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),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послесреднего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образования (далее – ПО), высшего и послевузовского образования (далее – ВУЗ) определяются: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7" w:name="z63"/>
      <w:bookmarkEnd w:id="5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1) не менее 2,5 м2 на 1 обучающегося - для 12–15 мест;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8" w:name="z64"/>
      <w:bookmarkEnd w:id="5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2) 2,2 м2 на 1 обучающегося - для 16 - 25 мест;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9" w:name="z65"/>
      <w:bookmarkEnd w:id="5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3) 1,8 м2 на 1 обучающегося - для 26 -49 мест;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60" w:name="z66"/>
      <w:bookmarkEnd w:id="5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4) 1,5 м2 на 1 обучающегося - для 50 - 75 мест;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61" w:name="z67"/>
      <w:bookmarkEnd w:id="6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5) 1,3 м2 на 1 обучающегося - для 76 - 100 мест;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62" w:name="z68"/>
      <w:bookmarkEnd w:id="6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6) 1,2 м2 на 1 обучающегося - для 100 - 150 мест;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63" w:name="z69"/>
      <w:bookmarkEnd w:id="6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7) 1,1 м2 на 1 обучающегося - для 150 - 350 мест;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64" w:name="z70"/>
      <w:bookmarkEnd w:id="6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8) 1,0 м2 на 1 обучающегося - для 350 и более мест.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65" w:name="z71"/>
      <w:bookmarkEnd w:id="6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Аудитории, учебные кабинеты, лаборатории должны размещаться на надземных этажах.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66" w:name="z72"/>
      <w:bookmarkEnd w:id="6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12. Количество обучающихся и воспитанников не должно превышать проектную вместимость объекта. Количество </w:t>
      </w:r>
      <w:proofErr w:type="gram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обучающихся</w:t>
      </w:r>
      <w:proofErr w:type="gram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по дистанционной форме обучения в общую численность не включается.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67" w:name="z73"/>
      <w:bookmarkEnd w:id="6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13.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68" w:name="z74"/>
      <w:bookmarkEnd w:id="6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14.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смежно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>, над и под спальными комнатами, учебными, медицинскими кабинетами.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69" w:name="z75"/>
      <w:bookmarkEnd w:id="68"/>
      <w:r w:rsidRPr="0066246F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15. Набор помещений внешкольных учреждений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70" w:name="z76"/>
      <w:bookmarkEnd w:id="6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16. Радиаторы системы отопления спортивного зала располагаются в нишах под окнами и закрываются решетками или устанавливаются на высоту 2,4 метра (далее – м) от пола. На окнах и осветительных приборах должны быть предусмотрены заградительные устройства.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71" w:name="z77"/>
      <w:bookmarkEnd w:id="7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17. Поверхность пола во всех помещениях должна быть ровной, без щелей, изъянов и механических повреждений.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72" w:name="z78"/>
      <w:bookmarkEnd w:id="7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Полы в учебных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влажным способом и дезинфекцию.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73" w:name="z79"/>
      <w:bookmarkEnd w:id="7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Пол спортивного зала деревянный или имеет специальное покрытие, поверхность пола ровная, без щелей и изъянов.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74" w:name="z80"/>
      <w:bookmarkEnd w:id="7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Полы в мастерских трудового обучения выполняются из материала, устойчивого к механическому воздействию, в кабинетах и лабораториях химии – стойкие к химическим реагентам.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75" w:name="z81"/>
      <w:bookmarkEnd w:id="7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18. Объекты эксплуатируются в отдельно стоящем здании или нескольких отдельных зданиях.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76" w:name="z82"/>
      <w:bookmarkEnd w:id="7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Допускается эксплуатация объектов в приспособленных зданиях.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площади 2,5 м</w:t>
      </w:r>
      <w:proofErr w:type="gram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2</w:t>
      </w:r>
      <w:proofErr w:type="gram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на 1 обучающегося.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77" w:name="z83"/>
      <w:bookmarkEnd w:id="7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19. Эксплуатация внешкольных объектов, образовательных центров допускается в приспособленных зданиях, во встроенно-пристроенных помещениях, а также на первых этажах жилых домов.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78" w:name="z84"/>
      <w:bookmarkEnd w:id="7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20. Объекты, эксплуатируемые на первом этаже многоквартирного жилого дома, должны иметь отдельный вход, не совмещенный с подъездом жилого дома.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79" w:name="z85"/>
      <w:bookmarkEnd w:id="7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21. Эксплуатация помещений для пребывания обучающихся и воспитанников, медицинского назначения не допускается в подвальных и цокольных этажах зданий.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80" w:name="z86"/>
      <w:bookmarkEnd w:id="7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22. Все помещения должны эксплуатироваться в соответствии с функциональным назначением.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81" w:name="z87"/>
      <w:bookmarkEnd w:id="8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23. Не допускается эксплуатация объектов, размещенных в аварийных зданиях и помещениях.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82" w:name="z88"/>
      <w:bookmarkEnd w:id="8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24. 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гигиенических нормативов, утверждаемые государственным органом в сфере санитарно-эпидемиологического благополучия населения согласно пункту 6 статьи 144 и статьи 145 Кодекса (далее – документы нормирования).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83" w:name="z89"/>
      <w:bookmarkEnd w:id="8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25. При реконструкции объектов соблюдаются требования пунктов с 6 по 24 настоящих Санитарных правил.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84" w:name="z90"/>
      <w:bookmarkEnd w:id="83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85" w:name="z91"/>
      <w:bookmarkEnd w:id="8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26. На объектах предусматриваются и должны быть в исправном состоянии централизованное хозяйственно–питьевое, горячее водоснабжение, водоотведение.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86" w:name="z92"/>
      <w:bookmarkEnd w:id="8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27. Объекты обеспечиваются безопасной и качественной питьевой водой в соответствии с установленными требованиями документов нормирования.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87" w:name="z93"/>
      <w:bookmarkEnd w:id="8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28. На объектах должен быть организован питьевой режим. Питьевая вода, в том числе расфасованная в емкости (графины, чайники, бачки и другие) или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бутилированная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, по показателям качества и безопасности соответствует требованиям документов нормирования.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88" w:name="z94"/>
      <w:bookmarkEnd w:id="8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Кулеры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(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диспенсеры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) для воды регулярно очищаются согласно инструкции производителя. Для питья используют чистую посуду (стеклянная, фаянсовая, одноразовые стаканчики).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89" w:name="z95"/>
      <w:bookmarkEnd w:id="8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Разрешается использование индивидуальной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бутилированной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емкости. Допускается использование кипяченой питьевой воды, при условии ее хранения не более трех часов.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90" w:name="z96"/>
      <w:bookmarkEnd w:id="8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29. 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91" w:name="z97"/>
      <w:bookmarkEnd w:id="9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30. 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92" w:name="z98"/>
      <w:bookmarkEnd w:id="9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31.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93" w:name="z99"/>
      <w:bookmarkEnd w:id="9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32. Допускается использование для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94" w:name="z100"/>
      <w:bookmarkEnd w:id="9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33. На объектах, работающих на привозной воде, предусматривается отдельное помещение с установкой емкостей для хранения запаса питьевой воды</w:t>
      </w:r>
      <w:proofErr w:type="gram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gram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Ң</w:t>
      </w:r>
      <w:proofErr w:type="gram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м</w:t>
      </w:r>
      <w:proofErr w:type="gram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кости имеют маркировку ("питьевая вода"),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Ұмкости для питьевой воды для других целей.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95" w:name="z101"/>
      <w:bookmarkEnd w:id="9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34.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96" w:name="z102"/>
      <w:bookmarkEnd w:id="95"/>
      <w:r w:rsidRPr="0066246F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Не допускается использование горячей воды из системы водяного отопления для технологических и хозяйственно-бытовых целей.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97" w:name="z103"/>
      <w:bookmarkEnd w:id="9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35. Помещения, предназначенные для рисования и лепки, для работы с растениями, мастерские, помещения медицинского</w:t>
      </w:r>
      <w:bookmarkStart w:id="98" w:name="_GoBack"/>
      <w:bookmarkEnd w:id="98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блока, производственные помещения пищеблока оборудуются раковинами с подводкой горячей и холодной воды, средствами для мытья и сушки рук.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99" w:name="z104"/>
      <w:bookmarkEnd w:id="9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36. При размещении объектов в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неканализованной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и частично канализованной местности предусматривается устройство местного водоотведения. Прием сточных вод, в том числе СДУ осуществляют в </w:t>
      </w:r>
      <w:proofErr w:type="gram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общую</w:t>
      </w:r>
      <w:proofErr w:type="gram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00" w:name="z105"/>
      <w:bookmarkEnd w:id="9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Сброс сточных вод в открытые водоемы и на прилегающую территорию, а также устройство поглощающих колодцев не допускается.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01" w:name="z106"/>
      <w:bookmarkEnd w:id="10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37. 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02" w:name="z107"/>
      <w:bookmarkEnd w:id="10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38. В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неканализованной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местности допускается устройство СДУ (1 на 75 человек) и установка наливных умывальников (1 на 30 человек).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03" w:name="z108"/>
      <w:bookmarkEnd w:id="10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СДУ имеют надземные помещения и выгребную яму из водонепроницаемого материала. Уборку СДУ проводят ежедневно с использованием дезинфицирующих средств. Выгребную яму СДУ своевременно очищают.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04" w:name="z109"/>
      <w:bookmarkEnd w:id="10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39. Здания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05" w:name="z110"/>
      <w:bookmarkEnd w:id="10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40. В сельских населенных пунктах в одноэтажных зданиях малокомплектных объектов образования допускается устройство печного отопления. Топка проводится в изолированном помещении с отдельным входом.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06" w:name="z111"/>
      <w:bookmarkEnd w:id="10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41. В отопительный период температура воздуха определяется в соответствии с документами нормирования.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07" w:name="z112"/>
      <w:bookmarkEnd w:id="10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42. 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08" w:name="z113"/>
      <w:bookmarkEnd w:id="10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43. Территория объекта имеет наружное искусственное освещение, в том числе в санитарно–дворовых установках.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09" w:name="z114"/>
      <w:bookmarkEnd w:id="10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44. Световые проемы в учебных помещениях, игровых и спальнях оборудуют регулируемыми солнцезащитными устройствами.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10" w:name="z115"/>
      <w:bookmarkEnd w:id="10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45. 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11" w:name="z116"/>
      <w:bookmarkEnd w:id="11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Остекление окон выполняется из цельного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стеклополотна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12" w:name="z117"/>
      <w:bookmarkEnd w:id="11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46. 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13" w:name="z118"/>
      <w:bookmarkEnd w:id="11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47. Показатели искусственной освещенности объектов образования определяются в соответствии с документами нормирования.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14" w:name="z119"/>
      <w:bookmarkEnd w:id="11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48. 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</w:t>
      </w:r>
      <w:r w:rsidRPr="0066246F">
        <w:rPr>
          <w:rFonts w:ascii="Times New Roman" w:hAnsi="Times New Roman" w:cs="Times New Roman"/>
          <w:color w:val="000000"/>
          <w:sz w:val="20"/>
        </w:rPr>
        <w:t> 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Суммарный уровень освещенности от общего и местного освещения в зависимости от вида зрительной патологии составляет: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15" w:name="z120"/>
      <w:bookmarkEnd w:id="11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1) с высокой степенью осложненной близорукости и дальнозоркостью высокой степени - 1000 люкс (далее – лк);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16" w:name="z121"/>
      <w:bookmarkEnd w:id="11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2) с поражением сетчатки и зрительного нерва (без светобоязни) - 1000 – 1500 лк;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17" w:name="z122"/>
      <w:bookmarkEnd w:id="11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3) для страдающих светобоязнью – не более 500 лк;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18" w:name="z123"/>
      <w:bookmarkEnd w:id="11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4) уровень искусственной освещенности от системы общего освещения не должен превышать 400 лк;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19" w:name="z124"/>
      <w:bookmarkEnd w:id="11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5) каждое рабочее место оборудуют светильниками местного освещения не менее 400 лк.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20" w:name="z125"/>
      <w:bookmarkEnd w:id="11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Светильники имеют жесткое крепление к поверхности стола и гибкий кронштейн, позволяющий менять угол наклона и высоту источника света.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21" w:name="z126"/>
      <w:bookmarkEnd w:id="12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49. 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ртутьсодержащих ламп возлагается на ответственное лицо приказом руководителя объекта.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22" w:name="z127"/>
      <w:bookmarkEnd w:id="12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50. 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устанавливаются вытяжные зонты.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23" w:name="z128"/>
      <w:bookmarkEnd w:id="12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51. При эксплуатации систем вентиляции и кондиционирования воздуха соблюдаются требования документов нормирования.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24" w:name="z129"/>
      <w:bookmarkEnd w:id="12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52. 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воспитанников. Сквозное проветривание не проводят через туалетные помещения.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25" w:name="z130"/>
      <w:bookmarkEnd w:id="12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53. Мастерские, где работа на станках и механизмах связана с выделением большого количества тепла и пыли, оборудуют приточно-вытяжной вентиляцией и местными пылеуловителями и вытяжными приспособлениями.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26" w:name="z131"/>
      <w:bookmarkEnd w:id="125"/>
      <w:r w:rsidRPr="0066246F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54.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27" w:name="z132"/>
      <w:bookmarkEnd w:id="12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55. Для контроля за температурой воздуха в игровых,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28" w:name="z133"/>
      <w:bookmarkEnd w:id="127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Глава 4. Санитарно-эпидемиологические требования к ремонту и содержанию помещений объектов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29" w:name="z134"/>
      <w:bookmarkEnd w:id="12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56. Ежегодно на объекте проводится текущий ремонт.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30" w:name="z135"/>
      <w:bookmarkEnd w:id="12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57. 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31" w:name="z136"/>
      <w:bookmarkEnd w:id="13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58. Для отделки помещений используются строительные материалы, имеющие документы, подтверждающие их качество и безопасность.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32" w:name="z137"/>
      <w:bookmarkEnd w:id="13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59. Допускается применение подвесных потолков различных конструкций в вестибюлях, холлах, рекреациях, актовых и конференц-залах,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33" w:name="z138"/>
      <w:bookmarkEnd w:id="13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административных помещениях.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34" w:name="z139"/>
      <w:bookmarkEnd w:id="13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60. Потолки и стены всех помещений имеет гладкую поверхность, без щелей, трещин, деформаций, без признаков поражений грибком.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35" w:name="z140"/>
      <w:bookmarkEnd w:id="13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61. В помещениях с обычным режимом эксплуатации стены, пол, оборудование имеет гладкую, матовую поверхность, допускающую уборку влажным способом.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36" w:name="z141"/>
      <w:bookmarkEnd w:id="13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В помещениях с влажным режимом работы (медицинского назначения, пищеблок, санитарные узлы,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постирочные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>, прачечные, моечные) стены облицовывают плиткой или другими материалами,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37" w:name="z142"/>
      <w:bookmarkEnd w:id="13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62. 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окон обучающихся и воспитанников.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38" w:name="z143"/>
      <w:bookmarkEnd w:id="13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63. На окна, форточки, фрамуги, открываемые для проветривания, устанавливаются москитные сетки.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39" w:name="z144"/>
      <w:bookmarkEnd w:id="13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64. Территория объектов, физкультурные и спортивные площадки на открытом воздухе содержатся в чистоте, должны быть свободными от посторонних предметов.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40" w:name="z145"/>
      <w:bookmarkEnd w:id="13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65. 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41" w:name="z146"/>
      <w:bookmarkEnd w:id="14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42" w:name="z147"/>
      <w:bookmarkEnd w:id="14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66. Для проведения уборки используются моющие, дезинфицирующие средства разрешенные к применению, согласно документам нормирования.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43" w:name="z148"/>
      <w:bookmarkEnd w:id="14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44" w:name="z149"/>
      <w:bookmarkEnd w:id="14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67. 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45" w:name="z150"/>
      <w:bookmarkEnd w:id="14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Уборочный инвентарь для санитарных узлов всех организаций имеет сигнальную маркировку.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46" w:name="z151"/>
      <w:bookmarkEnd w:id="14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68. 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47" w:name="z152"/>
      <w:bookmarkEnd w:id="14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 69.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48" w:name="z153"/>
      <w:bookmarkEnd w:id="14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Для сбора мусора с объектов, размещенных на первых этажах многоквартирного жилого дома, во встроено – пристроенных помещениях используются общие мусоросборники жилого дома или контейнеры.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49" w:name="z154"/>
      <w:bookmarkEnd w:id="148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Глава 5. Санитарно-эпидемиологические требования к условиям обучения и производственной практике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50" w:name="z155"/>
      <w:bookmarkEnd w:id="14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70. Наполняемость групп (классов) общеобразовательных и специальных образовательных организаций принимается согласно приложению 2 к настоящим Санитарным правилам.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51" w:name="z156"/>
      <w:bookmarkEnd w:id="15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71. Продолжительность урока в общеобразовательной организации не должна превышать 40 минут. В первых классах применяют "ступенчатый" режим учебных занятий с постепенным наращиванием учебной нагрузки. В сентябре планируют три урока по 35 минут, с октября по 40 минут. С проведением на уроках физкультминуток и гимнастики для глаз.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52" w:name="z157"/>
      <w:bookmarkEnd w:id="15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>Для учащихся первых классов в течение года должны быть дополнительные недельные каникулы.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53" w:name="z158"/>
      <w:bookmarkEnd w:id="15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72. Недельная учебная нагрузка в общеобразовательных организациях не должна превышать указанных норм в приложении 3 к настоящим Санитарным правилам.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54" w:name="z159"/>
      <w:bookmarkEnd w:id="15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Количество уроков в расписании согласовывается с родительским комитетом.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55" w:name="z160"/>
      <w:bookmarkEnd w:id="15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73. 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 приложением 4 к настоящим Санитарным правилам.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56" w:name="z161"/>
      <w:bookmarkEnd w:id="15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74. 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57" w:name="z162"/>
      <w:bookmarkEnd w:id="156"/>
      <w:r w:rsidRPr="0066246F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75. 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58" w:name="z163"/>
      <w:bookmarkEnd w:id="15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Перемены проводят при максимальном использовании свежего воздуха, в подвижных играх.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59" w:name="z164"/>
      <w:bookmarkEnd w:id="15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Между сменами предусматривают перерыв продолжительностью не менее 40 минут для проведения влажной уборки и проветривания.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60" w:name="z165"/>
      <w:bookmarkEnd w:id="15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76. Максимально допустимое количество занятий в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предшкольных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классах – не более четырех продолжительностью 25 – 30 минут. Перерывы между занятиями должны быть не менее 10 минут.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61" w:name="z166"/>
      <w:bookmarkEnd w:id="16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77. Учебная нагрузка обучающихся организаций образования, реализующих образовательные программы технического и профессионального,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послесреднего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и высшего образования устанавливается Государственными общеобязательными стандартами образования соответствующих уровней образования, утвержденными постановлением Правительства Республики Казахстан от 23 августа 2012 года № 1080.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62" w:name="z167"/>
      <w:bookmarkEnd w:id="16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78. Во время летних каникул допускается организация пришкольных лагерей (площадок), осуществляющих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физкультурно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–оздоровительную,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учебно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–воспитательную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63" w:name="z168"/>
      <w:bookmarkEnd w:id="16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79. 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64" w:name="z169"/>
      <w:bookmarkEnd w:id="16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80. 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65" w:name="z170"/>
      <w:bookmarkEnd w:id="16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81. Подбор учебной мебели проводят в соответствии с ростом обучающихся. Размеры учебной мебели указаны в приложении 5 к настоящим Санитарным правилам.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66" w:name="z171"/>
      <w:bookmarkEnd w:id="16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82. На объектах учебные кабинеты, лаборатории оборудуют рабочими столами, стульями со спинками.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67" w:name="z172"/>
      <w:bookmarkEnd w:id="16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Рассаживают обучающихся и воспитанников: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68" w:name="z173"/>
      <w:bookmarkEnd w:id="16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с нарушением слуха, зрения – за передними столами рядов от доски;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69" w:name="z174"/>
      <w:bookmarkEnd w:id="16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часто болеющие простудными заболеваниями дальше от наружной стены.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70" w:name="z175"/>
      <w:bookmarkEnd w:id="16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83. 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71" w:name="z176"/>
      <w:bookmarkEnd w:id="17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84. 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 – подводка воды и канализации.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72" w:name="z177"/>
      <w:bookmarkEnd w:id="17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В кабинете химии оборудуется вытяжной шкаф.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73" w:name="z178"/>
      <w:bookmarkEnd w:id="17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85. 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74" w:name="z179"/>
      <w:bookmarkEnd w:id="17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86. 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75" w:name="z180"/>
      <w:bookmarkEnd w:id="17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87. Мастерские оснащают малошумным оборудованием, уровни шума и вибрации соответствуют требованиям документов нормирования.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76" w:name="z181"/>
      <w:bookmarkEnd w:id="17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88. Раздевальные при спортивных залах оборудуются шкафчиками или вешалками для одежды и скамейками.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77" w:name="z182"/>
      <w:bookmarkEnd w:id="17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89. Спортивные маты и снаряды, имеют целостные покрытия (обшивки), допускающие обработку влажным способом и дезинфекцию.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78" w:name="z183"/>
      <w:bookmarkEnd w:id="17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90. Ямы для прыжков заполняют чистым песком (без камней, веток, листьев) с примесью опилок, перед прыжками содержимое взрыхляется и выравнивается. </w:t>
      </w:r>
      <w:proofErr w:type="gram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Деревянные</w:t>
      </w:r>
      <w:proofErr w:type="gram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борты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ям должны находится на одном уровне с землей, обшиваются брезентом или резиной.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79" w:name="z184"/>
      <w:bookmarkEnd w:id="17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Беговая дорожка должна быть с твердым, хорошо дренирующим покрытием, с плотным,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непылящим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, стойким к атмосферным осадкам верхним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80" w:name="z185"/>
      <w:bookmarkEnd w:id="17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слоем.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81" w:name="z186"/>
      <w:bookmarkEnd w:id="18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91. При отсутствии централизованной системы водоснабжения допускается установка наливных умывальников.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82" w:name="z187"/>
      <w:bookmarkEnd w:id="18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92. В санитарных узлах объектов устанавливают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предшкольных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классов объектов образования устанавливают детские унитазы.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83" w:name="z188"/>
      <w:bookmarkEnd w:id="18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Потребность в санитарных приборах учебных и жилых корпусов объектов предусматриваются согласно приложению 6 к настоящим Санитарным правилам.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84" w:name="z189"/>
      <w:bookmarkEnd w:id="18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Установка и потребность в санитарных приборах для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маломобильных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групп нормируется в соответствии с требованиями государственных нормативов в области архитектуры, градостроительства и строительства.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85" w:name="z190"/>
      <w:bookmarkEnd w:id="18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93. Приобретенная продукция для обучающихся и воспитанников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еҰ качество и безопасность.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86" w:name="z191"/>
      <w:bookmarkEnd w:id="185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Глава 6. Санитарно-эпидемиологические требования к условиям проживания на объектах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87" w:name="z192"/>
      <w:bookmarkEnd w:id="186"/>
      <w:r w:rsidRPr="0066246F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94. Допускается размещение объекта для проживания обучающихся и воспитанников в отдельно стоящих зданиях, во встроено-пристроенных зданиях, а также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смежно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с учебными корпусами.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88" w:name="z193"/>
      <w:bookmarkEnd w:id="18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 Площадь в спальных помещениях устанавливается не менее 4 м2 на 1 место, в школах-интернатах для детей с последствиями полиомиелита и церебральными параличами – 4,5 м2.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89" w:name="z194"/>
      <w:bookmarkEnd w:id="18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В общежитиях для обучающихся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ТиПО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>, ПО и ВУЗ площадь на 1 человека предусматривается не менее 6 м2 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90" w:name="z195"/>
      <w:bookmarkEnd w:id="18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95. Помещения оборудуются мебелью согласно их функционального назначения.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91" w:name="z196"/>
      <w:bookmarkEnd w:id="19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Для хранения запасов белья, новой и старой одежды и обуви, жесткого инвентаря предусматриваются складские помещения.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92" w:name="z197"/>
      <w:bookmarkEnd w:id="19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96. Купание обучающихся и воспитанников на объектах с круглосуточным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93" w:name="z198"/>
      <w:bookmarkEnd w:id="19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97.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94" w:name="z199"/>
      <w:bookmarkEnd w:id="19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98. 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95" w:name="z200"/>
      <w:bookmarkEnd w:id="19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99. Стирка белья осуществляется в прачечной объекта, исключаются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96" w:name="z201"/>
      <w:bookmarkEnd w:id="19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встречные потоки чистого и грязного белья. При отсутствии прачечной стирка белья проводится централизованно в других прачечных.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97" w:name="z202"/>
      <w:bookmarkEnd w:id="19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Белье заболевших инфекционным заболеванием перед стиркой подвергается дезинфекции в маркированных ваннах.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98" w:name="z203"/>
      <w:bookmarkEnd w:id="19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100. В общежитиях для обучающихся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ТиПО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>, ПО, ВУЗ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199" w:name="z204"/>
      <w:bookmarkEnd w:id="198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Глава 7. Санитарно-эпидемиологические требования к условиям питания на объектах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00" w:name="z205"/>
      <w:bookmarkEnd w:id="19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101.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01" w:name="z206"/>
      <w:bookmarkEnd w:id="20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102. Интервалы между приемами пищи не должны превышать 3,5 – 4 часов.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02" w:name="z207"/>
      <w:bookmarkEnd w:id="20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103. Нормы питания обучающихся и воспитанников на объектах воспитания и образования (в массе "брутто") регламентированы постановлением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03" w:name="z208"/>
      <w:bookmarkEnd w:id="20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104. На объекте составляется перспективное сезонное (лето – осень, зима – весна) двухнедельное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04" w:name="z209"/>
      <w:bookmarkEnd w:id="20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105. Для обучающихся первой смены в общеобразовательных организациях предусматривается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одно-двухразовое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питание –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круглосуточном пребывании детей предусматривается не менее чем пятикратное питание.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05" w:name="z210"/>
      <w:bookmarkEnd w:id="20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106. Рекомендуемая масса порции блюд в граммах в зависимости от возраста указана в приложении 7 к настоящим Санитарным правилам.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06" w:name="z211"/>
      <w:bookmarkEnd w:id="20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107. Допускается замена пищевой продукции, в соответствии с приложением 8 к настоящим Санитарным правилам.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07" w:name="z212"/>
      <w:bookmarkEnd w:id="20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108. В меню не допускается повторение одних и тех же блюд или кулинарных изделий в один и тот же день и в последующие два–три календарных дней.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08" w:name="z213"/>
      <w:bookmarkEnd w:id="20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109. Ежедневно в рацион питания включают мясо, молоко, сливочное и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09" w:name="z214"/>
      <w:bookmarkEnd w:id="20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растительное масло, хлеб ржаной и (или) пшеничный, овощи и сахар. Рыбу, яйца, сыр, творог, мясо птицы включают один раз в два – семь календарных дней.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10" w:name="z215"/>
      <w:bookmarkEnd w:id="20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110. Завтрак состоит из блюда (первое или второе) и напитка (компот, кисель, чай и соки). Допускается включение в завтрак или отдельным приемом яйцо, соки, фрукты, бутербродов со сливочным маслом или сыром.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11" w:name="z216"/>
      <w:bookmarkEnd w:id="21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свежих овощей.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12" w:name="z217"/>
      <w:bookmarkEnd w:id="21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В полдник в меню включают напиток (молоко, кисломолочные продукты, кисели, соки) с булочными или кондитерскими изделиями без крема.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13" w:name="z218"/>
      <w:bookmarkEnd w:id="21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Ужин состоит из овощного (творожного) блюда или каши, основного второго блюда (мясо, рыба или птица с гарниром), напитка (чай, сок, кисель).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14" w:name="z219"/>
      <w:bookmarkEnd w:id="21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Дополнительно в качестве второго ужина включают фрукты или кисломолочные продукты и булочные или кондитерские изделия без крема.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15" w:name="z220"/>
      <w:bookmarkEnd w:id="21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111. 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16" w:name="z221"/>
      <w:bookmarkEnd w:id="215"/>
      <w:r w:rsidRPr="0066246F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112.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бракеражный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журнал скоропортящейся пищевой продукции и полуфабрикатов, согласно форме 1 приложения 9 к настоящим Санитарным правилам.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17" w:name="z222"/>
      <w:bookmarkEnd w:id="21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Документы, удостоверяющие качество и безопасность пищевой продукции, хранятся в организации общественного питания.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18" w:name="z223"/>
      <w:bookmarkEnd w:id="21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113. В питании обучающихся и воспитанников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исследований указанной пищевой продукции, подтверждающих ее качество и безопасность.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19" w:name="z224"/>
      <w:bookmarkEnd w:id="21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114. 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 овощей, раздаче готовой пищи, резке хлеба, мытью посуды, уборке производственных помещений.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20" w:name="z225"/>
      <w:bookmarkEnd w:id="21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115. 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21" w:name="z226"/>
      <w:bookmarkEnd w:id="22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116. Витаминизацию витамином "С" проводят в организациях с круглосуточным пребыванием детей из расчета суточной нормы витамина "С" для детей школьного возраста – 70 мг, с внесением данных в журнал "С–витаминизации", согласно форме 2 приложения 9 к настоящим Санитарным правилам.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22" w:name="z227"/>
      <w:bookmarkEnd w:id="22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117. Сроки годности и условия хранения пищевой продукции, соответствуют срокам годности, установленным производителем (изготовителем).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23" w:name="z228"/>
      <w:bookmarkEnd w:id="22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118.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24" w:name="z229"/>
      <w:bookmarkEnd w:id="22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119. В организациях общественного питания объектов воспитания и образования не допускается: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25" w:name="z230"/>
      <w:bookmarkEnd w:id="22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1) изготовление и реализация: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26" w:name="z231"/>
      <w:bookmarkEnd w:id="22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простокваши, творога, кефира;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27" w:name="z232"/>
      <w:bookmarkEnd w:id="22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фаршированных блинчиков;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28" w:name="z233"/>
      <w:bookmarkEnd w:id="22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макарон по–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флотски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>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29" w:name="z234"/>
      <w:bookmarkEnd w:id="22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зельцев, форшмаков, студней, паштетов;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30" w:name="z235"/>
      <w:bookmarkEnd w:id="22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кондитерских изделий с кремом;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31" w:name="z236"/>
      <w:bookmarkEnd w:id="23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кондитерских изделий и сладостей (шоколад, конфеты, печенье) в потребительских упаковках;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32" w:name="z237"/>
      <w:bookmarkEnd w:id="23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морсов, квасов;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33" w:name="z238"/>
      <w:bookmarkEnd w:id="23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жареных во фритюре изделий;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34" w:name="z239"/>
      <w:bookmarkEnd w:id="23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яиц всмятку, яичницы – глазуньи;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35" w:name="z240"/>
      <w:bookmarkEnd w:id="23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сложных (более четырех компонентов) салатов; салатов, заправленных сметаной и майонезом;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36" w:name="z241"/>
      <w:bookmarkEnd w:id="23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окрошки;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37" w:name="z242"/>
      <w:bookmarkEnd w:id="23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грибов;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38" w:name="z243"/>
      <w:bookmarkEnd w:id="23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пищевой продукции непромышленного (домашнего) приготовления;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39" w:name="z244"/>
      <w:bookmarkEnd w:id="23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первых и вторых блюд на основе сухих пищевых концентратов быстрого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40" w:name="z245"/>
      <w:bookmarkEnd w:id="23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приготовления;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41" w:name="z246"/>
      <w:bookmarkEnd w:id="24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42" w:name="z247"/>
      <w:bookmarkEnd w:id="24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фаст-фудов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: гамбургеров, хот–догов, чипсов, сухариков,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кириешек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>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43" w:name="z248"/>
      <w:bookmarkEnd w:id="24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острых соусов, кетчупов, жгучих специй (перец, хрен, горчица);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44" w:name="z249"/>
      <w:bookmarkEnd w:id="24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2) использование: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45" w:name="z250"/>
      <w:bookmarkEnd w:id="24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непастеризованного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молока, творога и сметаны без термической обработки;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46" w:name="z251"/>
      <w:bookmarkEnd w:id="24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яиц и мяса водоплавающих птиц;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47" w:name="z252"/>
      <w:bookmarkEnd w:id="24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молока и молочных продуктов из хозяйств, неблагополучных по заболеваемости сельскохозяйственных животных;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48" w:name="z253"/>
      <w:bookmarkEnd w:id="24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субпродуктов продуктивных животных и птицы, за исключением языка, сердца;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49" w:name="z254"/>
      <w:bookmarkEnd w:id="24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мяса продуктивных животных и мяса птицы механической обвалки;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50" w:name="z255"/>
      <w:bookmarkEnd w:id="24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коллагенсодержащего сырья из мяса птицы;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51" w:name="z256"/>
      <w:bookmarkEnd w:id="25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продуктов убоя продуктивных животных и птицы, подвергнутых повторному замораживанию;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52" w:name="z257"/>
      <w:bookmarkEnd w:id="25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генетически модифицированного сырья и (или) сырья, содержащего генетически модифицированные источники;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53" w:name="z258"/>
      <w:bookmarkEnd w:id="25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нейодированной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соли и необогащенной (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нефортифицированной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>) железосодержащими витаминами, минералами пшеничной муки высшего и первого сортов.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54" w:name="z259"/>
      <w:bookmarkEnd w:id="25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120. На объектах образования, за исключением ВУЗ не допускается установка автоматов, реализующих пищевые продукты.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55" w:name="z260"/>
      <w:bookmarkEnd w:id="25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121. Реализация кислородных коктейлей в качестве массовой оздоровительной процедуры не допускается.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56" w:name="z261"/>
      <w:bookmarkEnd w:id="25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122. 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и кулинарных изделий в соответствии с формой 3 приложения 9 к настоящим Санитарным Правилам.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57" w:name="z262"/>
      <w:bookmarkEnd w:id="256"/>
      <w:r w:rsidRPr="0066246F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Периодически оценка качества питания проводится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бракеражной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58" w:name="z263"/>
      <w:bookmarkEnd w:id="25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123. Ежедневно на пищеблоке повар оставляет суточные пробы готовой продукции в соответствии с фактическим меню. Пробы отбирают в чистую (обработанную кипячением) стеклянную посуду с крышкой (гарниры отбирают в отдельную посуду) и хранят в специально отведенном месте холодильника при температуре от +20С до +60С. Суточные пробы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– завтраком, обедом, полдником или ужином соответственно.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59" w:name="z264"/>
      <w:bookmarkEnd w:id="258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Глава 8. Требования к производственному контролю, условиям труда и бытовому обслуживанию персонала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60" w:name="z265"/>
      <w:bookmarkEnd w:id="25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124. На объекте организуется и проводится производственный контроль в соответствии требованиями документов нормирования.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61" w:name="z266"/>
      <w:bookmarkEnd w:id="26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125. На объекте создаются условия для соблюдения персоналом условия труда и правил личной гигиены.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62" w:name="z267"/>
      <w:bookmarkEnd w:id="26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126. Работники пищеблока, технический персонал обеспечиваются специальной одеждой (халат или куртка с брюками, головной убор, обувь).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63" w:name="z268"/>
      <w:bookmarkEnd w:id="26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 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64" w:name="z269"/>
      <w:bookmarkEnd w:id="26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127. Работники столовой объекта образования перед началом работы подбирают волосы под колпак или косынку, снимают ювелирные украшения, часы и другие бьющиеся предметы, коротко стригут ногти и не покрывают их лаком.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65" w:name="z270"/>
      <w:bookmarkEnd w:id="26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Не допускается работникам входить без специальной одежды в производственные помещения и ношение иной одежды поверх нее.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66" w:name="z271"/>
      <w:bookmarkEnd w:id="26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Специальная одежда хранится отдельно от личных вещей.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67" w:name="z272"/>
      <w:bookmarkEnd w:id="26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128. Во избежание попадания посторонних предметов в сырье и готовую продукцию не допускается вносить и хранить в производственных помещениях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68" w:name="z273"/>
      <w:bookmarkEnd w:id="26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69" w:name="z274"/>
      <w:bookmarkEnd w:id="26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129. Для мытья рук устанавливают умывальные раковины с подводкой к ним горячей и холодной воды, средствами для мытья и сушки рук.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70" w:name="z275"/>
      <w:bookmarkEnd w:id="26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130. Употребление пищи, курение разрешается строго в отведенных местах.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71" w:name="z276"/>
      <w:bookmarkEnd w:id="270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Глава 9. Санитарно-эпидемиологические требования к медицинскому обеспечению на объектах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72" w:name="z277"/>
      <w:bookmarkEnd w:id="27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131. На объектах образования обеспечивается медицинское обслуживание.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73" w:name="z278"/>
      <w:bookmarkEnd w:id="27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При отсутствии медицинского работника медицинское обслуживание осуществляет организация первичной медико-санитарной помощи.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74" w:name="z279"/>
      <w:bookmarkEnd w:id="27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132. Для вновь поступающих обучающихся и воспитанников в организациях образования для детей-сирот и детей, оставшихся без попечения родителей, ЦАН предусматриваются боксы изоляторы.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75" w:name="z280"/>
      <w:bookmarkEnd w:id="27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133. На объектах образования минимальный набор помещений медицинского пункта включает кабинет медицинского работника и процедурный кабинет.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76" w:name="z281"/>
      <w:bookmarkEnd w:id="27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Для объектов с организацией мест проживания, общежитий предусматривается медицинский пункт с изолятором на первом этаже.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77" w:name="z282"/>
      <w:bookmarkEnd w:id="27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134. Палаты изолятора должны быть не проходными, размещаться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смежно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с медицинским кабинетом с устройством между ними остекленной перегородки на высоте 1,2 м.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78" w:name="z283"/>
      <w:bookmarkEnd w:id="27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135. В организациях образования с кратковременным пребыванием обучающихся, а также во внешкольных организациях медицинский кабинет не предусматривается.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79" w:name="z284"/>
      <w:bookmarkEnd w:id="27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136. 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80" w:name="z285"/>
      <w:bookmarkEnd w:id="27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137. 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менее 12 м2.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81" w:name="z286"/>
      <w:bookmarkEnd w:id="28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138. Минимальный перечень медицинского оборудования и инструментария для оснащения медицинского пункта установлены в приложении 10 к настоящим Санитарным правилам.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82" w:name="z287"/>
      <w:bookmarkEnd w:id="28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139.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объектов.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83" w:name="z288"/>
      <w:bookmarkEnd w:id="28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 140. 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84" w:name="z289"/>
      <w:bookmarkEnd w:id="28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141. Лечебно–профилактические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заболеваемости.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85" w:name="z290"/>
      <w:bookmarkEnd w:id="284"/>
      <w:r w:rsidRPr="0066246F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142. 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86" w:name="z291"/>
      <w:bookmarkEnd w:id="28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143. Сотрудники объектов образования и персонал пищеблока имеют личные медицинские книжки с отметкой о допуске к работе.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87" w:name="z292"/>
      <w:bookmarkEnd w:id="28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144. 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88" w:name="z293"/>
      <w:bookmarkEnd w:id="28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145. Медицинский работник на объектах, кроме внешкольных организаций, проводит подготовку медицинского кабинета, документации и подлежащего контингента к проведению профилактических медицинских осмотров, вакцинации обучающихся и воспитанников, персонала.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89" w:name="z294"/>
      <w:bookmarkEnd w:id="28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146. Медицинские работники и администрация объектов: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90" w:name="z295"/>
      <w:bookmarkEnd w:id="28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форме 4 приложения 9 к настоящим Санитарным правилам;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91" w:name="z296"/>
      <w:bookmarkEnd w:id="29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2) 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92" w:name="z297"/>
      <w:bookmarkEnd w:id="29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3)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форме 5 приложения 9 к настоящим Санитарным правилам.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93" w:name="z298"/>
      <w:bookmarkEnd w:id="29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147. При регистрации инфекционных заболеваний среди обучающихся и воспитанников или персонала, а также с профилактической целью руководством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94" w:name="z299"/>
      <w:bookmarkEnd w:id="29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148. Оказание медицинской помощи в организациях образования осуществляется в соответствии с требованиями Правил оказания медицинской помощи обучающимся и воспитанникам организаций образования, утвержденных приказом Министра здравоохранения Республики Казахстан от 7 апреля 2017 года № 141 (зарегистрированный в Реестре государственной регистрации нормативных правовых актов за № 112351).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95" w:name="z300"/>
      <w:bookmarkEnd w:id="29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149.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296" w:name="z301"/>
      <w:bookmarkEnd w:id="29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150. На объектах образования ведется медицинская документация в соответствии с приложением 11 к настоящим Санитарным правилам.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741"/>
        <w:gridCol w:w="4231"/>
      </w:tblGrid>
      <w:tr w:rsidR="00471B88" w:rsidRPr="0066246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6"/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1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санитарным правилам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471B88" w:rsidRPr="0066246F" w:rsidRDefault="000E3979">
      <w:pPr>
        <w:spacing w:after="0"/>
        <w:rPr>
          <w:rFonts w:ascii="Times New Roman" w:hAnsi="Times New Roman" w:cs="Times New Roman"/>
        </w:rPr>
      </w:pPr>
      <w:bookmarkStart w:id="297" w:name="z303"/>
      <w:proofErr w:type="spellStart"/>
      <w:r w:rsidRPr="0066246F">
        <w:rPr>
          <w:rFonts w:ascii="Times New Roman" w:hAnsi="Times New Roman" w:cs="Times New Roman"/>
          <w:b/>
          <w:color w:val="000000"/>
        </w:rPr>
        <w:t>Лабораторно-инструментальные</w:t>
      </w:r>
      <w:proofErr w:type="spellEnd"/>
      <w:r w:rsidRPr="0066246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6246F">
        <w:rPr>
          <w:rFonts w:ascii="Times New Roman" w:hAnsi="Times New Roman" w:cs="Times New Roman"/>
          <w:b/>
          <w:color w:val="000000"/>
        </w:rPr>
        <w:t>исследования</w:t>
      </w:r>
      <w:proofErr w:type="spellEnd"/>
    </w:p>
    <w:p w:rsidR="00471B88" w:rsidRPr="0066246F" w:rsidRDefault="000E3979">
      <w:pPr>
        <w:spacing w:after="0"/>
        <w:rPr>
          <w:rFonts w:ascii="Times New Roman" w:hAnsi="Times New Roman" w:cs="Times New Roman"/>
        </w:rPr>
      </w:pPr>
      <w:bookmarkStart w:id="298" w:name="z304"/>
      <w:bookmarkEnd w:id="297"/>
      <w:r w:rsidRPr="0066246F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</w:rPr>
        <w:t>Таблица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31"/>
        <w:gridCol w:w="5471"/>
        <w:gridCol w:w="2332"/>
        <w:gridCol w:w="2504"/>
        <w:gridCol w:w="34"/>
      </w:tblGrid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299" w:name="z305"/>
            <w:bookmarkEnd w:id="298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п/п</w:t>
            </w:r>
          </w:p>
        </w:tc>
        <w:bookmarkEnd w:id="299"/>
        <w:tc>
          <w:tcPr>
            <w:tcW w:w="3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Места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отбора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Лабораторные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исследования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количество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единиц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Периодичность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исследований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00" w:name="z306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300"/>
        <w:tc>
          <w:tcPr>
            <w:tcW w:w="3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01" w:name="z307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301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Организации образования, воспитания, мест проживания обучающихся и воспитанников,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интернатные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организации всех видов и типов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02" w:name="z308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1.1</w:t>
            </w:r>
          </w:p>
        </w:tc>
        <w:bookmarkEnd w:id="302"/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пищеблоки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пробы пищевых продуктов (сырье) на микробиологические исследования 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в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порядке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текущего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надзора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пробы готовых блюд на микробиологические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в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порядке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текущего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надзора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блюда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калорийность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в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порядке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текущего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надзора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качество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термической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обработки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в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порядке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текущего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надзора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смывы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с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внешней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среды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в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порядке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текущего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надзора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определение остаточного хлора в дезинфицирующих средствах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в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порядке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текущего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надзора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обследование персонала на бактериологическое носительство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эпидемиологическим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показаниям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03" w:name="z317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1.2</w:t>
            </w:r>
          </w:p>
        </w:tc>
        <w:bookmarkEnd w:id="303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 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температура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относительная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влажность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воздуха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 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04" w:name="z318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1.2</w:t>
            </w:r>
          </w:p>
        </w:tc>
        <w:bookmarkEnd w:id="304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помещения для отдыха и сна, компьютерные классы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раз в год в период отопительного сезона)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05" w:name="z319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1.3</w:t>
            </w:r>
          </w:p>
        </w:tc>
        <w:bookmarkEnd w:id="305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лаборатории, кабинет химии, спортивные залы, мастерские, пищеблоки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исследование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эффективности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вентиляции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шум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06" w:name="z321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1.4</w:t>
            </w:r>
          </w:p>
        </w:tc>
        <w:bookmarkEnd w:id="306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колодцы, скважины, каптажи, родники, водоразборные краны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вода питьевая из местных источников водоснабжения (</w:t>
            </w:r>
            <w:proofErr w:type="gramStart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централизованное</w:t>
            </w:r>
            <w:proofErr w:type="gramEnd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, колодцы, скважины, каптажи) на бактериологические, санитарно-химические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07" w:name="z322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1.5</w:t>
            </w:r>
          </w:p>
        </w:tc>
        <w:bookmarkEnd w:id="307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объекты с использованием воды, расфасованной в емкости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вода питьевая, расфасованная в емкости (исключая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бутилированную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воду)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в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порядке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текущего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надзора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08" w:name="z323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1.6</w:t>
            </w:r>
          </w:p>
        </w:tc>
        <w:bookmarkEnd w:id="308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закрытые плавательные бассейны и ванны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пробы воды на бактериологические, санитарно-химические,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паразитологические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при выдаче санитарно-эпидемиологического заключения о соответствии (несоответствии) объекта в порядке текущего надзора 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09" w:name="z324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1.7</w:t>
            </w:r>
          </w:p>
        </w:tc>
        <w:bookmarkEnd w:id="309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 компьютерные и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мультимедийные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классы, кабинеты 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напряженность электромагнитного поля</w:t>
            </w:r>
            <w:proofErr w:type="gramStart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,</w:t>
            </w:r>
            <w:proofErr w:type="gramEnd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электростатического поля на рабочих местах, уровень концентрации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аэроинов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и коэффициента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униполярности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, шум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10" w:name="z325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1.8</w:t>
            </w:r>
          </w:p>
        </w:tc>
        <w:bookmarkEnd w:id="310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уровень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искусственной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освещенности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11" w:name="z326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1.9</w:t>
            </w:r>
          </w:p>
        </w:tc>
        <w:bookmarkEnd w:id="311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помещения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с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печным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или</w:t>
            </w:r>
            <w:proofErr w:type="spellEnd"/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12" w:name="z327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1.9</w:t>
            </w:r>
          </w:p>
        </w:tc>
        <w:bookmarkEnd w:id="312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автономным, неэлектрическим отоплением, медицинские кабинеты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исследование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воздушной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среды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в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порядке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текущего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надзора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13" w:name="z328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1.10</w:t>
            </w:r>
          </w:p>
        </w:tc>
        <w:bookmarkEnd w:id="313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песочницы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игровых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площадках</w:t>
            </w:r>
            <w:proofErr w:type="spellEnd"/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исследования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почвы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в порядке текущего надзора в период с мая по сентябрь 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14" w:name="z329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1.11</w:t>
            </w:r>
          </w:p>
        </w:tc>
        <w:bookmarkEnd w:id="314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организации образования, осуществляющие закуп товаров детского ассортимента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товары детского ассортимента (одежда, обувь, игрушки, косметические средства, канцелярские товары, посуда, средства гигиены и др.)</w:t>
            </w:r>
            <w:proofErr w:type="gram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один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раз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год</w:t>
            </w:r>
            <w:proofErr w:type="spellEnd"/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2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санитарным правилам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15" w:name="z331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Наполняемость групп (классов) общеобразовательных и специальных образовательных организаций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16" w:name="z332"/>
      <w:bookmarkEnd w:id="315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Наполняемость классов общеобразовательных организаций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17" w:name="z333"/>
      <w:bookmarkEnd w:id="31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Наполняемость классов для общеобразовательных организаций устанавливается не более 25 учащихся. В старших классах общеобразовательных школ, специализированных организациях образования, гимназиях и лицеях допускается снижение наполняемости классов до 20 учащихся. </w:t>
      </w:r>
    </w:p>
    <w:p w:rsidR="00471B88" w:rsidRPr="0066246F" w:rsidRDefault="000E3979">
      <w:pPr>
        <w:spacing w:after="0"/>
        <w:rPr>
          <w:rFonts w:ascii="Times New Roman" w:hAnsi="Times New Roman" w:cs="Times New Roman"/>
        </w:rPr>
      </w:pPr>
      <w:bookmarkStart w:id="318" w:name="z334"/>
      <w:bookmarkEnd w:id="31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proofErr w:type="spellStart"/>
      <w:r w:rsidRPr="0066246F">
        <w:rPr>
          <w:rFonts w:ascii="Times New Roman" w:hAnsi="Times New Roman" w:cs="Times New Roman"/>
          <w:color w:val="000000"/>
          <w:sz w:val="20"/>
        </w:rPr>
        <w:t>Таблица</w:t>
      </w:r>
      <w:proofErr w:type="spellEnd"/>
      <w:r w:rsidRPr="0066246F">
        <w:rPr>
          <w:rFonts w:ascii="Times New Roman" w:hAnsi="Times New Roman" w:cs="Times New Roman"/>
          <w:color w:val="000000"/>
          <w:sz w:val="20"/>
        </w:rPr>
        <w:t xml:space="preserve">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014"/>
        <w:gridCol w:w="1956"/>
        <w:gridCol w:w="4433"/>
        <w:gridCol w:w="3569"/>
      </w:tblGrid>
      <w:tr w:rsidR="00471B88" w:rsidRPr="0066246F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8"/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Группы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классы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Возраст</w:t>
            </w:r>
            <w:proofErr w:type="spellEnd"/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Количество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детей</w:t>
            </w:r>
            <w:proofErr w:type="spellEnd"/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19" w:name="z336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bookmarkEnd w:id="319"/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Группы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классы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предшкольной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подготовки</w:t>
            </w:r>
            <w:proofErr w:type="spellEnd"/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от пяти (шести) до шести (семи) лет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более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25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20" w:name="z337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bookmarkEnd w:id="320"/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Классов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общеобразовательных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организаций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от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6 (7)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18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лет</w:t>
            </w:r>
            <w:proofErr w:type="spellEnd"/>
            <w:r w:rsidRPr="0066246F">
              <w:rPr>
                <w:rFonts w:ascii="Times New Roman" w:hAnsi="Times New Roman" w:cs="Times New Roman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(1-11 (12)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классы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более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25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21" w:name="z338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bookmarkEnd w:id="321"/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Классы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в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малокомплектных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школах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от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6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18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лет</w:t>
            </w:r>
            <w:proofErr w:type="spellEnd"/>
            <w:r w:rsidRPr="0066246F">
              <w:rPr>
                <w:rFonts w:ascii="Times New Roman" w:hAnsi="Times New Roman" w:cs="Times New Roman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(1-11(12)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классы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от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5-10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25</w:t>
            </w:r>
          </w:p>
        </w:tc>
      </w:tr>
    </w:tbl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22" w:name="z339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Наполняемость классов, воспитательных групп, групп продленного дня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23" w:name="z340"/>
      <w:bookmarkEnd w:id="322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в специальных образовательных организациях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24" w:name="z341"/>
      <w:bookmarkEnd w:id="32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412"/>
        <w:gridCol w:w="5560"/>
      </w:tblGrid>
      <w:tr w:rsidR="00471B88" w:rsidRPr="0066246F">
        <w:trPr>
          <w:trHeight w:val="30"/>
          <w:tblCellSpacing w:w="0" w:type="auto"/>
        </w:trPr>
        <w:tc>
          <w:tcPr>
            <w:tcW w:w="6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325" w:name="z342"/>
            <w:bookmarkEnd w:id="324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Специальные образовательные организации для детей</w:t>
            </w:r>
          </w:p>
        </w:tc>
        <w:bookmarkEnd w:id="325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Количество детей в классе (группе)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школьный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возраст</w:t>
            </w:r>
            <w:proofErr w:type="spellEnd"/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26" w:name="z344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326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27" w:name="z345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С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нарушениями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речи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</w:tc>
        <w:bookmarkEnd w:id="327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28" w:name="z346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с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тяжелыми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нарушениями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речи</w:t>
            </w:r>
            <w:proofErr w:type="spellEnd"/>
          </w:p>
        </w:tc>
        <w:bookmarkEnd w:id="328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bookmarkStart w:id="329" w:name="z347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 фонетико-фонематическим недоразвитием произношения отдельных звуков</w:t>
            </w:r>
          </w:p>
        </w:tc>
        <w:bookmarkEnd w:id="329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30" w:name="z348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С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нарушениями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слуха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</w:tc>
        <w:bookmarkEnd w:id="330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31" w:name="z349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неслышащих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bookmarkEnd w:id="331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32" w:name="z350"/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слабослышащих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и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позднооглохших</w:t>
            </w:r>
            <w:proofErr w:type="spellEnd"/>
          </w:p>
        </w:tc>
        <w:bookmarkEnd w:id="332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33" w:name="z351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С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нарушениями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зрения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</w:tc>
        <w:bookmarkEnd w:id="333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34" w:name="z352"/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незрячих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поздноослепших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</w:tc>
        <w:bookmarkEnd w:id="334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35" w:name="z353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слабо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видящих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bookmarkEnd w:id="335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36" w:name="z354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с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амблиопией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и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косоглазием</w:t>
            </w:r>
            <w:proofErr w:type="spellEnd"/>
          </w:p>
        </w:tc>
        <w:bookmarkEnd w:id="336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37" w:name="z355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с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легкой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умственной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отсталостью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bookmarkEnd w:id="337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38" w:name="z356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с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умеренной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умственной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отсталостью</w:t>
            </w:r>
            <w:proofErr w:type="spellEnd"/>
          </w:p>
        </w:tc>
        <w:bookmarkEnd w:id="338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39" w:name="z357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с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тяжелой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умственной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отсталостью</w:t>
            </w:r>
            <w:proofErr w:type="spellEnd"/>
          </w:p>
        </w:tc>
        <w:bookmarkEnd w:id="339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40" w:name="z358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с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задержкой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психического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развития</w:t>
            </w:r>
            <w:proofErr w:type="spellEnd"/>
          </w:p>
        </w:tc>
        <w:bookmarkEnd w:id="340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bookmarkStart w:id="341" w:name="z359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 нарушением опорно-двигательного аппарата</w:t>
            </w:r>
          </w:p>
        </w:tc>
        <w:bookmarkEnd w:id="341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42" w:name="z360"/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сложными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дефектами</w:t>
            </w:r>
            <w:proofErr w:type="spellEnd"/>
          </w:p>
        </w:tc>
        <w:bookmarkEnd w:id="342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bookmarkStart w:id="343" w:name="z361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 расстройствами эмоционально-волевой сферы</w:t>
            </w:r>
          </w:p>
        </w:tc>
        <w:bookmarkEnd w:id="343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</w:tr>
    </w:tbl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44" w:name="z36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Примечание: 1.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p w:rsidR="00471B88" w:rsidRPr="0066246F" w:rsidRDefault="000E3979">
      <w:pPr>
        <w:spacing w:after="0"/>
        <w:rPr>
          <w:rFonts w:ascii="Times New Roman" w:hAnsi="Times New Roman" w:cs="Times New Roman"/>
        </w:rPr>
      </w:pPr>
      <w:bookmarkStart w:id="345" w:name="z363"/>
      <w:bookmarkEnd w:id="34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2. Численность групп детей с физическими недостатками и умственной отсталостью </w:t>
      </w:r>
      <w:r w:rsidRPr="0066246F">
        <w:rPr>
          <w:rFonts w:ascii="Times New Roman" w:hAnsi="Times New Roman" w:cs="Times New Roman"/>
          <w:color w:val="000000"/>
          <w:sz w:val="20"/>
        </w:rPr>
        <w:t>(</w:t>
      </w:r>
      <w:proofErr w:type="spellStart"/>
      <w:r w:rsidRPr="0066246F">
        <w:rPr>
          <w:rFonts w:ascii="Times New Roman" w:hAnsi="Times New Roman" w:cs="Times New Roman"/>
          <w:color w:val="000000"/>
          <w:sz w:val="20"/>
        </w:rPr>
        <w:t>спецгруппы</w:t>
      </w:r>
      <w:proofErr w:type="spellEnd"/>
      <w:r w:rsidRPr="0066246F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</w:rPr>
        <w:t>может</w:t>
      </w:r>
      <w:proofErr w:type="spellEnd"/>
      <w:r w:rsidRPr="0066246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</w:rPr>
        <w:t>составлять</w:t>
      </w:r>
      <w:proofErr w:type="spellEnd"/>
      <w:r w:rsidRPr="0066246F">
        <w:rPr>
          <w:rFonts w:ascii="Times New Roman" w:hAnsi="Times New Roman" w:cs="Times New Roman"/>
          <w:color w:val="000000"/>
          <w:sz w:val="20"/>
        </w:rPr>
        <w:t xml:space="preserve"> 4-6.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741"/>
        <w:gridCol w:w="4231"/>
      </w:tblGrid>
      <w:tr w:rsidR="00471B88" w:rsidRPr="0066246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5"/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3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санитарным правилам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46" w:name="z365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Недельная учебная нагрузка в общеобразовательных организациях</w:t>
      </w:r>
    </w:p>
    <w:p w:rsidR="00471B88" w:rsidRPr="0066246F" w:rsidRDefault="000E3979">
      <w:pPr>
        <w:spacing w:after="0"/>
        <w:rPr>
          <w:rFonts w:ascii="Times New Roman" w:hAnsi="Times New Roman" w:cs="Times New Roman"/>
        </w:rPr>
      </w:pPr>
      <w:bookmarkStart w:id="347" w:name="z366"/>
      <w:bookmarkEnd w:id="34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proofErr w:type="spellStart"/>
      <w:r w:rsidRPr="0066246F">
        <w:rPr>
          <w:rFonts w:ascii="Times New Roman" w:hAnsi="Times New Roman" w:cs="Times New Roman"/>
          <w:color w:val="000000"/>
          <w:sz w:val="20"/>
        </w:rPr>
        <w:t>Таблица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344"/>
        <w:gridCol w:w="1040"/>
        <w:gridCol w:w="675"/>
        <w:gridCol w:w="675"/>
        <w:gridCol w:w="675"/>
        <w:gridCol w:w="675"/>
        <w:gridCol w:w="675"/>
        <w:gridCol w:w="146"/>
        <w:gridCol w:w="542"/>
        <w:gridCol w:w="690"/>
        <w:gridCol w:w="688"/>
        <w:gridCol w:w="686"/>
        <w:gridCol w:w="686"/>
        <w:gridCol w:w="685"/>
        <w:gridCol w:w="90"/>
      </w:tblGrid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48" w:name="z367"/>
            <w:bookmarkEnd w:id="347"/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Класс</w:t>
            </w:r>
            <w:proofErr w:type="spellEnd"/>
          </w:p>
        </w:tc>
        <w:bookmarkEnd w:id="348"/>
        <w:tc>
          <w:tcPr>
            <w:tcW w:w="11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77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7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7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  <w:r w:rsidRPr="0066246F">
              <w:rPr>
                <w:rFonts w:ascii="Times New Roman" w:hAnsi="Times New Roman" w:cs="Times New Roman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349" w:name="z368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Нагрузка в часах, в неделю</w:t>
            </w:r>
          </w:p>
        </w:tc>
        <w:bookmarkEnd w:id="349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50" w:name="z369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350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13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51" w:name="z370"/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Инвариантная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учебная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нагрузка</w:t>
            </w:r>
            <w:proofErr w:type="spellEnd"/>
          </w:p>
        </w:tc>
        <w:bookmarkEnd w:id="351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20,5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22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352" w:name="z371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Занятия, факультативы, курсы по выбору (в старших классах профилирующие предметы, прикладные курсы)</w:t>
            </w:r>
          </w:p>
        </w:tc>
        <w:bookmarkEnd w:id="352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1,5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353" w:name="z372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Индивидуальные и групповые консультации, занятия активно-двигательного характера</w:t>
            </w:r>
          </w:p>
        </w:tc>
        <w:bookmarkEnd w:id="353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54" w:name="z373"/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Максимальная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учебная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нагрузка</w:t>
            </w:r>
            <w:proofErr w:type="spellEnd"/>
          </w:p>
        </w:tc>
        <w:bookmarkEnd w:id="354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39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779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4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санитарным правилам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55" w:name="z375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Таблица ранжирования предметов по трудности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56" w:name="z376"/>
      <w:bookmarkEnd w:id="35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601"/>
        <w:gridCol w:w="5194"/>
        <w:gridCol w:w="2328"/>
        <w:gridCol w:w="1752"/>
        <w:gridCol w:w="97"/>
      </w:tblGrid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57" w:name="z377"/>
            <w:bookmarkEnd w:id="356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bookmarkEnd w:id="357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Предмет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Количество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баллов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58" w:name="z378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358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59" w:name="z379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359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60" w:name="z380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bookmarkEnd w:id="360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Иностранный язык, изучение предметов на иностранном языке.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61" w:name="z381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bookmarkEnd w:id="361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Физика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химия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информатика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биология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62" w:name="z382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bookmarkEnd w:id="362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История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Человек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.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Общество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.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Право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.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63" w:name="z383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bookmarkEnd w:id="363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Казахский язык, литература (для школ с казахским языком обучения).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Русский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язык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литература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для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школ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с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неказахским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языком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обучения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).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Pr="0066246F">
              <w:rPr>
                <w:rFonts w:ascii="Times New Roman" w:hAnsi="Times New Roman" w:cs="Times New Roman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64" w:name="z384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6</w:t>
            </w:r>
          </w:p>
        </w:tc>
        <w:bookmarkEnd w:id="364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Естествознание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география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самопознание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, НВП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65" w:name="z385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bookmarkEnd w:id="365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Физкультура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66" w:name="z386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bookmarkEnd w:id="366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Труд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технология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67" w:name="z387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bookmarkEnd w:id="367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Черчение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68" w:name="z388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bookmarkEnd w:id="368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ИЗО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69" w:name="z389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bookmarkEnd w:id="369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Музыка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5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санитарным правилам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471B88" w:rsidRPr="0066246F" w:rsidRDefault="000E3979">
      <w:pPr>
        <w:spacing w:after="0"/>
        <w:rPr>
          <w:rFonts w:ascii="Times New Roman" w:hAnsi="Times New Roman" w:cs="Times New Roman"/>
        </w:rPr>
      </w:pPr>
      <w:bookmarkStart w:id="370" w:name="z391"/>
      <w:proofErr w:type="spellStart"/>
      <w:r w:rsidRPr="0066246F">
        <w:rPr>
          <w:rFonts w:ascii="Times New Roman" w:hAnsi="Times New Roman" w:cs="Times New Roman"/>
          <w:b/>
          <w:color w:val="000000"/>
        </w:rPr>
        <w:t>Размеры</w:t>
      </w:r>
      <w:proofErr w:type="spellEnd"/>
      <w:r w:rsidRPr="0066246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6246F">
        <w:rPr>
          <w:rFonts w:ascii="Times New Roman" w:hAnsi="Times New Roman" w:cs="Times New Roman"/>
          <w:b/>
          <w:color w:val="000000"/>
        </w:rPr>
        <w:t>учебной</w:t>
      </w:r>
      <w:proofErr w:type="spellEnd"/>
      <w:r w:rsidRPr="0066246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6246F">
        <w:rPr>
          <w:rFonts w:ascii="Times New Roman" w:hAnsi="Times New Roman" w:cs="Times New Roman"/>
          <w:b/>
          <w:color w:val="000000"/>
        </w:rPr>
        <w:t>мебели</w:t>
      </w:r>
      <w:proofErr w:type="spellEnd"/>
    </w:p>
    <w:p w:rsidR="00471B88" w:rsidRPr="0066246F" w:rsidRDefault="000E3979">
      <w:pPr>
        <w:spacing w:after="0"/>
        <w:rPr>
          <w:rFonts w:ascii="Times New Roman" w:hAnsi="Times New Roman" w:cs="Times New Roman"/>
        </w:rPr>
      </w:pPr>
      <w:bookmarkStart w:id="371" w:name="z392"/>
      <w:bookmarkEnd w:id="370"/>
      <w:r w:rsidRPr="0066246F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</w:rPr>
        <w:t>Таблица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19"/>
        <w:gridCol w:w="900"/>
        <w:gridCol w:w="4870"/>
        <w:gridCol w:w="244"/>
        <w:gridCol w:w="2252"/>
        <w:gridCol w:w="1799"/>
        <w:gridCol w:w="88"/>
      </w:tblGrid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72" w:name="z393"/>
            <w:bookmarkEnd w:id="371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bookmarkEnd w:id="372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Номера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мебели</w:t>
            </w:r>
            <w:proofErr w:type="spellEnd"/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Группа роста (в миллиметрах) учащихся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Высота над полом крышки края стола, обращенного к </w:t>
            </w:r>
            <w:proofErr w:type="gramStart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обучающему</w:t>
            </w:r>
            <w:proofErr w:type="gramEnd"/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Высота над полом переднего края сидения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73" w:name="z394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373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74" w:name="z395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374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1000 – 1150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460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260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75" w:name="z396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bookmarkEnd w:id="375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1150 – 1300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520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300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76" w:name="z397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bookmarkEnd w:id="376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1300 – 1450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580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340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77" w:name="z398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bookmarkEnd w:id="377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1450– 1600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640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380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78" w:name="z399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bookmarkEnd w:id="378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1600 – 1750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700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420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79" w:name="z400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bookmarkEnd w:id="379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Свыше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1750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760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460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6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санитарным правилам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80" w:name="z402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Потребность в санитарных приборах учебных и жилых корпусов объектов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81" w:name="z403"/>
      <w:bookmarkEnd w:id="38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Таблица 1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82" w:name="z404"/>
      <w:bookmarkEnd w:id="381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Потребность в санитарных приборах учебных корпусов общеобразовательных и </w:t>
      </w:r>
      <w:proofErr w:type="spellStart"/>
      <w:r w:rsidRPr="0066246F">
        <w:rPr>
          <w:rFonts w:ascii="Times New Roman" w:hAnsi="Times New Roman" w:cs="Times New Roman"/>
          <w:b/>
          <w:color w:val="000000"/>
          <w:lang w:val="ru-RU"/>
        </w:rPr>
        <w:t>интернатных</w:t>
      </w:r>
      <w:proofErr w:type="spellEnd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организаций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68"/>
        <w:gridCol w:w="3119"/>
        <w:gridCol w:w="1666"/>
        <w:gridCol w:w="5619"/>
      </w:tblGrid>
      <w:tr w:rsidR="00471B88" w:rsidRPr="0066246F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83" w:name="z405"/>
            <w:bookmarkEnd w:id="382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№№</w:t>
            </w:r>
            <w:r w:rsidRPr="0066246F">
              <w:rPr>
                <w:rFonts w:ascii="Times New Roman" w:hAnsi="Times New Roman" w:cs="Times New Roman"/>
              </w:rPr>
              <w:br/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пп</w:t>
            </w:r>
            <w:proofErr w:type="spellEnd"/>
          </w:p>
        </w:tc>
        <w:bookmarkEnd w:id="383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Помещение</w:t>
            </w:r>
            <w:proofErr w:type="spellEnd"/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Ед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.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изм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Расчетное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количество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санитарных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приборов</w:t>
            </w:r>
            <w:proofErr w:type="spellEnd"/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84" w:name="z406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384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85" w:name="z407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385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Уборные и умывальные учащихся: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девочек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мальчиков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обучающийся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66246F">
              <w:rPr>
                <w:rFonts w:ascii="Times New Roman" w:hAnsi="Times New Roman" w:cs="Times New Roman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обучающийся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 унитаз на 20 девочек,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 умывальник на 30 девочек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 унитаз на 30 мальчиков, 0,5 лоткового писсуара на 40 мальчиков, 1 умывальник на 30 мальчиков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86" w:name="z408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bookmarkEnd w:id="386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Уборные и умывальные персонала (индивидуальные)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2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санузла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унитаз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, 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умывальник</w:t>
            </w:r>
            <w:proofErr w:type="spellEnd"/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87" w:name="z409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bookmarkEnd w:id="387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Кабинет личной гигиены женщин (для персонала)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гигиенический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душ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Pr="0066246F">
              <w:rPr>
                <w:rFonts w:ascii="Times New Roman" w:hAnsi="Times New Roman" w:cs="Times New Roman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унитаз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, 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умывальник</w:t>
            </w:r>
            <w:proofErr w:type="spellEnd"/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88" w:name="z410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bookmarkEnd w:id="388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Уборные и умывальные при актовом зале – лекционной аудитории в блоке общешкольных помещений 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2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санузла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женский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и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мужской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1 унитаз и 1 умывальник на 30 мест в зале 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89" w:name="z411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bookmarkEnd w:id="389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Уборные и душевые при раздевальных спортзалов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раздевальная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унитаз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, 1умывальник</w:t>
            </w:r>
            <w:r w:rsidRPr="0066246F">
              <w:rPr>
                <w:rFonts w:ascii="Times New Roman" w:hAnsi="Times New Roman" w:cs="Times New Roman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2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душевые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сетки</w:t>
            </w:r>
            <w:proofErr w:type="spellEnd"/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90" w:name="z412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bookmarkEnd w:id="390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Уборные и душевые для персонала в столовой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санузел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и 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душевая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унитаз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, 1умывальник,</w:t>
            </w:r>
            <w:r w:rsidRPr="0066246F">
              <w:rPr>
                <w:rFonts w:ascii="Times New Roman" w:hAnsi="Times New Roman" w:cs="Times New Roman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душевая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сетка</w:t>
            </w:r>
            <w:proofErr w:type="spellEnd"/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91" w:name="z413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bookmarkEnd w:id="391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Кабина личной гигиены для девочек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 гигиенический душ, 1 унитаз, 1 умывальник на кабину, одна кабина на 70 девочек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92" w:name="z414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bookmarkEnd w:id="392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Уборные для персонала в мед. кабинете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санузел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унитаз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, 1умывальник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93" w:name="z415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bookmarkEnd w:id="393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Умывальники при обеденных </w:t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залах: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 в школах-интернатах для слепых и слабовидящих 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 школах-интернатах для умственно отсталых детей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в общеобразовательных, специализированных организациях, в школах-интернатах для глухих и слабослышащих, с нарушениями опорно-двигательного аппарата 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обучающийся</w:t>
            </w:r>
            <w:proofErr w:type="spellEnd"/>
            <w:r w:rsidRPr="0066246F">
              <w:rPr>
                <w:rFonts w:ascii="Times New Roman" w:hAnsi="Times New Roman" w:cs="Times New Roman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обучающийся</w:t>
            </w:r>
            <w:proofErr w:type="spellEnd"/>
            <w:r w:rsidRPr="0066246F">
              <w:rPr>
                <w:rFonts w:ascii="Times New Roman" w:hAnsi="Times New Roman" w:cs="Times New Roman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обучающийся</w:t>
            </w:r>
            <w:proofErr w:type="spellEnd"/>
            <w:r w:rsidRPr="0066246F">
              <w:rPr>
                <w:rFonts w:ascii="Times New Roman" w:hAnsi="Times New Roman" w:cs="Times New Roman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1 умывальник на 10 посадочных мест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 умывальник на 15 посадочных мест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1 умывальник на 20 посадочных мест </w:t>
            </w:r>
          </w:p>
        </w:tc>
      </w:tr>
    </w:tbl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394" w:name="z416"/>
      <w:r w:rsidRPr="0066246F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 Потребность в санитарных приборах для внешкольных организаций</w:t>
      </w:r>
    </w:p>
    <w:p w:rsidR="00471B88" w:rsidRPr="0066246F" w:rsidRDefault="000E3979">
      <w:pPr>
        <w:spacing w:after="0"/>
        <w:rPr>
          <w:rFonts w:ascii="Times New Roman" w:hAnsi="Times New Roman" w:cs="Times New Roman"/>
        </w:rPr>
      </w:pPr>
      <w:bookmarkStart w:id="395" w:name="z417"/>
      <w:bookmarkEnd w:id="39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proofErr w:type="spellStart"/>
      <w:r w:rsidRPr="0066246F">
        <w:rPr>
          <w:rFonts w:ascii="Times New Roman" w:hAnsi="Times New Roman" w:cs="Times New Roman"/>
          <w:color w:val="000000"/>
          <w:sz w:val="20"/>
        </w:rPr>
        <w:t>Таблица</w:t>
      </w:r>
      <w:proofErr w:type="spellEnd"/>
      <w:r w:rsidRPr="0066246F">
        <w:rPr>
          <w:rFonts w:ascii="Times New Roman" w:hAnsi="Times New Roman" w:cs="Times New Roman"/>
          <w:color w:val="000000"/>
          <w:sz w:val="20"/>
        </w:rPr>
        <w:t xml:space="preserve">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50"/>
        <w:gridCol w:w="2282"/>
        <w:gridCol w:w="1327"/>
        <w:gridCol w:w="6413"/>
      </w:tblGrid>
      <w:tr w:rsidR="00471B88" w:rsidRPr="0066246F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96" w:name="z418"/>
            <w:bookmarkEnd w:id="395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№№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пп</w:t>
            </w:r>
            <w:proofErr w:type="spellEnd"/>
          </w:p>
        </w:tc>
        <w:bookmarkEnd w:id="396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Помещение</w:t>
            </w:r>
            <w:proofErr w:type="spellEnd"/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Ед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.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изм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Расчетное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количество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санитарных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приборов</w:t>
            </w:r>
            <w:proofErr w:type="spellEnd"/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97" w:name="z419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397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98" w:name="z420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398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Уборные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учащихся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  <w:r w:rsidRPr="0066246F">
              <w:rPr>
                <w:rFonts w:ascii="Times New Roman" w:hAnsi="Times New Roman" w:cs="Times New Roman"/>
              </w:rPr>
              <w:br/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Девочек</w:t>
            </w:r>
            <w:proofErr w:type="spellEnd"/>
            <w:r w:rsidRPr="0066246F">
              <w:rPr>
                <w:rFonts w:ascii="Times New Roman" w:hAnsi="Times New Roman" w:cs="Times New Roman"/>
              </w:rPr>
              <w:br/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мальчиков</w:t>
            </w:r>
            <w:proofErr w:type="spellEnd"/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обучающийся</w:t>
            </w:r>
            <w:proofErr w:type="spellEnd"/>
            <w:r w:rsidRPr="0066246F">
              <w:rPr>
                <w:rFonts w:ascii="Times New Roman" w:hAnsi="Times New Roman" w:cs="Times New Roman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обучающийся</w:t>
            </w:r>
            <w:proofErr w:type="spellEnd"/>
            <w:r w:rsidRPr="0066246F">
              <w:rPr>
                <w:rFonts w:ascii="Times New Roman" w:hAnsi="Times New Roman" w:cs="Times New Roman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 унитаз на 20 девочек, 1 умывальник на 30 девочек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 унитаз, 0,5 лотков писсуара и 1 умывальник на 30 мальчиков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99" w:name="z421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bookmarkEnd w:id="399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Уборные и умывальные персонала (индивидуальные)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2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санузла</w:t>
            </w:r>
            <w:proofErr w:type="spellEnd"/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унитаз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, 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умывальник</w:t>
            </w:r>
            <w:proofErr w:type="spellEnd"/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00" w:name="z422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bookmarkEnd w:id="400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Уборные и душевые </w:t>
            </w:r>
            <w:proofErr w:type="gramStart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</w:t>
            </w:r>
            <w:proofErr w:type="gramEnd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раздевальных спортзалов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раздевальная</w:t>
            </w:r>
            <w:proofErr w:type="spellEnd"/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унитаз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, 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умывальник</w:t>
            </w:r>
            <w:proofErr w:type="spellEnd"/>
            <w:r w:rsidRPr="0066246F">
              <w:rPr>
                <w:rFonts w:ascii="Times New Roman" w:hAnsi="Times New Roman" w:cs="Times New Roman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2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душевые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сетки</w:t>
            </w:r>
            <w:proofErr w:type="spellEnd"/>
          </w:p>
        </w:tc>
      </w:tr>
    </w:tbl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401" w:name="z42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Количество санитарных приборов в жилых комплексах общеобразовательных, специализированных и специальных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интернатных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организаций, спальных корпусов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интернатных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организаций, организаций образования для детей-сирот и детей, оставшихся без попечения родителей, ЦАН</w:t>
      </w:r>
    </w:p>
    <w:p w:rsidR="00471B88" w:rsidRPr="0066246F" w:rsidRDefault="000E3979">
      <w:pPr>
        <w:spacing w:after="0"/>
        <w:rPr>
          <w:rFonts w:ascii="Times New Roman" w:hAnsi="Times New Roman" w:cs="Times New Roman"/>
        </w:rPr>
      </w:pPr>
      <w:bookmarkStart w:id="402" w:name="z424"/>
      <w:bookmarkEnd w:id="40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proofErr w:type="spellStart"/>
      <w:r w:rsidRPr="0066246F">
        <w:rPr>
          <w:rFonts w:ascii="Times New Roman" w:hAnsi="Times New Roman" w:cs="Times New Roman"/>
          <w:color w:val="000000"/>
          <w:sz w:val="20"/>
        </w:rPr>
        <w:t>Таблица</w:t>
      </w:r>
      <w:proofErr w:type="spellEnd"/>
      <w:r w:rsidRPr="0066246F">
        <w:rPr>
          <w:rFonts w:ascii="Times New Roman" w:hAnsi="Times New Roman" w:cs="Times New Roman"/>
          <w:color w:val="000000"/>
          <w:sz w:val="20"/>
        </w:rPr>
        <w:t xml:space="preserve">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911"/>
        <w:gridCol w:w="1584"/>
        <w:gridCol w:w="3409"/>
        <w:gridCol w:w="3979"/>
        <w:gridCol w:w="89"/>
      </w:tblGrid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03" w:name="z425"/>
            <w:bookmarkEnd w:id="402"/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помещений</w:t>
            </w:r>
            <w:proofErr w:type="spellEnd"/>
          </w:p>
        </w:tc>
        <w:bookmarkEnd w:id="403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Измеритель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Количество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санитарных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приборов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04" w:name="z426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404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bookmarkStart w:id="405" w:name="z427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Туалеты и умывальные для девочек</w:t>
            </w:r>
          </w:p>
        </w:tc>
        <w:bookmarkEnd w:id="405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воспитанник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 унитаз на 5 девочек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 умывальник на 4 девочки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 ножная ванна на 10 девочек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bookmarkStart w:id="406" w:name="z428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Туалеты и умывальные для мальчиков</w:t>
            </w:r>
          </w:p>
        </w:tc>
        <w:bookmarkEnd w:id="406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воспитанник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 унитаз на 5 мальчиков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 писсуар на 5 мальчиков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 умывальник на 4 мальчика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 ножная ванна на 10 мальчиков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bookmarkStart w:id="407" w:name="z429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Кабина личной гигиены для девочек</w:t>
            </w:r>
          </w:p>
        </w:tc>
        <w:bookmarkEnd w:id="407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2 кабины на 15 девочек: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 гигиенический душ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 унитаз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 умывальник (биде или с поддоном и гибким шлангом)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08" w:name="z430"/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Душевые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кабины</w:t>
            </w:r>
            <w:proofErr w:type="spellEnd"/>
          </w:p>
        </w:tc>
        <w:bookmarkEnd w:id="408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 душевая сетка на 10 спальных мест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09" w:name="z431"/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Ванны</w:t>
            </w:r>
            <w:proofErr w:type="spellEnd"/>
          </w:p>
        </w:tc>
        <w:bookmarkEnd w:id="409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место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ванна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10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спальных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мест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10" w:name="z432"/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Раздевальные</w:t>
            </w:r>
            <w:proofErr w:type="spellEnd"/>
          </w:p>
        </w:tc>
        <w:bookmarkEnd w:id="410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место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2 места на одну душевую сетку (по 0,5 м длины скамейки на место)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bookmarkStart w:id="411" w:name="z433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Туалеты при душевых и ваннах </w:t>
            </w:r>
          </w:p>
        </w:tc>
        <w:bookmarkEnd w:id="411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туалет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 унитаз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 умывальник в шлюзе при туалете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7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санитарным правилам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412" w:name="z435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Рекомендуемая масса порции блюд в граммах в зависимости от возраста</w:t>
      </w:r>
    </w:p>
    <w:p w:rsidR="00471B88" w:rsidRPr="0066246F" w:rsidRDefault="000E3979">
      <w:pPr>
        <w:spacing w:after="0"/>
        <w:rPr>
          <w:rFonts w:ascii="Times New Roman" w:hAnsi="Times New Roman" w:cs="Times New Roman"/>
        </w:rPr>
      </w:pPr>
      <w:bookmarkStart w:id="413" w:name="z436"/>
      <w:bookmarkEnd w:id="41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proofErr w:type="spellStart"/>
      <w:r w:rsidRPr="0066246F">
        <w:rPr>
          <w:rFonts w:ascii="Times New Roman" w:hAnsi="Times New Roman" w:cs="Times New Roman"/>
          <w:color w:val="000000"/>
          <w:sz w:val="20"/>
        </w:rPr>
        <w:t>Таблица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875"/>
        <w:gridCol w:w="3904"/>
        <w:gridCol w:w="29"/>
        <w:gridCol w:w="4072"/>
        <w:gridCol w:w="92"/>
      </w:tblGrid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14" w:name="z437"/>
            <w:bookmarkEnd w:id="413"/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Прием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пищи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блюдо</w:t>
            </w:r>
            <w:proofErr w:type="spellEnd"/>
          </w:p>
        </w:tc>
        <w:bookmarkEnd w:id="414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Возраст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с 6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11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с 11-18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лет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15" w:name="z439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415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16" w:name="z440"/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Первые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блюда</w:t>
            </w:r>
            <w:proofErr w:type="spellEnd"/>
          </w:p>
        </w:tc>
        <w:bookmarkEnd w:id="416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200-250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250-300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17" w:name="z441"/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Вторые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блюда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</w:tc>
        <w:bookmarkEnd w:id="417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18" w:name="z442"/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Гарнир</w:t>
            </w:r>
            <w:proofErr w:type="spellEnd"/>
          </w:p>
        </w:tc>
        <w:bookmarkEnd w:id="418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100-150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150-180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19" w:name="z443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Мясо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котлета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рыба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птица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bookmarkEnd w:id="419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80-150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100-180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bookmarkStart w:id="420" w:name="z444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Овощное, яичное, творожное, мясное блюдо и каша</w:t>
            </w:r>
          </w:p>
        </w:tc>
        <w:bookmarkEnd w:id="420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150-200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200-250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21" w:name="z445"/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Салат</w:t>
            </w:r>
            <w:proofErr w:type="spellEnd"/>
          </w:p>
        </w:tc>
        <w:bookmarkEnd w:id="421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60-100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100-150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22" w:name="z446"/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Третьи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блюда</w:t>
            </w:r>
            <w:proofErr w:type="spellEnd"/>
          </w:p>
        </w:tc>
        <w:bookmarkEnd w:id="422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200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8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санитарным правилам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471B88" w:rsidRPr="0066246F" w:rsidRDefault="000E3979">
      <w:pPr>
        <w:spacing w:after="0"/>
        <w:rPr>
          <w:rFonts w:ascii="Times New Roman" w:hAnsi="Times New Roman" w:cs="Times New Roman"/>
        </w:rPr>
      </w:pPr>
      <w:bookmarkStart w:id="423" w:name="z448"/>
      <w:proofErr w:type="spellStart"/>
      <w:r w:rsidRPr="0066246F">
        <w:rPr>
          <w:rFonts w:ascii="Times New Roman" w:hAnsi="Times New Roman" w:cs="Times New Roman"/>
          <w:b/>
          <w:color w:val="000000"/>
        </w:rPr>
        <w:t>Замена</w:t>
      </w:r>
      <w:proofErr w:type="spellEnd"/>
      <w:r w:rsidRPr="0066246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6246F">
        <w:rPr>
          <w:rFonts w:ascii="Times New Roman" w:hAnsi="Times New Roman" w:cs="Times New Roman"/>
          <w:b/>
          <w:color w:val="000000"/>
        </w:rPr>
        <w:t>пищевой</w:t>
      </w:r>
      <w:proofErr w:type="spellEnd"/>
      <w:r w:rsidRPr="0066246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6246F">
        <w:rPr>
          <w:rFonts w:ascii="Times New Roman" w:hAnsi="Times New Roman" w:cs="Times New Roman"/>
          <w:b/>
          <w:color w:val="000000"/>
        </w:rPr>
        <w:t>продукции</w:t>
      </w:r>
      <w:proofErr w:type="spellEnd"/>
    </w:p>
    <w:p w:rsidR="00471B88" w:rsidRPr="0066246F" w:rsidRDefault="000E3979">
      <w:pPr>
        <w:spacing w:after="0"/>
        <w:rPr>
          <w:rFonts w:ascii="Times New Roman" w:hAnsi="Times New Roman" w:cs="Times New Roman"/>
        </w:rPr>
      </w:pPr>
      <w:bookmarkStart w:id="424" w:name="z449"/>
      <w:bookmarkEnd w:id="423"/>
      <w:r w:rsidRPr="0066246F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</w:rPr>
        <w:t>Таблица</w:t>
      </w:r>
      <w:proofErr w:type="spellEnd"/>
      <w:r w:rsidRPr="0066246F">
        <w:rPr>
          <w:rFonts w:ascii="Times New Roman" w:hAnsi="Times New Roman" w:cs="Times New Roman"/>
          <w:color w:val="000000"/>
          <w:sz w:val="20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43"/>
        <w:gridCol w:w="1368"/>
        <w:gridCol w:w="2489"/>
        <w:gridCol w:w="2250"/>
        <w:gridCol w:w="1366"/>
        <w:gridCol w:w="2560"/>
        <w:gridCol w:w="96"/>
      </w:tblGrid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25" w:name="z450"/>
            <w:bookmarkEnd w:id="424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bookmarkEnd w:id="425"/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Продукт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подлежащий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замене</w:t>
            </w:r>
            <w:proofErr w:type="spellEnd"/>
          </w:p>
        </w:tc>
        <w:tc>
          <w:tcPr>
            <w:tcW w:w="2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Вес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в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граммах</w:t>
            </w:r>
            <w:proofErr w:type="spellEnd"/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Продукт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заменитель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Вес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в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граммах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26" w:name="z451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426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Мясо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говядина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мясо блочное на костях 1 категории: баранина, конина, крольчатина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80,0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конина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категории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104,0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мясо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птицы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субпродукты 1-й категории печень, почки, сердце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116,0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колбаса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вареная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80,0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консервы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мясные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120,0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рыба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150,0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творог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полужирный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250,0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молоко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600,0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27" w:name="z461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bookmarkEnd w:id="427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Молоко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цельное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100,0 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кефир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айран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молоко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сгущенное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стерилизованное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сливки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творог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жирный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28" w:name="z465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bookmarkEnd w:id="428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сливки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133,0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молоко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667,0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29" w:name="z467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bookmarkEnd w:id="429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молоко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333,0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брынза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80,0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50,0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сливки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66,0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30" w:name="z472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bookmarkEnd w:id="430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масло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коровье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50,0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сметана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125,0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250,0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брынза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200,0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молоко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825,0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яйца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3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шт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31" w:name="z478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6</w:t>
            </w:r>
          </w:p>
        </w:tc>
        <w:bookmarkEnd w:id="431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Яйца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шт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33,0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80,0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32" w:name="z481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bookmarkEnd w:id="432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Рыба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обезглавленная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мясо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67,0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сельдь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соленая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рыбное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филе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70,0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168,0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50,0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33" w:name="z486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bookmarkEnd w:id="433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Фрукты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сок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плодово-ягодный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яблоки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сушеные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курага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8,0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чернослив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17,0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изюм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22,0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арбуз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300,0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дыня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200,0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9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санитарным правилам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434" w:name="z494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Pr="0066246F">
        <w:rPr>
          <w:rFonts w:ascii="Times New Roman" w:hAnsi="Times New Roman" w:cs="Times New Roman"/>
          <w:b/>
          <w:color w:val="000000"/>
          <w:lang w:val="ru-RU"/>
        </w:rPr>
        <w:t>Бракеражный</w:t>
      </w:r>
      <w:proofErr w:type="spellEnd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журнал скоропортящейся пищевой продукции и полуфабрикатов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549"/>
        <w:gridCol w:w="1119"/>
        <w:gridCol w:w="1550"/>
        <w:gridCol w:w="1550"/>
        <w:gridCol w:w="1550"/>
        <w:gridCol w:w="52"/>
        <w:gridCol w:w="1502"/>
        <w:gridCol w:w="1175"/>
        <w:gridCol w:w="925"/>
      </w:tblGrid>
      <w:tr w:rsidR="00471B88" w:rsidRPr="0066246F">
        <w:trPr>
          <w:trHeight w:val="30"/>
          <w:tblCellSpacing w:w="0" w:type="auto"/>
        </w:trPr>
        <w:tc>
          <w:tcPr>
            <w:tcW w:w="779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4"/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1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bookmarkStart w:id="435" w:name="z496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Дата и час, поступления продовольственного сырья и пищевых продуктов)</w:t>
            </w:r>
          </w:p>
        </w:tc>
        <w:bookmarkEnd w:id="435"/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пищевых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продуктов</w:t>
            </w:r>
            <w:proofErr w:type="spellEnd"/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Ф.И.О. подпись ответственного лица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(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При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наличии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примечание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*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36" w:name="z497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436"/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471B8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37" w:name="z498"/>
          </w:p>
        </w:tc>
        <w:bookmarkEnd w:id="437"/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</w:tr>
    </w:tbl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438" w:name="z49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Примечание:* Указываются факты списания, возврата продуктов и др.</w:t>
      </w:r>
    </w:p>
    <w:p w:rsidR="00471B88" w:rsidRPr="0066246F" w:rsidRDefault="000E3979">
      <w:pPr>
        <w:spacing w:after="0"/>
        <w:rPr>
          <w:rFonts w:ascii="Times New Roman" w:hAnsi="Times New Roman" w:cs="Times New Roman"/>
        </w:rPr>
      </w:pPr>
      <w:bookmarkStart w:id="439" w:name="z500"/>
      <w:bookmarkEnd w:id="438"/>
      <w:proofErr w:type="spellStart"/>
      <w:r w:rsidRPr="0066246F">
        <w:rPr>
          <w:rFonts w:ascii="Times New Roman" w:hAnsi="Times New Roman" w:cs="Times New Roman"/>
          <w:b/>
          <w:color w:val="000000"/>
        </w:rPr>
        <w:t>Журнал</w:t>
      </w:r>
      <w:proofErr w:type="spellEnd"/>
      <w:r w:rsidRPr="0066246F">
        <w:rPr>
          <w:rFonts w:ascii="Times New Roman" w:hAnsi="Times New Roman" w:cs="Times New Roman"/>
          <w:b/>
          <w:color w:val="000000"/>
        </w:rPr>
        <w:t xml:space="preserve"> "С – </w:t>
      </w:r>
      <w:proofErr w:type="spellStart"/>
      <w:r w:rsidRPr="0066246F">
        <w:rPr>
          <w:rFonts w:ascii="Times New Roman" w:hAnsi="Times New Roman" w:cs="Times New Roman"/>
          <w:b/>
          <w:color w:val="000000"/>
        </w:rPr>
        <w:t>витаминизации</w:t>
      </w:r>
      <w:proofErr w:type="spellEnd"/>
      <w:r w:rsidRPr="0066246F">
        <w:rPr>
          <w:rFonts w:ascii="Times New Roman" w:hAnsi="Times New Roman" w:cs="Times New Roman"/>
          <w:b/>
          <w:color w:val="000000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244"/>
        <w:gridCol w:w="1547"/>
        <w:gridCol w:w="1875"/>
        <w:gridCol w:w="1318"/>
        <w:gridCol w:w="2342"/>
        <w:gridCol w:w="1564"/>
        <w:gridCol w:w="82"/>
      </w:tblGrid>
      <w:tr w:rsidR="00471B88" w:rsidRPr="0066246F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9"/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2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bookmarkStart w:id="440" w:name="z502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Дата и час приготовления блюда</w:t>
            </w:r>
          </w:p>
        </w:tc>
        <w:bookmarkEnd w:id="440"/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блюда</w:t>
            </w:r>
            <w:proofErr w:type="spellEnd"/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Общее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количество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добавленного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витамина</w:t>
            </w:r>
            <w:proofErr w:type="spellEnd"/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Содержание витамина "С" в одной порции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Подпись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ответственного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лица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41" w:name="z503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441"/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</w:tr>
    </w:tbl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442" w:name="z505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Журнал органолептической оценки качества блюд и кулинарных изделий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45"/>
        <w:gridCol w:w="1299"/>
        <w:gridCol w:w="1889"/>
        <w:gridCol w:w="1176"/>
        <w:gridCol w:w="1309"/>
        <w:gridCol w:w="855"/>
        <w:gridCol w:w="1890"/>
        <w:gridCol w:w="1109"/>
      </w:tblGrid>
      <w:tr w:rsidR="00471B88" w:rsidRPr="0066246F">
        <w:trPr>
          <w:trHeight w:val="30"/>
          <w:tblCellSpacing w:w="0" w:type="auto"/>
        </w:trPr>
        <w:tc>
          <w:tcPr>
            <w:tcW w:w="779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2"/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3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bookmarkStart w:id="443" w:name="z507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Дата, время, изготовления блюд и кулинарных изделий</w:t>
            </w:r>
          </w:p>
        </w:tc>
        <w:bookmarkEnd w:id="443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Наименование блюд и кулинарных изделий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Органолептическая оценка, включая оценку степени готовности блюд и кулинарных изделий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Разрешение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к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реализации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время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Ответственный исполнитель (Ф.И.О. (при его наличии), должность)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Ф.И.О. (при его наличии), лица проводившего бракераж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44" w:name="z508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444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</w:tr>
    </w:tbl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445" w:name="z51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Примечание: в графе 7 указываются факты запрещения к реализации готовой продукции</w:t>
      </w:r>
    </w:p>
    <w:p w:rsidR="00471B88" w:rsidRPr="0066246F" w:rsidRDefault="000E3979">
      <w:pPr>
        <w:spacing w:after="0"/>
        <w:rPr>
          <w:rFonts w:ascii="Times New Roman" w:hAnsi="Times New Roman" w:cs="Times New Roman"/>
        </w:rPr>
      </w:pPr>
      <w:bookmarkStart w:id="446" w:name="z511"/>
      <w:bookmarkEnd w:id="445"/>
      <w:proofErr w:type="spellStart"/>
      <w:r w:rsidRPr="0066246F">
        <w:rPr>
          <w:rFonts w:ascii="Times New Roman" w:hAnsi="Times New Roman" w:cs="Times New Roman"/>
          <w:b/>
          <w:color w:val="000000"/>
        </w:rPr>
        <w:t>Журнал</w:t>
      </w:r>
      <w:proofErr w:type="spellEnd"/>
      <w:r w:rsidRPr="0066246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6246F">
        <w:rPr>
          <w:rFonts w:ascii="Times New Roman" w:hAnsi="Times New Roman" w:cs="Times New Roman"/>
          <w:b/>
          <w:color w:val="000000"/>
        </w:rPr>
        <w:t>результатов</w:t>
      </w:r>
      <w:proofErr w:type="spellEnd"/>
      <w:r w:rsidRPr="0066246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6246F">
        <w:rPr>
          <w:rFonts w:ascii="Times New Roman" w:hAnsi="Times New Roman" w:cs="Times New Roman"/>
          <w:b/>
          <w:color w:val="000000"/>
        </w:rPr>
        <w:t>осмотра</w:t>
      </w:r>
      <w:proofErr w:type="spellEnd"/>
      <w:r w:rsidRPr="0066246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6246F">
        <w:rPr>
          <w:rFonts w:ascii="Times New Roman" w:hAnsi="Times New Roman" w:cs="Times New Roman"/>
          <w:b/>
          <w:color w:val="000000"/>
        </w:rPr>
        <w:t>работников</w:t>
      </w:r>
      <w:proofErr w:type="spellEnd"/>
      <w:r w:rsidRPr="0066246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6246F">
        <w:rPr>
          <w:rFonts w:ascii="Times New Roman" w:hAnsi="Times New Roman" w:cs="Times New Roman"/>
          <w:b/>
          <w:color w:val="000000"/>
        </w:rPr>
        <w:t>пищеблока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1"/>
        <w:gridCol w:w="1406"/>
        <w:gridCol w:w="965"/>
        <w:gridCol w:w="652"/>
        <w:gridCol w:w="417"/>
        <w:gridCol w:w="417"/>
        <w:gridCol w:w="417"/>
        <w:gridCol w:w="417"/>
        <w:gridCol w:w="417"/>
        <w:gridCol w:w="652"/>
        <w:gridCol w:w="652"/>
        <w:gridCol w:w="264"/>
        <w:gridCol w:w="387"/>
        <w:gridCol w:w="652"/>
        <w:gridCol w:w="652"/>
        <w:gridCol w:w="652"/>
        <w:gridCol w:w="1124"/>
        <w:gridCol w:w="92"/>
        <w:gridCol w:w="92"/>
        <w:gridCol w:w="93"/>
        <w:gridCol w:w="81"/>
      </w:tblGrid>
      <w:tr w:rsidR="00471B88" w:rsidRPr="0066246F">
        <w:trPr>
          <w:trHeight w:val="30"/>
          <w:tblCellSpacing w:w="0" w:type="auto"/>
        </w:trPr>
        <w:tc>
          <w:tcPr>
            <w:tcW w:w="7793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6"/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4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5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47" w:name="z513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№ п/п</w:t>
            </w:r>
          </w:p>
        </w:tc>
        <w:bookmarkEnd w:id="447"/>
        <w:tc>
          <w:tcPr>
            <w:tcW w:w="1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должность</w:t>
            </w:r>
            <w:proofErr w:type="spellEnd"/>
          </w:p>
        </w:tc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Месяц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/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дни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1*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15…</w:t>
            </w:r>
            <w:r w:rsidRPr="0066246F">
              <w:rPr>
                <w:rFonts w:ascii="Times New Roman" w:hAnsi="Times New Roman" w:cs="Times New Roman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48" w:name="z515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448"/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7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</w:tr>
    </w:tbl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449" w:name="z51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Примечание *здоров, болен, отстранен от работы, санирован, отпуск, выходной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450" w:name="z518"/>
      <w:bookmarkEnd w:id="449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Ведомость контроля за выполнением норм пищевой продукции </w:t>
      </w:r>
      <w:proofErr w:type="spellStart"/>
      <w:r w:rsidRPr="0066246F">
        <w:rPr>
          <w:rFonts w:ascii="Times New Roman" w:hAnsi="Times New Roman" w:cs="Times New Roman"/>
          <w:b/>
          <w:color w:val="000000"/>
          <w:lang w:val="ru-RU"/>
        </w:rPr>
        <w:t>за___месяц</w:t>
      </w:r>
      <w:proofErr w:type="spellEnd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Pr="0066246F">
        <w:rPr>
          <w:rFonts w:ascii="Times New Roman" w:hAnsi="Times New Roman" w:cs="Times New Roman"/>
          <w:b/>
          <w:color w:val="000000"/>
          <w:lang w:val="ru-RU"/>
        </w:rPr>
        <w:t>________</w:t>
      </w:r>
      <w:proofErr w:type="gramStart"/>
      <w:r w:rsidRPr="0066246F">
        <w:rPr>
          <w:rFonts w:ascii="Times New Roman" w:hAnsi="Times New Roman" w:cs="Times New Roman"/>
          <w:b/>
          <w:color w:val="000000"/>
          <w:lang w:val="ru-RU"/>
        </w:rPr>
        <w:t>г</w:t>
      </w:r>
      <w:proofErr w:type="spellEnd"/>
      <w:proofErr w:type="gramEnd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78"/>
        <w:gridCol w:w="1299"/>
        <w:gridCol w:w="1411"/>
        <w:gridCol w:w="680"/>
        <w:gridCol w:w="675"/>
        <w:gridCol w:w="672"/>
        <w:gridCol w:w="859"/>
        <w:gridCol w:w="1045"/>
        <w:gridCol w:w="1021"/>
        <w:gridCol w:w="449"/>
        <w:gridCol w:w="965"/>
        <w:gridCol w:w="1480"/>
        <w:gridCol w:w="38"/>
      </w:tblGrid>
      <w:tr w:rsidR="00471B88" w:rsidRPr="0066246F">
        <w:trPr>
          <w:trHeight w:val="30"/>
          <w:tblCellSpacing w:w="0" w:type="auto"/>
        </w:trPr>
        <w:tc>
          <w:tcPr>
            <w:tcW w:w="779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0"/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5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5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51" w:name="z520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№ п/п</w:t>
            </w:r>
          </w:p>
        </w:tc>
        <w:bookmarkEnd w:id="451"/>
        <w:tc>
          <w:tcPr>
            <w:tcW w:w="4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пищевой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продукции</w:t>
            </w:r>
            <w:proofErr w:type="spellEnd"/>
          </w:p>
        </w:tc>
        <w:tc>
          <w:tcPr>
            <w:tcW w:w="23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Норма* пищевой продукции в граммах </w:t>
            </w:r>
            <w:proofErr w:type="gramStart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</w:t>
            </w:r>
            <w:proofErr w:type="gramEnd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(брутто) на 1 человека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Фактически выдано пищевой продукции в брутто по дням (всего), </w:t>
            </w:r>
            <w:proofErr w:type="gramStart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</w:t>
            </w:r>
            <w:proofErr w:type="gramEnd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на одного человека / количество питающихся</w:t>
            </w:r>
          </w:p>
        </w:tc>
        <w:tc>
          <w:tcPr>
            <w:tcW w:w="2501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Всего выдано пищевой продукции в брутто на 1 человека за 10 дней</w:t>
            </w:r>
          </w:p>
        </w:tc>
        <w:tc>
          <w:tcPr>
            <w:tcW w:w="12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 среднем на 1 человека в день</w:t>
            </w:r>
          </w:p>
        </w:tc>
        <w:tc>
          <w:tcPr>
            <w:tcW w:w="2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Отклонение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от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нормы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в % (+/-)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...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1B88" w:rsidRPr="0066246F" w:rsidRDefault="00471B88">
            <w:pPr>
              <w:rPr>
                <w:rFonts w:ascii="Times New Roman" w:hAnsi="Times New Roman" w:cs="Times New Roman"/>
              </w:rPr>
            </w:pP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52" w:name="z522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452"/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25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471B8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53" w:name="z523"/>
          </w:p>
        </w:tc>
        <w:bookmarkEnd w:id="453"/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</w:rPr>
              <w:br/>
            </w:r>
          </w:p>
        </w:tc>
      </w:tr>
    </w:tbl>
    <w:p w:rsidR="00471B88" w:rsidRPr="0066246F" w:rsidRDefault="000E3979">
      <w:pPr>
        <w:spacing w:after="0"/>
        <w:rPr>
          <w:rFonts w:ascii="Times New Roman" w:hAnsi="Times New Roman" w:cs="Times New Roman"/>
        </w:rPr>
      </w:pPr>
      <w:bookmarkStart w:id="454" w:name="z524"/>
      <w:r w:rsidRPr="0066246F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</w:rPr>
        <w:t>Примечание</w:t>
      </w:r>
      <w:proofErr w:type="spellEnd"/>
      <w:r w:rsidRPr="0066246F">
        <w:rPr>
          <w:rFonts w:ascii="Times New Roman" w:hAnsi="Times New Roman" w:cs="Times New Roman"/>
          <w:color w:val="000000"/>
          <w:sz w:val="20"/>
        </w:rPr>
        <w:t>: 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741"/>
        <w:gridCol w:w="4231"/>
      </w:tblGrid>
      <w:tr w:rsidR="00471B88" w:rsidRPr="0066246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4"/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10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санитарным правилам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455" w:name="z526"/>
      <w:r w:rsidRPr="0066246F">
        <w:rPr>
          <w:rFonts w:ascii="Times New Roman" w:hAnsi="Times New Roman" w:cs="Times New Roman"/>
          <w:b/>
          <w:color w:val="000000"/>
          <w:lang w:val="ru-RU"/>
        </w:rPr>
        <w:t xml:space="preserve"> Минимальный перечень медицинского оборудования и инструментария для оснащения медицинского кабинета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87"/>
        <w:gridCol w:w="5329"/>
        <w:gridCol w:w="987"/>
        <w:gridCol w:w="3077"/>
        <w:gridCol w:w="92"/>
      </w:tblGrid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5"/>
          <w:p w:rsidR="00471B88" w:rsidRPr="0066246F" w:rsidRDefault="000E397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Наименование медицинского оборудования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 инструментария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Количество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56" w:name="z528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45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57" w:name="z529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45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Письменный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стол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58" w:name="z530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bookmarkEnd w:id="45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Стулья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2-6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59" w:name="z531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bookmarkEnd w:id="45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Кушетка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60" w:name="z532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bookmarkEnd w:id="46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Шкаф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канцелярский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1-3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61" w:name="z533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bookmarkEnd w:id="46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Шкаф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медицинский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62" w:name="z534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bookmarkEnd w:id="46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Ширма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63" w:name="z535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bookmarkEnd w:id="46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Медицинский столик со стеклянной крышкой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1-2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64" w:name="z536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bookmarkEnd w:id="46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Холодильник (для вакцин и медикаментов)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65" w:name="z537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bookmarkEnd w:id="46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Тонометр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1-2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66" w:name="z538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bookmarkEnd w:id="46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Фонендоскоп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1-2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67" w:name="z539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bookmarkEnd w:id="46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Бактерицидная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лампа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1-2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68" w:name="z540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  <w:bookmarkEnd w:id="46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Весы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медицинские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69" w:name="z541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13</w:t>
            </w:r>
          </w:p>
        </w:tc>
        <w:bookmarkEnd w:id="46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Ростомер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70" w:name="z542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  <w:bookmarkEnd w:id="47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Термоконтейнер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для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транспортировки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вакцин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1-2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71" w:name="z543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15</w:t>
            </w:r>
          </w:p>
        </w:tc>
        <w:bookmarkEnd w:id="47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Настольная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лампа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72" w:name="z544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</w:p>
        </w:tc>
        <w:bookmarkEnd w:id="47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Термометры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медицинские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20-50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73" w:name="z545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17</w:t>
            </w:r>
          </w:p>
        </w:tc>
        <w:bookmarkEnd w:id="47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Ножницы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74" w:name="z546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</w:p>
        </w:tc>
        <w:bookmarkEnd w:id="47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Умывальная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раковина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75" w:name="z547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19</w:t>
            </w:r>
          </w:p>
        </w:tc>
        <w:bookmarkEnd w:id="47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Ведро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с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педальной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крышкой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76" w:name="z548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20</w:t>
            </w:r>
          </w:p>
        </w:tc>
        <w:bookmarkEnd w:id="47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Емкость для уничтожения остатков вакцин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77" w:name="z549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21</w:t>
            </w:r>
          </w:p>
        </w:tc>
        <w:bookmarkEnd w:id="47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Халаты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медицинские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78" w:name="z550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22</w:t>
            </w:r>
          </w:p>
        </w:tc>
        <w:bookmarkEnd w:id="47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Колпаки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79" w:name="z551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23</w:t>
            </w:r>
          </w:p>
        </w:tc>
        <w:bookmarkEnd w:id="47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Простыни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одноразовые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постоянно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в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наличии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80" w:name="z552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24</w:t>
            </w:r>
          </w:p>
        </w:tc>
        <w:bookmarkEnd w:id="48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Полотенца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бумажные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одноразовые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постоянно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в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наличии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81" w:name="z553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25</w:t>
            </w:r>
          </w:p>
        </w:tc>
        <w:bookmarkEnd w:id="48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Халаты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темные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для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уборки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82" w:name="z554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26</w:t>
            </w:r>
          </w:p>
        </w:tc>
        <w:bookmarkEnd w:id="48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Маски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одноразовые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10-30</w:t>
            </w:r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83" w:name="z555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27</w:t>
            </w:r>
          </w:p>
        </w:tc>
        <w:bookmarkEnd w:id="48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Уборочный инвентарь: ведра, швабра, ветоши, емкости для хранения ветошей, перчатки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расчет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от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набора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помещений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84" w:name="z556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28</w:t>
            </w:r>
          </w:p>
        </w:tc>
        <w:bookmarkEnd w:id="48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Дезинфицирующие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средства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запас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3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месяца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85" w:name="z557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29</w:t>
            </w:r>
          </w:p>
        </w:tc>
        <w:bookmarkEnd w:id="48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Канцтовары (журналы, тетради, клей, ручки, дырокол,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степлер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, корректор, папки и т.д.)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мере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необходимости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86" w:name="z558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30</w:t>
            </w:r>
          </w:p>
        </w:tc>
        <w:bookmarkEnd w:id="48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Бикс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маленький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штук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87" w:name="z559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31</w:t>
            </w:r>
          </w:p>
        </w:tc>
        <w:bookmarkEnd w:id="48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Бикс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большой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штук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88" w:name="z560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32</w:t>
            </w:r>
          </w:p>
        </w:tc>
        <w:bookmarkEnd w:id="48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Жгут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резиновый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4-6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штук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89" w:name="z561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33</w:t>
            </w:r>
          </w:p>
        </w:tc>
        <w:bookmarkEnd w:id="48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Шприцы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одноразовые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с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иглами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  <w:r w:rsidRPr="0066246F">
              <w:rPr>
                <w:rFonts w:ascii="Times New Roman" w:hAnsi="Times New Roman" w:cs="Times New Roman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2,0</w:t>
            </w:r>
            <w:r w:rsidRPr="0066246F">
              <w:rPr>
                <w:rFonts w:ascii="Times New Roman" w:hAnsi="Times New Roman" w:cs="Times New Roman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5,0</w:t>
            </w:r>
            <w:r w:rsidRPr="0066246F">
              <w:rPr>
                <w:rFonts w:ascii="Times New Roman" w:hAnsi="Times New Roman" w:cs="Times New Roman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10,0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10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штук</w:t>
            </w:r>
            <w:proofErr w:type="spellEnd"/>
            <w:r w:rsidRPr="0066246F">
              <w:rPr>
                <w:rFonts w:ascii="Times New Roman" w:hAnsi="Times New Roman" w:cs="Times New Roman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10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штук</w:t>
            </w:r>
            <w:proofErr w:type="spellEnd"/>
            <w:r w:rsidRPr="0066246F">
              <w:rPr>
                <w:rFonts w:ascii="Times New Roman" w:hAnsi="Times New Roman" w:cs="Times New Roman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5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штук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90" w:name="z562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34</w:t>
            </w:r>
          </w:p>
        </w:tc>
        <w:bookmarkEnd w:id="49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Пинцет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штук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91" w:name="z563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35</w:t>
            </w:r>
          </w:p>
        </w:tc>
        <w:bookmarkEnd w:id="49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Грелка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резиновая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1-2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штук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92" w:name="z564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36</w:t>
            </w:r>
          </w:p>
        </w:tc>
        <w:bookmarkEnd w:id="49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Пузырь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для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льда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1-2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штук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93" w:name="z565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37</w:t>
            </w:r>
          </w:p>
        </w:tc>
        <w:bookmarkEnd w:id="49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Лоток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почкообразный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5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штук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94" w:name="z566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38</w:t>
            </w:r>
          </w:p>
        </w:tc>
        <w:bookmarkEnd w:id="49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Шпатель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металлический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5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штук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95" w:name="z567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39</w:t>
            </w:r>
          </w:p>
        </w:tc>
        <w:bookmarkEnd w:id="49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Шины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для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иммобилизации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конечностей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5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штук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96" w:name="z568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40</w:t>
            </w:r>
          </w:p>
        </w:tc>
        <w:bookmarkEnd w:id="49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Коврик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штук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97" w:name="z569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41</w:t>
            </w:r>
          </w:p>
        </w:tc>
        <w:bookmarkEnd w:id="49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Сантиметровая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лента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штук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98" w:name="z570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42</w:t>
            </w:r>
          </w:p>
        </w:tc>
        <w:bookmarkEnd w:id="49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Таблицы для определения остроты зрения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штук</w:t>
            </w:r>
            <w:proofErr w:type="spellEnd"/>
          </w:p>
        </w:tc>
      </w:tr>
      <w:tr w:rsidR="00471B88" w:rsidRPr="0066246F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99" w:name="z571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43</w:t>
            </w:r>
          </w:p>
        </w:tc>
        <w:bookmarkEnd w:id="49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Жидкое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мыло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с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дозатором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постоянно</w:t>
            </w:r>
            <w:proofErr w:type="spellEnd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 xml:space="preserve"> в </w:t>
            </w:r>
            <w:proofErr w:type="spellStart"/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наличии</w:t>
            </w:r>
            <w:proofErr w:type="spellEnd"/>
          </w:p>
        </w:tc>
      </w:tr>
      <w:tr w:rsidR="00471B88" w:rsidRPr="0066246F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B88" w:rsidRPr="0066246F" w:rsidRDefault="000E397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11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санитарным правилам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66246F">
              <w:rPr>
                <w:rFonts w:ascii="Times New Roman" w:hAnsi="Times New Roman" w:cs="Times New Roman"/>
                <w:lang w:val="ru-RU"/>
              </w:rPr>
              <w:br/>
            </w:r>
            <w:r w:rsidRPr="0066246F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00" w:name="z57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Медицинская документация объектов 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01" w:name="z574"/>
      <w:bookmarkEnd w:id="50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Медицинской документацией являются: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02" w:name="z575"/>
      <w:bookmarkEnd w:id="50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1) журнал учета инфекционных заболеваний;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03" w:name="z576"/>
      <w:bookmarkEnd w:id="50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2) журнал учета контактов с острыми инфекционными заболеваниями;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04" w:name="z577"/>
      <w:bookmarkEnd w:id="50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3) карта профилактических прививок;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05" w:name="z578"/>
      <w:bookmarkEnd w:id="50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4) журнал учета профилактических прививок;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06" w:name="z579"/>
      <w:bookmarkEnd w:id="50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5) журнал движения вакцин, других бактериальных препаратов;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07" w:name="z580"/>
      <w:bookmarkEnd w:id="50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6) журнал регистрации проб Манту;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08" w:name="z581"/>
      <w:bookmarkEnd w:id="50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7) журнал регистрации детей группы риска подлежащих обследованию по пробе Манту;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09" w:name="z582"/>
      <w:bookmarkEnd w:id="50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8)журнал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туберкулино-положительных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лиц, подлежащих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дообследованию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у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фтизиопедиатра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>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10" w:name="z583"/>
      <w:bookmarkEnd w:id="50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9) журнал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поствакцинальных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осложнений;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11" w:name="z584"/>
      <w:bookmarkEnd w:id="51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10) журнал постоянных и длительных медицинских отводов;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12" w:name="z585"/>
      <w:bookmarkEnd w:id="51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11) журнал открытых флаконов и уничтожения остатков вакцин;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13" w:name="z586"/>
      <w:bookmarkEnd w:id="51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12) журнал проведения контролируемой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химиопрофилактики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>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14" w:name="z587"/>
      <w:bookmarkEnd w:id="51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13) журнал регистрации обследуемых на возбудителей паразитарных заболеваний;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15" w:name="z588"/>
      <w:bookmarkEnd w:id="514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14) журнал регистрации лиц, обследованных на гельминты;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16" w:name="z589"/>
      <w:bookmarkEnd w:id="51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15) журнал осмотра на педикулез, чесотку и дерматомикозы;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17" w:name="z590"/>
      <w:bookmarkEnd w:id="51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16) паспорт здоровья ребенка;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18" w:name="z591"/>
      <w:bookmarkEnd w:id="51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17) списки детей группы риска;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19" w:name="z592"/>
      <w:bookmarkEnd w:id="51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18) журнал учета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флюрообследования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студентов;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20" w:name="z593"/>
      <w:bookmarkEnd w:id="51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19) журнал учета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флюроположительных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лиц;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21" w:name="z594"/>
      <w:bookmarkEnd w:id="520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20) журнал учета диспансерных больных;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22" w:name="z595"/>
      <w:bookmarkEnd w:id="521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21) контрольная карта диспансерного наблюдения;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23" w:name="z596"/>
      <w:bookmarkEnd w:id="522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22) журнал углубленных профилактических медицинских осмотров, акты специалистов;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24" w:name="z597"/>
      <w:bookmarkEnd w:id="523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23) индивидуальные медицинские карты учащихся (воспитанников);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25" w:name="z598"/>
      <w:bookmarkEnd w:id="524"/>
      <w:r w:rsidRPr="0066246F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>24) приказы и инструкции;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26" w:name="z599"/>
      <w:bookmarkEnd w:id="525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25) папка с аннотациями вакцин;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27" w:name="z600"/>
      <w:bookmarkEnd w:id="526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26) журнал регистрации состояния здоровья работников пищеблока;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28" w:name="z601"/>
      <w:bookmarkEnd w:id="527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27) 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бракеражный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журнал для сырой продукции;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29" w:name="z602"/>
      <w:bookmarkEnd w:id="528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28) журнал контроля качества готовой пищи (</w:t>
      </w:r>
      <w:proofErr w:type="spell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бракеражный</w:t>
      </w:r>
      <w:proofErr w:type="spell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>)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30" w:name="z603"/>
      <w:bookmarkEnd w:id="529"/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>29) журнал "С-витаминизации";</w:t>
      </w:r>
    </w:p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bookmarkStart w:id="531" w:name="z604"/>
      <w:bookmarkEnd w:id="530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66246F">
        <w:rPr>
          <w:rFonts w:ascii="Times New Roman" w:hAnsi="Times New Roman" w:cs="Times New Roman"/>
          <w:color w:val="000000"/>
          <w:sz w:val="20"/>
        </w:rPr>
        <w:t>     </w:t>
      </w:r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30) ведомость </w:t>
      </w:r>
      <w:proofErr w:type="gramStart"/>
      <w:r w:rsidRPr="0066246F">
        <w:rPr>
          <w:rFonts w:ascii="Times New Roman" w:hAnsi="Times New Roman" w:cs="Times New Roman"/>
          <w:color w:val="000000"/>
          <w:sz w:val="20"/>
          <w:lang w:val="ru-RU"/>
        </w:rPr>
        <w:t>контроля за</w:t>
      </w:r>
      <w:proofErr w:type="gramEnd"/>
      <w:r w:rsidRPr="0066246F">
        <w:rPr>
          <w:rFonts w:ascii="Times New Roman" w:hAnsi="Times New Roman" w:cs="Times New Roman"/>
          <w:color w:val="000000"/>
          <w:sz w:val="20"/>
          <w:lang w:val="ru-RU"/>
        </w:rPr>
        <w:t xml:space="preserve"> выполнением норм продуктов питания за месяц. </w:t>
      </w:r>
    </w:p>
    <w:bookmarkEnd w:id="531"/>
    <w:p w:rsidR="00471B88" w:rsidRPr="0066246F" w:rsidRDefault="000E3979">
      <w:pPr>
        <w:spacing w:after="0"/>
        <w:rPr>
          <w:rFonts w:ascii="Times New Roman" w:hAnsi="Times New Roman" w:cs="Times New Roman"/>
          <w:lang w:val="ru-RU"/>
        </w:rPr>
      </w:pPr>
      <w:r w:rsidRPr="0066246F">
        <w:rPr>
          <w:rFonts w:ascii="Times New Roman" w:hAnsi="Times New Roman" w:cs="Times New Roman"/>
          <w:lang w:val="ru-RU"/>
        </w:rPr>
        <w:br/>
      </w:r>
      <w:r w:rsidRPr="0066246F">
        <w:rPr>
          <w:rFonts w:ascii="Times New Roman" w:hAnsi="Times New Roman" w:cs="Times New Roman"/>
          <w:lang w:val="ru-RU"/>
        </w:rPr>
        <w:br/>
      </w:r>
    </w:p>
    <w:p w:rsidR="00471B88" w:rsidRPr="0066246F" w:rsidRDefault="000E3979">
      <w:pPr>
        <w:pStyle w:val="disclaimer"/>
        <w:rPr>
          <w:rFonts w:ascii="Times New Roman" w:hAnsi="Times New Roman" w:cs="Times New Roman"/>
          <w:lang w:val="ru-RU"/>
        </w:rPr>
      </w:pPr>
      <w:r w:rsidRPr="0066246F">
        <w:rPr>
          <w:rFonts w:ascii="Times New Roman" w:hAnsi="Times New Roman" w:cs="Times New Roman"/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471B88" w:rsidRPr="0066246F" w:rsidSect="000E3979">
      <w:pgSz w:w="11907" w:h="16839" w:code="9"/>
      <w:pgMar w:top="426" w:right="283" w:bottom="28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B88"/>
    <w:rsid w:val="000E3979"/>
    <w:rsid w:val="001B5030"/>
    <w:rsid w:val="00471B88"/>
    <w:rsid w:val="00662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1B5030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1B5030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B5030"/>
    <w:pPr>
      <w:jc w:val="center"/>
    </w:pPr>
    <w:rPr>
      <w:sz w:val="18"/>
      <w:szCs w:val="18"/>
    </w:rPr>
  </w:style>
  <w:style w:type="paragraph" w:customStyle="1" w:styleId="DocDefaults">
    <w:name w:val="DocDefaults"/>
    <w:rsid w:val="001B5030"/>
  </w:style>
  <w:style w:type="paragraph" w:styleId="ae">
    <w:name w:val="Balloon Text"/>
    <w:basedOn w:val="a"/>
    <w:link w:val="af"/>
    <w:uiPriority w:val="99"/>
    <w:semiHidden/>
    <w:unhideWhenUsed/>
    <w:rsid w:val="000E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3979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11047</Words>
  <Characters>62974</Characters>
  <Application>Microsoft Office Word</Application>
  <DocSecurity>0</DocSecurity>
  <Lines>524</Lines>
  <Paragraphs>147</Paragraphs>
  <ScaleCrop>false</ScaleCrop>
  <Company>OLP</Company>
  <LinksUpToDate>false</LinksUpToDate>
  <CharactersWithSpaces>73874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2017-11-06T10:18:00Z</dcterms:created>
  <dcterms:modified xsi:type="dcterms:W3CDTF">2017-11-06T10:18:00Z</dcterms:modified>
</cp:coreProperties>
</file>