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16" w:rsidRPr="00FC1216" w:rsidRDefault="00FC1216" w:rsidP="00FC121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414141"/>
          <w:sz w:val="44"/>
          <w:szCs w:val="44"/>
          <w:lang w:eastAsia="ru-RU"/>
        </w:rPr>
      </w:pPr>
      <w:r w:rsidRPr="00FC1216">
        <w:rPr>
          <w:rFonts w:ascii="Arial" w:eastAsia="Times New Roman" w:hAnsi="Arial" w:cs="Arial"/>
          <w:color w:val="414141"/>
          <w:sz w:val="44"/>
          <w:szCs w:val="44"/>
          <w:lang w:eastAsia="ru-RU"/>
        </w:rPr>
        <w:t>СТОИТ ЛИ БЫТЬ ФРИЛАНСЕРОМ?</w:t>
      </w:r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</w:pPr>
      <w:bookmarkStart w:id="0" w:name="_GoBack"/>
      <w:bookmarkEnd w:id="0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Сеть пестрит сотнями всевозможных советов, как стать </w:t>
      </w:r>
      <w:proofErr w:type="spellStart"/>
      <w:r w:rsidRPr="00490554">
        <w:rPr>
          <w:rFonts w:ascii="Arial" w:eastAsia="Times New Roman" w:hAnsi="Arial" w:cs="Arial"/>
          <w:sz w:val="23"/>
          <w:szCs w:val="23"/>
          <w:u w:val="single"/>
          <w:lang w:eastAsia="ru-RU"/>
        </w:rPr>
        <w:t>фрилансером</w:t>
      </w:r>
      <w:proofErr w:type="spellEnd"/>
      <w:r w:rsidRPr="00490554">
        <w:rPr>
          <w:rFonts w:ascii="Arial" w:eastAsia="Times New Roman" w:hAnsi="Arial" w:cs="Arial"/>
          <w:sz w:val="23"/>
          <w:szCs w:val="23"/>
          <w:lang w:eastAsia="ru-RU"/>
        </w:rPr>
        <w:t> </w:t>
      </w: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и получать денег больше, чем на привычной работе в офисе. Вам обещают свободу выбора режима работы, независимость от начальника и высокие прибыли, ведь удаленный работник может совместить несколько проектов, зарабатывая неплохие деньги. Но все ли так радужно?</w:t>
      </w:r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</w:pP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В этой статье мы расскажем, кому лучше крепко задуматься, прежде чем становиться на непростой путь </w:t>
      </w: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фриланса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.</w:t>
      </w:r>
    </w:p>
    <w:p w:rsidR="00490554" w:rsidRPr="00490554" w:rsidRDefault="00490554" w:rsidP="00490554">
      <w:pPr>
        <w:shd w:val="clear" w:color="auto" w:fill="FFFFFF"/>
        <w:spacing w:before="150" w:after="150" w:line="600" w:lineRule="atLeast"/>
        <w:outlineLvl w:val="2"/>
        <w:rPr>
          <w:rFonts w:ascii="Georgia" w:eastAsia="Times New Roman" w:hAnsi="Georgia" w:cs="Times New Roman"/>
          <w:b/>
          <w:bCs/>
          <w:color w:val="303030"/>
          <w:sz w:val="39"/>
          <w:szCs w:val="39"/>
          <w:lang w:eastAsia="ru-RU"/>
        </w:rPr>
      </w:pPr>
      <w:r w:rsidRPr="00490554">
        <w:rPr>
          <w:rFonts w:ascii="Arial" w:eastAsia="Times New Roman" w:hAnsi="Arial" w:cs="Arial"/>
          <w:b/>
          <w:bCs/>
          <w:color w:val="303030"/>
          <w:sz w:val="39"/>
          <w:szCs w:val="39"/>
          <w:lang w:eastAsia="ru-RU"/>
        </w:rPr>
        <w:t>1. Если вы неорганизованный</w:t>
      </w:r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</w:pP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Самоорганизация – полезный навык, которым, увы, похвастаться может далеко не каждый. Отсутствие организованности на офисной работе обычно жёстко пресекается выговором начальства, штрафами и неодобрением коллектива, а то и вовсе увольнением, а на вольных хлебах – бессонными ночами, работой по выходным и отсутствием свободного времени. Ситуация усугубляется, если вы "сова".</w:t>
      </w:r>
      <w:r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 </w:t>
      </w: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Хорошо подумайте, сможете ли вы организовать свой график настолько талантливо, чтобы уделять время не только работе, но и отдыху, хобби, прогулкам на свежем воздухе, родным и близким.</w:t>
      </w:r>
    </w:p>
    <w:p w:rsidR="00490554" w:rsidRPr="00490554" w:rsidRDefault="00490554" w:rsidP="00490554">
      <w:pPr>
        <w:shd w:val="clear" w:color="auto" w:fill="FFFFFF"/>
        <w:spacing w:before="150" w:after="150" w:line="600" w:lineRule="atLeast"/>
        <w:outlineLvl w:val="2"/>
        <w:rPr>
          <w:rFonts w:ascii="Georgia" w:eastAsia="Times New Roman" w:hAnsi="Georgia" w:cs="Times New Roman"/>
          <w:b/>
          <w:bCs/>
          <w:color w:val="303030"/>
          <w:sz w:val="39"/>
          <w:szCs w:val="39"/>
          <w:lang w:eastAsia="ru-RU"/>
        </w:rPr>
      </w:pPr>
      <w:r w:rsidRPr="00490554">
        <w:rPr>
          <w:rFonts w:ascii="Arial" w:eastAsia="Times New Roman" w:hAnsi="Arial" w:cs="Arial"/>
          <w:b/>
          <w:bCs/>
          <w:color w:val="303030"/>
          <w:sz w:val="39"/>
          <w:szCs w:val="39"/>
          <w:lang w:eastAsia="ru-RU"/>
        </w:rPr>
        <w:t xml:space="preserve">2. Если вы </w:t>
      </w:r>
      <w:proofErr w:type="spellStart"/>
      <w:r w:rsidRPr="00490554">
        <w:rPr>
          <w:rFonts w:ascii="Arial" w:eastAsia="Times New Roman" w:hAnsi="Arial" w:cs="Arial"/>
          <w:b/>
          <w:bCs/>
          <w:color w:val="303030"/>
          <w:sz w:val="39"/>
          <w:szCs w:val="39"/>
          <w:lang w:eastAsia="ru-RU"/>
        </w:rPr>
        <w:t>трудоголик</w:t>
      </w:r>
      <w:proofErr w:type="spellEnd"/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</w:pP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Советуем хорошенько подумать, стоит ли переходить на </w:t>
      </w: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фриланс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, если вы не просто </w:t>
      </w: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трудоголик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, а еще и неорганизованная личность. Тогда проблемы из первого пункта существенно усугубятся.</w:t>
      </w:r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</w:pP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Если вы не уверенны в своем излишнем рвении к работе, поспрашивайте у окружающих – им виднее. Набрав большое количество проектов от заказчиков, вы рискуете не только остаться без сна и выходных, но и подпортить собственную репутацию срывом </w:t>
      </w: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дедлайнов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, поэтому здоровое отношение к работе и навыки самоорганизации – ключевые качества успешного </w:t>
      </w: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фрилансера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.</w:t>
      </w:r>
    </w:p>
    <w:p w:rsidR="00490554" w:rsidRPr="00490554" w:rsidRDefault="00490554" w:rsidP="00490554">
      <w:pPr>
        <w:shd w:val="clear" w:color="auto" w:fill="FFFFFF"/>
        <w:spacing w:before="150" w:after="150" w:line="600" w:lineRule="atLeast"/>
        <w:outlineLvl w:val="2"/>
        <w:rPr>
          <w:rFonts w:ascii="Georgia" w:eastAsia="Times New Roman" w:hAnsi="Georgia" w:cs="Times New Roman"/>
          <w:b/>
          <w:bCs/>
          <w:color w:val="303030"/>
          <w:sz w:val="39"/>
          <w:szCs w:val="39"/>
          <w:lang w:eastAsia="ru-RU"/>
        </w:rPr>
      </w:pPr>
      <w:r w:rsidRPr="00490554">
        <w:rPr>
          <w:rFonts w:ascii="Arial" w:eastAsia="Times New Roman" w:hAnsi="Arial" w:cs="Arial"/>
          <w:b/>
          <w:bCs/>
          <w:color w:val="303030"/>
          <w:sz w:val="39"/>
          <w:szCs w:val="39"/>
          <w:lang w:eastAsia="ru-RU"/>
        </w:rPr>
        <w:t>3. Если негде работать</w:t>
      </w:r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</w:pP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Где обычно работают </w:t>
      </w: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фрилансеры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?</w:t>
      </w:r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</w:pP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Дома, в местах общественного питания или </w:t>
      </w: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коворкингах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. Давайте рассмотрим все три варианта поближе. К сожалению, работа на дому не всегда может оказаться хорошим вариантом для </w:t>
      </w: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фрилансера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, ведь для домашних вы вовсе не на работе, а дома, так что будьте готовы к решению бытовых проблем посреди рабочего процесса и, возможно, выяснению отношений.</w:t>
      </w:r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</w:pP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Конечно, можно работать в </w:t>
      </w:r>
      <w:r>
        <w:rPr>
          <w:rFonts w:ascii="Arial" w:eastAsia="Times New Roman" w:hAnsi="Arial" w:cs="Arial"/>
          <w:color w:val="414141"/>
          <w:sz w:val="23"/>
          <w:szCs w:val="23"/>
          <w:lang w:eastAsia="ru-RU"/>
        </w:rPr>
        <w:t>кафе</w:t>
      </w: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, но для этого вам сначала нужно добраться до удобных кофеен со стабильным </w:t>
      </w: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вайфаем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 (которые обычно расположены в центре города) или потратиться на подключение мобильного интернета. В конце концов, не у всех есть ноутбук или нетбук, так что, возможно, перед тем, как выбрать жизнь удаленного сотрудника, вам нужно будет еще и финансово вложиться в надежную технику.</w:t>
      </w:r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</w:pP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Коворкинги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 не всегда могут оказаться доступны для начинающих </w:t>
      </w: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фрилансеров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, так как аренда рабочего места станет существенной статьей ежемесячных расходов. Из </w:t>
      </w: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lastRenderedPageBreak/>
        <w:t>плюсов – офисная атмосфера, отсутствие начальника и необходимости взаимодействовать с коллективом. </w:t>
      </w:r>
      <w:r w:rsidRPr="00490554"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  <w:br/>
      </w:r>
    </w:p>
    <w:p w:rsidR="00490554" w:rsidRPr="00490554" w:rsidRDefault="00490554" w:rsidP="00490554">
      <w:pPr>
        <w:shd w:val="clear" w:color="auto" w:fill="FFFFFF"/>
        <w:spacing w:before="150" w:after="150" w:line="600" w:lineRule="atLeast"/>
        <w:outlineLvl w:val="2"/>
        <w:rPr>
          <w:rFonts w:ascii="Georgia" w:eastAsia="Times New Roman" w:hAnsi="Georgia" w:cs="Times New Roman"/>
          <w:b/>
          <w:bCs/>
          <w:color w:val="303030"/>
          <w:sz w:val="39"/>
          <w:szCs w:val="39"/>
          <w:lang w:eastAsia="ru-RU"/>
        </w:rPr>
      </w:pPr>
      <w:r w:rsidRPr="00490554">
        <w:rPr>
          <w:rFonts w:ascii="Arial" w:eastAsia="Times New Roman" w:hAnsi="Arial" w:cs="Arial"/>
          <w:b/>
          <w:bCs/>
          <w:color w:val="303030"/>
          <w:sz w:val="39"/>
          <w:szCs w:val="39"/>
          <w:lang w:eastAsia="ru-RU"/>
        </w:rPr>
        <w:t>4. Если вы интроверт</w:t>
      </w:r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</w:pP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Фриланс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 может усугубить ваши проблемы с социальной стороной жизни, если вы относите себя к интровертам, хотя именно работники с этим типом личности чаще всего выбирают удаленную работу.</w:t>
      </w:r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</w:pP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Конечно, традиционный офисный коллектив может вам казаться раздражающим фактором с бесконечными пятиминутками, сплетнями, добровольно принудительными событиями во внерабочее время и т.д. Но если вы не сможете организовать себе активный социальный досуг на </w:t>
      </w: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фрилансе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, уже через полгода-год, а то и раньше, вы почувствуете тоску по людям, ведь по своей природе человек – существо социальное. Впрочем, это не грозит вам, если у вас </w:t>
      </w:r>
      <w:proofErr w:type="gram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широкий круг друзей</w:t>
      </w:r>
      <w:proofErr w:type="gram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 и вы проводите досуг вне дома.</w:t>
      </w:r>
    </w:p>
    <w:p w:rsidR="00490554" w:rsidRPr="00490554" w:rsidRDefault="00490554" w:rsidP="00490554">
      <w:pPr>
        <w:shd w:val="clear" w:color="auto" w:fill="FFFFFF"/>
        <w:spacing w:before="150" w:after="150" w:line="600" w:lineRule="atLeast"/>
        <w:outlineLvl w:val="2"/>
        <w:rPr>
          <w:rFonts w:ascii="Georgia" w:eastAsia="Times New Roman" w:hAnsi="Georgia" w:cs="Times New Roman"/>
          <w:b/>
          <w:bCs/>
          <w:color w:val="303030"/>
          <w:sz w:val="39"/>
          <w:szCs w:val="39"/>
          <w:lang w:eastAsia="ru-RU"/>
        </w:rPr>
      </w:pPr>
      <w:r w:rsidRPr="00490554">
        <w:rPr>
          <w:rFonts w:ascii="Arial" w:eastAsia="Times New Roman" w:hAnsi="Arial" w:cs="Arial"/>
          <w:b/>
          <w:bCs/>
          <w:color w:val="303030"/>
          <w:sz w:val="39"/>
          <w:szCs w:val="39"/>
          <w:lang w:eastAsia="ru-RU"/>
        </w:rPr>
        <w:t>5. Если вам нужна карьера</w:t>
      </w:r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</w:pP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Большой подводный камень удаленной работы заключается в том, что для работодателя вы практически невидимка, источник статей/кода/графики, скрытый за интерфейсом мессенджеров, а не личность, которой нужны признание, регулярное повышение зарплаты и продвижение по карьерной лестнице.</w:t>
      </w:r>
      <w:r w:rsidRPr="00490554"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  <w:br/>
      </w: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Поэтому, если вы рассчитываете на построение карьеры в режиме удаленной работы, сотрудничайте официально, проявляйте вовлеченность в деятельность компании, а лучше – выбирайте работу с частичной занятостью в офисе. </w:t>
      </w:r>
      <w:r w:rsidRPr="00490554"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  <w:br/>
      </w: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Также можно избрать и другой путь – создавать собственный бренд успешного специалиста, нарабатывая портфолио и со временем регулярно повышая ценник на свои услуги.</w:t>
      </w:r>
    </w:p>
    <w:p w:rsidR="00490554" w:rsidRPr="00490554" w:rsidRDefault="00490554" w:rsidP="00490554">
      <w:pPr>
        <w:shd w:val="clear" w:color="auto" w:fill="FFFFFF"/>
        <w:spacing w:before="150" w:after="150" w:line="600" w:lineRule="atLeast"/>
        <w:outlineLvl w:val="2"/>
        <w:rPr>
          <w:rFonts w:ascii="Georgia" w:eastAsia="Times New Roman" w:hAnsi="Georgia" w:cs="Times New Roman"/>
          <w:b/>
          <w:bCs/>
          <w:color w:val="303030"/>
          <w:sz w:val="39"/>
          <w:szCs w:val="39"/>
          <w:lang w:eastAsia="ru-RU"/>
        </w:rPr>
      </w:pPr>
      <w:r w:rsidRPr="00490554">
        <w:rPr>
          <w:rFonts w:ascii="Arial" w:eastAsia="Times New Roman" w:hAnsi="Arial" w:cs="Arial"/>
          <w:b/>
          <w:bCs/>
          <w:color w:val="303030"/>
          <w:sz w:val="39"/>
          <w:szCs w:val="39"/>
          <w:lang w:eastAsia="ru-RU"/>
        </w:rPr>
        <w:t>6. Если вы боитесь нестабильности</w:t>
      </w:r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</w:pP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Хотя в этой статье мы несколько обобщили труд удаленного работника и </w:t>
      </w: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фрилансера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, часто работу на дому сложно назвать стабильной, ведь заказчик может тянуть с оплатой или вовсе не рассчитаться, проекты имеют свойство заканчиваться, а в случае кризиса работодателю проще расстаться с удаленным сотрудником, ежели со штатным.</w:t>
      </w:r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14141"/>
          <w:sz w:val="23"/>
          <w:szCs w:val="23"/>
          <w:lang w:eastAsia="ru-RU"/>
        </w:rPr>
      </w:pP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В общем, ваш месячный заработок может существенно варьироваться в зависимости от количества исполненных вами заказов, и если вы отягощены кредитами или имеете другие существенные статьи ежемесячных расходов, лучше позаботиться о финансовой подушке безопасности заранее.</w:t>
      </w:r>
    </w:p>
    <w:p w:rsidR="00490554" w:rsidRPr="00490554" w:rsidRDefault="00490554" w:rsidP="0049055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 w:val="23"/>
          <w:szCs w:val="23"/>
          <w:lang w:eastAsia="ru-RU"/>
        </w:rPr>
      </w:pPr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Если вы узнали себя хотя бы в одном пункте, хорошо подумайте, стоит ли менять офисную стабильность на </w:t>
      </w:r>
      <w:proofErr w:type="spellStart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>фриланс</w:t>
      </w:r>
      <w:proofErr w:type="spellEnd"/>
      <w:r w:rsidRPr="00490554">
        <w:rPr>
          <w:rFonts w:ascii="Arial" w:eastAsia="Times New Roman" w:hAnsi="Arial" w:cs="Arial"/>
          <w:color w:val="414141"/>
          <w:sz w:val="23"/>
          <w:szCs w:val="23"/>
          <w:lang w:eastAsia="ru-RU"/>
        </w:rPr>
        <w:t xml:space="preserve">, ведь, проработав длительное время удаленно, вернуться к офисной жизни не так и просто в силу новых привычек, да и работодатели зачастую не жалуют тех, кто почувствовал вкус свободы и имеет опыт независимости от традиционного рынка труда. </w:t>
      </w:r>
    </w:p>
    <w:sectPr w:rsidR="00490554" w:rsidRPr="0049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54"/>
    <w:rsid w:val="00490554"/>
    <w:rsid w:val="008A2C06"/>
    <w:rsid w:val="00F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AC266-AF7A-481E-8F12-65C23CA1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0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5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0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747</Words>
  <Characters>4264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2018-01-25T03:54:00Z</dcterms:created>
  <dcterms:modified xsi:type="dcterms:W3CDTF">2018-01-25T04:05:00Z</dcterms:modified>
</cp:coreProperties>
</file>