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FFC" w:rsidRDefault="00E10FFC" w:rsidP="000F74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ru-RU"/>
        </w:rPr>
      </w:pPr>
      <w:r w:rsidRPr="0015526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ru-RU"/>
        </w:rPr>
        <w:t>Послание Президента Республики Казахстан Н.Назарбаева народу Казахстана от 10 января 2018 года «Новые возможности развития в условиях четвертой промышленной революции»</w:t>
      </w:r>
    </w:p>
    <w:p w:rsidR="000F7425" w:rsidRPr="00155269" w:rsidRDefault="000F7425" w:rsidP="000F74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ru-RU"/>
        </w:rPr>
      </w:pPr>
    </w:p>
    <w:p w:rsidR="00E10FFC" w:rsidRDefault="00E10FFC" w:rsidP="000F74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0FF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val="ru-RU" w:eastAsia="ru-RU"/>
        </w:rPr>
        <w:drawing>
          <wp:inline distT="0" distB="0" distL="0" distR="0">
            <wp:extent cx="2095500" cy="1323975"/>
            <wp:effectExtent l="0" t="0" r="0" b="9525"/>
            <wp:docPr id="1" name="Рисунок 1" descr="http://www.adilet.gov.kz/sites/default/files/styles/medium/public/news/a1af21c60e8e9ca83045e7ab5f558762.jpg?itok=1SQc8Z1Z">
              <a:hlinkClick xmlns:a="http://schemas.openxmlformats.org/drawingml/2006/main" r:id="rId4" tooltip="&quot;Послание Президента Республики Казахстан Н.Назарбаева народу Казахстана от 10 января 2018 года «Новые возможности развития в условиях четвертой промышленной революции»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dilet.gov.kz/sites/default/files/styles/medium/public/news/a1af21c60e8e9ca83045e7ab5f558762.jpg?itok=1SQc8Z1Z">
                      <a:hlinkClick r:id="rId4" tooltip="&quot;Послание Президента Республики Казахстан Н.Назарбаева народу Казахстана от 10 января 2018 года «Новые возможности развития в условиях четвертой промышленной революции»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425" w:rsidRPr="000F7425" w:rsidRDefault="000F7425" w:rsidP="000F74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10FFC" w:rsidRPr="00155269" w:rsidRDefault="00E10FFC" w:rsidP="000F74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Уважаемые </w:t>
      </w:r>
      <w:proofErr w:type="spellStart"/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казахстанцы</w:t>
      </w:r>
      <w:proofErr w:type="spellEnd"/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!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Сегодня мир вступает в эпоху Четвертой промышленной революции, эру глубоких и стремительных изменений: технологических, экономических и социальных.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Новый технологический уклад кардинально меняет то, как мы работаем, реализуем свои гражданские права, воспитываем детей.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Необходимость быть готовыми к глобальным изменениям и вызовам побудила нас принять Стратегию развития «Казахстан-2050».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Мы поставили целью войти в тридцатку самых развитых стран мира.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Реализуется План нации – 100 конкретных шагов, из которых 60 уже исполнены. Остальные носят в основном долгосрочный характер и осуществляются планомерно.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 прошлом году запущена Третья модернизация Казахстана.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Успешно реализуется Программа индустриализации.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Принята комплексная программа «Цифровой Казахстан».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Разработан комплексный Стратегический план развития Республики Казахстан до 2025 года.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Наши долгосрочные цели остаются неизменными.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Все необходимые программы у нас есть.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Данное Послание определяет,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что нам предстоит сделать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для успешной навигации и адаптации в новом мире – мире Четвертой промышленной революции.</w:t>
      </w:r>
    </w:p>
    <w:p w:rsidR="00E10FFC" w:rsidRPr="00155269" w:rsidRDefault="00E10FFC" w:rsidP="000F74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Дорогие соотечественники!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Мы создали независимый Казахстан, который стал брендом, вызывающим доверие и уважение в мире.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 2017 году наша страна стала непостоянным членом Совета Безопасности ООН.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 январе 2018 года мы председательствуем в нем.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Мы стали первым государством среди стран СНГ и Восточной Европы, которое мировое сообщество избрало для проведения Всемирной специализированной выставки «ЭКСПО».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 Казахстане выстроена успешно функционирующая модель рыночной экономики.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 2017 году страна, преодолев негативные последствия мирового кризиса, вернулась на траекторию уверенного роста.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По итогам года рост валового внутреннего продукта составил 4%, а промышленного производства – более 7%.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При этом в общем объеме промышленности обрабатывающий сектор превысил 40%.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Благополучное развитие Казахстана позволило сформироваться среднему классу.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Бедность сократилась в 13 раз, уровень безработицы снизился до 4,9%.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 основе социально-экономических успехов страны – гражданский мир, межнациональное и межконфессиональное согласие, которые продолжают оставаться нашей главной ценностью.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Тем не </w:t>
      </w:r>
      <w:proofErr w:type="gram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менее</w:t>
      </w:r>
      <w:proofErr w:type="gram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мы должны четко осознавать, что достижения Казахстана – надежная база, но не гарантия завтрашних успехов.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Эпоха «нефтяного изобилия» практически подходит к концу. Стране требуется новое качество развития.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Глобальные тренды показывают, что оно должно основываться в первую очередь на широком внедрении элементов Четвертой промышленной революции.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Это несет в себе как вызовы, так и возможности.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Уверен, у Казахстана есть все необходимое для вхождения в число лидеров нового мира.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Для этого нужно сконцентрироваться на решении следующих задач.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/>
        </w:rPr>
        <w:t>ПЕРВОЕ</w:t>
      </w:r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 Индустриализация должна стать флагманом внедрения новых технологий.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Именно ее результаты стали одним из основных стабилизирующих факторов в кризисных 2014-2015 годах, когда цены на нефть резко снизились.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Поэтому ориентир на обрабатывающий сектор с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высокой производительностью труда неизменен.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 то же время индустриализация должна стать более инновационной, используя все преимущества нового технологического уклада 4.0.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Необходимо разработать и апробировать новые инструменты, направленные на модернизацию и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цифровизацию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наших предприятий с ориентацией на экспорт продукции.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Они должны в первую очередь стимулировать трансферт технологий.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Следует реализовать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пилотный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проект по оцифровке нескольких казахстанских промышленных предприятий, а затем этот опыт широко распространить.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Важнейшим вопросом становится развитие собственной экосистемы разработчиков цифровых и других инновационных решений.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Она должна выкристаллизовываться вокруг инновационных центров, таких как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15526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Назарбаев</w:t>
      </w:r>
      <w:proofErr w:type="gramEnd"/>
      <w:r w:rsidRPr="0015526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Университет, МФЦА</w:t>
      </w:r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Международный технопарк </w:t>
      </w:r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</w:rPr>
        <w:t>IT</w:t>
      </w:r>
      <w:r w:rsidRPr="0015526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-</w:t>
      </w:r>
      <w:proofErr w:type="spellStart"/>
      <w:r w:rsidRPr="0015526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стартапов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Серьезного пересмотра требует организация деятельности</w:t>
      </w:r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Парка инновационных технологий «Алатау»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Основными факторами успеха инновационной экосистемы являются стимулирование спроса на новые технологии со стороны реального сектора и функционирование частного рынка венчурного финансирования.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Для этого необходимо соответствующее законодательство.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Кроме того, особое значение приобретает развитие 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IT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- и инжиниринговых услуг.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Цифровизация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экономики, помимо дивидендов, несет и риски масштабного высвобождения рабочей силы.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Нужно заранее выработать согласованную политику по трудоустройству высвобождаемой рабочей силы.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Предстоит адаптировать систему образования, коммуникации и сферу стандартизации под потребности новой индустриализации.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 2018 году необходимо начать разработку третьей пятилетки индустриализации, посвященной становлению промышленности «цифровой эпохи».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/>
        </w:rPr>
        <w:t>ВТОРОЕ</w:t>
      </w:r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 Дальнейшее развитие ресурсного потенциала.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Мир 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XXI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века продолжает нуждаться в природных ресурсах, которые и в будущем будут иметь особое место в развитии глобальной экономики и экономики нашей страны.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Однако следует критически переосмыслить организацию сырьевых индустрий, подходы к управлению природными ресурсами.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Необходимо активно внедрять комплексные информационно-технологические платформы.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Важно повысить требования к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энергоэффективности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энергосбережению предприятий, а также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экологичности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эффективности работы самих производителей энергии.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Состоявшаяся в Астане выставка «ЭКСПО-2017» показала, как стремительно движется прогре</w:t>
      </w:r>
      <w:proofErr w:type="gram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сс в сф</w:t>
      </w:r>
      <w:proofErr w:type="gram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ере альтернативной, «чистой» энергии.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Сегодня на возобновляемые источники энергии (ВИЭ) приходится четверть мирового производства электроэнергии.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По прогнозам, к 2050 году этот показатель достигнет 80%.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Мы поставили задачу довести долю альтернативной энергии в Казахстане до 30% к 2030 году.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Сегодня у нас уже действует 55 объектов ВИЭ общей мощностью 336 МВт, которыми в 2017 году выработано порядка 1,1 миллиарда кВт∙</w:t>
      </w:r>
      <w:proofErr w:type="gram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proofErr w:type="gram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«зеленой» энергии.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Важно стимулировать бизнес, инвестировать в «зеленые» технологии.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Акимам регионов необходимо принять меры по современной утилизации и переработке твердо-бытовых отходов с широким вовлечением субъектов малого и среднего бизнеса.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Эти и другие меры потребуют актуализации законодательства, в том числе Экологического кодекса.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/>
        </w:rPr>
        <w:t>ТРЕТЬЕ</w:t>
      </w:r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 «Умные технологии» – шанс для рывка в развитии агропромышленного комплекса.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Аграрная политика должна быть направлена на кардинальное увеличение производительности труда и рост экспорта переработанной сельскохозяйственной продукции.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Мы научились выращивать различные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сельхозкультуры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, производить зерно.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Гордимся этим.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Но этого уже недостаточно.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Нужно обеспечить переработку сырья и выходить на мировые рынки с высококачественной готовой продукцией.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Важно кардинально переориентировать весь агропромышленный комплекс на решение этой задачи.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Приоритетного внимания требует развитие аграрной науки.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Она должна заниматься в первую очередь трансфертом новых технологий и их адаптацией к отечественным условиям.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При этом необходимо пересмотреть роль аграрных университетов.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Они должны не просто выдавать дипломы, а готовить специалистов, которые реально будут работать в АПК или заниматься научной деятельностью. Этим вузам требуется обновить программы обучения и стать центрами распространения самых передовых знаний и лучшей практики в АПК.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Например, многократного повышения производительности можно достичь благодаря технологиям прогнозирования оптимального времени для посевной и уборки урожая, «умного полива», интеллектуальным системам внесения минеральных удобрений и борьбы с вредителями и сорняками.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Беспилотная техника позволяет значительно сократить себестоимость земледелия,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минимизируя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человеческий фактор.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Внедрение новых технологий и </w:t>
      </w:r>
      <w:proofErr w:type="spellStart"/>
      <w:proofErr w:type="gram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бизнес-моделей</w:t>
      </w:r>
      <w:proofErr w:type="spellEnd"/>
      <w:proofErr w:type="gram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повышение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наукоемкости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АПК усиливают необходимость кооперации хозяйств.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Необходимо оказывать всестороннюю поддержку сельхозкооперативам.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Государство совместно с бизнесом должно находить стратегические ниши на международных рынках и продвигать отечественную продукцию.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Интенсификация сельского хозяйства должна происходить с сохранением качества и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экологичности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продукции.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Это позволит создать и продвигать бренд натуральных продуктов питания «Сделано в Казахстане», который должен стать узнаваемым в мире.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Кроме того, необходимо стимулировать тех, кто использует землю с наилучшей отдачей, и принимать меры к неэффективным пользователям.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Нужно переориентировать неэффективные субсидии на удешевление банковских кредитов для субъектов АПК.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Поручаю увеличить в течение 5 лет производительность труда в АПК и экспорт переработанной сельхозпродукции как минимум в 2,5 раза.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/>
        </w:rPr>
        <w:t>ЧЕТВЕРТОЕ</w:t>
      </w:r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. Повышение эффективности </w:t>
      </w:r>
      <w:proofErr w:type="spellStart"/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транспортно-логистической</w:t>
      </w:r>
      <w:proofErr w:type="spellEnd"/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инфраструктуры.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Сегодня через Казахстан проходит несколько трансконтинентальных коридоров.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Об этом немало сказано.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 целом транзит грузов через Казахстан в 2017 году вырос на 17% и составил почти 17 миллионов тонн.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Стоит задача довести ежегодные доходы от транзита в 2020 году до 5 миллиардов долларов.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Это позволит в кратчайшие сроки вернуть затраченные государством средства на инфраструктуру.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Необходимо обеспечить масштабное внедрение цифровых технологий, таких как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блокчейн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для отслеживания движения грузов в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онлайн-режиме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беспрепятственного их транзита, а также упрощения таможенных операций.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Современные решения позволяют организовать взаимодействие всех звеньев логистики.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Использование «больших данных»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</w:rPr>
        <w:t>Big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</w:rPr>
        <w:t>data</w:t>
      </w:r>
      <w:r w:rsidRPr="0015526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позволит обеспечить качественной аналитикой, выявить резервы роста и снизить избыточные затраты.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Для этих целей необходимо внедрить Интеллектуальную транспортную систему.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Она позволит эффективно управлять транспортными потоками и определять потребности дальнейшего развития инфраструктуры.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улучшения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внутрирегиональной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мобильности важно увеличить финансирование ремонта и реконструкции местной сети автодорог.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Общий объем ежегодно выделяемых на это бюджетных сре</w:t>
      </w:r>
      <w:proofErr w:type="gram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дств сл</w:t>
      </w:r>
      <w:proofErr w:type="gram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едует довести в среднесрочной перспективе до 150 миллиардов тенге.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Нужно обеспечить активное участие в этой работе всех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акиматов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регионов.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/>
        </w:rPr>
        <w:t>ПЯТОЕ</w:t>
      </w:r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 Внедрение современных технологий в строительстве и коммунальном секторе.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Благодаря реализуемым программам объемы ввода жилья в Казахстане превысили 10 миллионов квадратных метров в год.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Эффективно работает система жилищных сбережений, сделавшая жилье доступным для широких слоев населения.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Обеспеченность жильем на одного жителя выросла в </w:t>
      </w:r>
      <w:proofErr w:type="gram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последние</w:t>
      </w:r>
      <w:proofErr w:type="gram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10 лет на 30% и составляет сегодня 21,6 квадратных метра.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Необходимо довести этот показатель в 2030 году до 30 квадратных метров.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При выполнении этой задачи важно применять новые методы строительства, современные материалы, принципиально иные подходы в проектировании зданий и планировании городской застройки.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Нужно установить повышенные требования к качеству,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экологичности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энергоэффективности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зданий.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Строящиеся и уже имеющиеся дома и объекты инфраструктуры необходимо оснащать системами интеллектуального управления.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Это повысит комфортность для населения, сократит потребление электроэнергии, тепла, воды, будет стимулировать естественных монополистов к повышению своей эффективности.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Важно внести соответствующие изменения в законодательство, в том числе регулирующее сферу естественных монополий.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Акимам нужно более активно решать вопросы модернизации жилищно-коммунальной инфраструктуры на основе государственно-частного партнерства.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Для решения вопроса обеспечения сельских населенных пунктов качественной питьевой водой Правительству необходимо ежегодно предусматривать на данную работу не менее 100 миллиардов тенге из всех источников.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/>
        </w:rPr>
        <w:lastRenderedPageBreak/>
        <w:t>ШЕСТОЕ</w:t>
      </w:r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 «Перезагрузка» финансового сектора.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Необходимо завершить очистку банковского портфеля от «плохих» кредитов.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При этом собственники банков должны нести экономическую ответственность, признавая убытки.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Вывод средств из банков акционерами в угоду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аффилированных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компаний и лиц должен являться тяжким преступлением.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Национальный банк не должен быть созерцателем таких деяний.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Иначе</w:t>
      </w:r>
      <w:proofErr w:type="gram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зачем нужен такой госорган?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Надзор за деятельностью финансовых институтов со стороны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Нацбанка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должен быть жестким, своевременным и действенным.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Государство будет и далее гарантировать соблюдение интересов простых граждан.</w:t>
      </w:r>
      <w:bookmarkStart w:id="0" w:name="_GoBack"/>
      <w:bookmarkEnd w:id="0"/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Нужно ускорить принятие закона о банкротстве физических лиц.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Кроме того, поручаю Национальному банку окончательно решить вопрос по валютным ипотечным займам населения, которые были предоставлены до 1 января 2016 года, когда законодательно был введен запрет на их выдачу физическим лицам.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Нацбанку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Правительству следует совместно решить вопрос обеспечения долгосрочным кредитованием бизнеса по ставкам, учитывающим реальную рентабельность в отраслях экономики.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Важным являются дальнейшее улучшение инвестиционного климата и развитие фондового рынка.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Это одна из основных задач Международного финансового центра «Астана», который начал свою работу.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Используя лучший международный опыт, он должен стать региональным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хабом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, применяющим английское право и современные финансовые технологии.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Развитию фондового рынка также будет способствовать успешный вывод акций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нацкомпаний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ФНБ «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Самрук-Казына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на 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IPO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/>
        </w:rPr>
        <w:t>СЕДЬМОЕ</w:t>
      </w:r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 Человеческий капитал – основа модернизации.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/>
        </w:rPr>
        <w:t>Новое качество образования.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Нужно ускорить создание собственной передовой системы образования, охватывающей граждан всех возрастов.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Ключевым приоритетом образовательных программ должно стать развитие способности к постоянной адаптации к изменениям и усвоению новых знаний.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дошкольном образовании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к 1 сентября 2019 года необходимо внедрить единые стандарты программ для раннего развития детей, развивающие социальные навыки и навыки самообучения.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среднем образовании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начат переход на обновленное содержание, который будет завершен в 2021 году.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Это абсолютно новые программы, учебники, стандарты и кадры.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Потребуется пересмотреть подходы к обучению и росту квалификации педагогов.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При университетах страны нужно развивать педагогические кафедры и факультеты.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Необходимо усилить качество преподавания математических и естественных наук на всех уровнях образования.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Это важное условие для подготовки молодежи к новому технологическому укладу.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повышения конкуренции между образовательными учреждениями и привлечения частного капитала будет внедрено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подушевое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финансирование в городских школах.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Учитывая, что нагрузка на учеников у нас самая высокая среди стран СНГ и в среднем более чем на треть выше, чем в странах ОЭСР, нужно ее снизить.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 всех регионах на базе дворцов школьников нужно создать сеть детских технопарков и </w:t>
      </w:r>
      <w:proofErr w:type="spellStart"/>
      <w:proofErr w:type="gram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бизнес-инкубаторов</w:t>
      </w:r>
      <w:proofErr w:type="spellEnd"/>
      <w:proofErr w:type="gram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 всей необходимой инфраструктурой, включая компьютеры, лаборатории, 3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-принтеры.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Это поможет успешно интегрировать молодое поколение в научно-исследовательскую и промышленно-технологическую среду.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Будущее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казахстанцев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за свободным владением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казахским, русским</w:t>
      </w:r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английским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языками.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Разработана и внедряется новая методика изучения казахского языка для русскоязычных школ.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Если мы хотим, чтобы казахский язык жил в веках, нужно его осовременить, не утяжеляя избыточной терминологией.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Однако за последние годы на казахский язык было переведено 7 тысяч устоявшихся и общепринятых в мире терминов.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Такие «нововведения» иногда доходят </w:t>
      </w:r>
      <w:proofErr w:type="gram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proofErr w:type="gram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смешного.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Например, «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ғаламтор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» («Интернет»), «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қолтырауын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» («крокодил»), «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күй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сандық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» («фортепиано») и таких примеров полно.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Необходимо пересмотреть подходы к обоснованности таких переводов и терминологически приблизить наш язык к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международному уровню.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Переход на латинский алфавит способствует решению этого вопроса.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Следует определить четкий график перехода на латинский алфавит до 2025 года на всех уровнях образования.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Знание русского языка остается важным.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 2016 года в обновленных программах русский язык преподается в казахских школах уже с 1-го класса.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 2019 года будет начат переход к преподаванию на английском языке отдельных естественнонаучных дисциплин в 10-м и 11-м классах.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 результате все наши выпускники будут владеть тремя языками на уровне, необходимом для жизни и работы в стране и в глобальном мире.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Тогда и возникнет настоящее гражданское общество.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Человек любой этнической группы сможет выбрать любую работу вплоть до избрания Президентом страны.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Казахстанцы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станут единой нацией.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Содержательность обучения должна гармонично дополняться современным техническим сопровождением.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Важно продолжить работу по развитию цифровых образовательных ресурсов, подключению к широкополосному Интернету и оснащению видеооборудованием наших школ.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Необходимо обновить программы обучения в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техническом и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профессиональном образовании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 привлечением работодателей и учетом международных требований и цифровых навыков.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Нужно продолжить реализацию проекта «Бесплатное профессионально-техническое образование для всех».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Государство дает молодому человеку первую профессию.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Правительство должно выполнить эту задачу.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Интернете необходимо размещать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видеоуроки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видеолекции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лучших преподавателей средних школ, колледжей и вузов.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Это позволит всем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казахстанцам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, в том числе в отдаленных населенных пунктах, получить доступ к лучшим знаниям и компетенциям.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высшем образовании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нужно увеличить число выпускников, обученных информационным технологиям, работе с искусственным интеллектом и «большими данными».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При этом следует развивать вузовскую науку с приоритетом на исследования в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металлургии, нефтегазохимии, АПК, </w:t>
      </w:r>
      <w:proofErr w:type="spellStart"/>
      <w:r w:rsidRPr="0015526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би</w:t>
      </w:r>
      <w:proofErr w:type="gramStart"/>
      <w:r w:rsidRPr="0015526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о</w:t>
      </w:r>
      <w:proofErr w:type="spellEnd"/>
      <w:r w:rsidRPr="0015526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-</w:t>
      </w:r>
      <w:proofErr w:type="gramEnd"/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</w:rPr>
        <w:t>IT</w:t>
      </w:r>
      <w:r w:rsidRPr="0015526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-технологиях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Требуется осуществить поэтапный переход на английский язык прикладных научных исследований.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Вузам необходимо активно реализовывать совместные проекты с ведущими зарубежными университетами и исследовательскими центрами, крупными предприятиями и ТНК.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Софинансирование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 стороны частного сектора должно стать обязательным требованием для всех прикладных научно-исследовательских разработок.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Нужно выстроить системную политику по поддержке наших молодых ученых с выделением им квот в рамках научных грантов.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К сфере образования пора относиться как к отдельной отрасли экономики со своими инвестиционными проектами и экспортным потенциалом.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Необходимо законодательно закрепить академическую свободу вузов, предоставив им больше прав создавать образовательные программы.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Требуется усилить переподготовку преподавателей, привлекать зарубежных менеджеров в вузы, открывать кампусы мировых университетов.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Наращивание потенциала нации требует дальнейшего развития нашей культуры и идеологии.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Смысл «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Рухани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жаңғыру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» именно в этом.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Идеалом нашего общества должен стать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казахстанец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, знающий свои историю, язык, культуру, при этом современный, владеющий иностранными языками, имеющий передовые и глобальные взгляды.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/>
        </w:rPr>
        <w:t>Первоклассное здравоохранение и здоровая нация.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 ростом продолжительности жизни населения и развитием медицинских технологий объем потребления медицинских услуг будет расти.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Современное здравоохранение должно больше ориентироваться на профилактику заболеваний, а не на дорогостоящее стационарное лечение.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Нужно усилить управление общественным здоровьем, пропагандируя здоровый образ жизни.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Особое внимание следует уделить охране и укреплению репродуктивного здоровья молодежи.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Следует переходить от малоэффективной и затратной для государства диспансеризации к управлению основными хроническими заболеваниями с применением дистанционной диагностики, а также амбулаторного лечения.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Этот опыт давно есть в мире.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Нужно смело и активно его внедрять.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Необходимо принять комплексный план по борьбе с онкологическими заболеваниями, создать научный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онкоцентр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Должны быть обеспечены высокоэффективные ранняя диагностика и лечение рака на основе передового международного опыта.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Необходимо провести такую же работу, которую 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мы провели в кардиологии, борьбе с туберкулезом и родовспоможении.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Здравоохранение будет поэтапно переходить на систему обязательного социального медицинского страхования (ОСМС), основанную на солидарной ответственности населения, государства и работодателей.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Необходимость ее внедрения не вызывает сомнений.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Однако требуется более тщательно провести подготовительную работу, которая не была выполнена Минздравом и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Минтрудсоцзащиты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Нужно разработать новую модель гарантированного объема бесплатной медицинской помощи (ГОБМП), определив четкие границы обязательств государства.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Услуги, не гарантированные государством, население сможет получать, став участником ОСМС или через добровольное медицинское страхование, а также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сооплату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Необходимо повысить доступность и эффективность медицинской помощи через интеграцию информационных систем, использование мобильных цифровых приложений, внедрение электронных паспортов здоровья, переход на «безбумажные» больницы.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Требуется приступить к внедрению в медицине технологий генетического анализа, искусственного интеллекта, которые на порядок повышают эффективность диагностики и лечения заболеваний.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Важным вопросом являются обеспеченность и качество подготовки медицинских кадров.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Сегодня мы имеем уникальную Школу медицины Назарбаев Университета, при которой функционирует интегрированная университетская клиника.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Этот опыт должен транслироваться на все медицинские вузы.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Для реализации этих и других мер следует разработать новую редакцию Кодекса «О здоровье народа и системе здравоохранения».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/>
        </w:rPr>
        <w:t>Качественная занятость и справедливая система социального обеспечения.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Важно обеспечить эффективность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рынка труда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, создать условия, чтобы каждый мог реализовать свой потенциал.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Необходимо разработать современные стандарты по всем основным профессиям.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 этих стандартах работодатели и бизнесмены четко закрепят, какие знания, навыки и компетенции должны быть у работников.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Нужно, исходя из требований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профстандартов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, разработать новые или обновить действующие образовательные программы.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Резервом экономического роста являются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самозанятые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безработные.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не раз требовал разобраться по вопросу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самозанятых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Министерство труда и социальной защиты населения проявило безответственность и поверхностность в этом деле.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Необходимо предоставить больше возможностей для вовлечения людей в продуктивную занятость – открыть собственное дело или получить новую профессию и устроиться на работу.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Заслуживает поддержки работа НПП «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Атамекен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» по обучению бизнесу.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Важно расширить охват этих категорий населения Программой развития продуктивной занятости и массового предпринимательства, усилив ее инструменты.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Процесс регистрации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самозанятых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нужно максимально упростить, создать условия, при которых будет выгодно добросовестно исполнять свои обязательства перед государством.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Казахстанцы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должны иметь возможность сравнительно быстро найти новую работу, в том числе и в других населенных пунктах страны.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Требуется полномасштабное внедрение единой электронной биржи труда, где должна консолидироваться вся информация о вакансиях и лицах, ищущих работу.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выходя из дома </w:t>
      </w:r>
      <w:proofErr w:type="gram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человек</w:t>
      </w:r>
      <w:proofErr w:type="gram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сможет пройти тесты профориентации, узнать про учебные курсы, меры господдержки и найти интересную работу.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Трудовые книжки тоже следует перевести в электронный формат.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Закон по электронной бирже труда необходимо принять до 1 апреля 2018 года.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Социальная политика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будет осуществляться через вовлечение граждан в полноценную экономическую жизнь.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Пенсионная система теперь полностью привязана к трудовому стажу.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Кто б</w:t>
      </w:r>
      <w:r w:rsidRPr="0015526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о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льше работал, тот будет получать б</w:t>
      </w:r>
      <w:r w:rsidRPr="0015526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о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льшую пенсию.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связи с этим всем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казахстанцам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нужно серьезно подойти к легализации своей трудовой деятельности.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 системе социального страхования также будет усилена взаимосвязь между трудовым стажем и размерами выплат.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 2018 года мы перешли на новый порядок оказания адресной социальной помощи малообеспеченным слоям населения.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Повышен порог ее оказания с 40 до 50% от прожиточного минимума.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Для трудоспособных малообеспеченных граждан денежная помощь будет доступна при условии их участия в мерах содействия занятости.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Для нетрудоспособных граждан меры господдержки будут усилены.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Дорогие </w:t>
      </w:r>
      <w:proofErr w:type="spellStart"/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казахстанцы</w:t>
      </w:r>
      <w:proofErr w:type="spellEnd"/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!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Все свои социальные обязательства государство исполнит в полном объеме.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Хочу напомнить, в 2016-2017 годах были трижды повышены пенсии и пособия.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Базовая пенсия выросла в общей сложности на 29%, солидарная – на 32%, пособия на рождение ребенка – на 37%, а по инвалидности и потере кормильца – каждое на 43%.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Заработная плата работников здравоохранения увеличилась до 28%, образования – до 29%, социальной защиты – до 40%, госслужащих корпуса «Б» – на 30%, стипендии – на 25%.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Время кризисное. И не многие страны в мире смогли также повысить социальные расходы.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Расходы республиканского бюджета на социальную сферу в 2018 году увеличены на 12% и превысили 4,1 триллиона тенге.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Повышение социальных выплат, в том числе пенсий, увеличит доходы более 3 миллионов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казахстанцев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 1 января 2018 года солидарные пенсии выросли на 8%.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Повышение пособий для инвалидов, семьям, потерявшим кормильца, воспитывающим детей-инвалидов, составило до 16%.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 1 июля 2018 года базовая пенсия увеличится в среднем в 1,8 раза в зависимости от трудового стажа.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Кроме того, поручаю с 1 июля 2018 года дополнительно ввести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госпособия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родителей, осуществляющих уход за совершеннолетними инвалидами </w:t>
      </w:r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Pr="0015526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группы с детства.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Ежемесячно такие пособия в размере не ниже одного прожиточного минимума получат порядка 14 тысяч семей.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На эти цели потребуется до 3 миллиардов тенге в 2018 году.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Для повышения престижа профессии учителя поручаю с 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1 января 2018 года должностной оклад учителей, которые переходят на обновленное содержание учебного материала, увеличить на 30%.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Обновленное содержание – это современные учебные программы, соответствующие международным стандартам и прошедшие адаптацию </w:t>
      </w:r>
      <w:proofErr w:type="gram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proofErr w:type="gram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Назарбаев</w:t>
      </w:r>
      <w:proofErr w:type="gram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Интеллектуальных школах.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Они дают нашим детям необходимые функциональную грамотность и критическое мышление.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Кроме того, поручаю ввести в 2018 году новую сетку категорий для учителей, учитывающую уровень квалификации с увеличением разрывов между категориями.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Категории необходимо присваивать через национальный квалификационный тест, как это делается во всем мире.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Это будет стимулировать педагогов к постоянному совершенствованию.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 результате в зависимости от подтвержденной квалификации в целом заработная плата учителей вырастет от 30 до 50%.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Для этого в текущем году необходимо дополнительно выделить 67 миллиардов тенге.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/>
        </w:rPr>
        <w:t>ВОСЬМОЕ</w:t>
      </w:r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 Эффективное государственное управление.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Нужно продолжить работу по сокращению издержек для предпринимателей и населения при государственном администрировании.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связи с этим важно ускорить принятие закона, направленного на дальнейшее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дерегулирование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бизнеса.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Необходимо обеспечить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цифровизацию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процессов получения бизнесом господдержки с ее оказанием по принципу «одного окна».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Интеграция информационных систем госорганов позволит перейти от оказания отдельных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госуслуг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 </w:t>
      </w:r>
      <w:proofErr w:type="gram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комплексным</w:t>
      </w:r>
      <w:proofErr w:type="gram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принципу «одного заявления».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Также следует продолжить работу по повышению качества услуг субъектов естественных монополий.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Важно устанавливать обоснованные тарифы им и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энергопроизводителям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учетом инвестиционных программ.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Требуются решительные действия по улучшению </w:t>
      </w:r>
      <w:proofErr w:type="spellStart"/>
      <w:proofErr w:type="gram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бизнес-климата</w:t>
      </w:r>
      <w:proofErr w:type="spellEnd"/>
      <w:proofErr w:type="gram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, особенно на региональном уровне.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Правительство должно подготовить новый пакет системных мер по поддержке бизнеса, вывода его из тени.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Следует ускорить реализацию плана приватизации, расширив его за счет сокращения числа подведомственных организаций госорганов.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Те подведомственные организации, которые реально необходимы, следует по возможности консолидировать для снижения административных расходов.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Высвобожденные средства нужно направить на внедрение новой системы оплаты труда госслужащих на основе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факторно-балльной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шкалы.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Она сократит диспропорции в окладах госслужащих регионов и центра, а также будет учитывать характер работы и ее эффективность.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Поручаю Правительству совместно с Агентством по делам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госслужбы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реализовать в 2018 году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пилотные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проекты в центральных и местных госорганах по внедрению этой системы.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Необходимо более полно раскрыть потенциал эффективности государственной службы в регионах через повышение их экономической самостоятельности и ответственности.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 целом фокус региональной политики следует перенести с выравнивания расходов на стимулирование роста собственных доходов регионов.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 частности, одним из перспективных источников для любого региона является развитие въездного и внутреннего туризма, создающего сегодня каждое десятое рабочее место в мире.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Правительству в свою очередь надо принять комплекс мер, включая упрощение визовых процедур, развитие инфраструктуры и снятие барьеров в отрасли туризма.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 рамках фискальной децентрализации необходимо решить вопрос передачи в региональные бюджеты корпоративного подоходного налога от малого и среднего бизнеса.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 1 января 2018 года в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городах районного значения, селах и сельских округах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с численностью населения свыше 2 тысяч человек законодательно предусмотрено внедрение самостоятельного бюджета и коммунальной собственности местного самоуправления.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 2020 года эти нормы будут действовать во всех населенных пунктах.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 бюджет села передано 7 видов налоговых и других неналоговых поступлений, а также 19 направлений расходов.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Это позволит вовлечь население в решение вопросов местного значения.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Кроме того, государственные органы должны применять современные цифровые технологии для учета замечаний и предложений граждан в режиме реального времени и оперативного реагирования.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Внедряя новые технологии, государству и компаниям следует обеспечивать надежную защиту своих информационных систем и устройств.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Сегодня понятие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кибербезопасности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включает в себя защиту не просто информации, но и доступа к управлению производственными и инфраструктурными объектами.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Эти и иные меры должны найти отражение в Стратегии национальной безопасности Казахстана.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/>
        </w:rPr>
        <w:t>ДЕВЯТОЕ</w:t>
      </w:r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 Борьба с коррупцией и верховенство закона.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Будет продолжена превентивная борьба с коррупцией.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Проводится большая работа.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Только за 3 последних года осуждено за коррупцию более 2,5 тысячи лиц, включая </w:t>
      </w:r>
      <w:proofErr w:type="spellStart"/>
      <w:proofErr w:type="gram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топ-чиновников</w:t>
      </w:r>
      <w:proofErr w:type="spellEnd"/>
      <w:proofErr w:type="gram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руководителей госкомпаний.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За этот период возмещено порядка 17 миллиардов тенге нанесенного ими ущерба.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Важной является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цифровизация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процессов в госорганах, включая их взаимодействие с населением и бизнесом.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 частности, граждане должны видеть, как рассматриваются их обращения, и вовремя получать качественные ответы.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Осуществляются институциональные преобразования судебной и правоохранительной систем.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 законодательство внесены нормы, предусматривающие усиление защиты прав граждан в уголовном процессе, снижение его репрессивности.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Расширены права адвокатов, а также судебный контроль на досудебной стадии.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Разграничены полномочия и зоны ответственности правоохранительных органов.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Работу по укреплению гарантий конституционных прав граждан, обеспечению верховенства права, </w:t>
      </w:r>
      <w:proofErr w:type="spell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гуманизации</w:t>
      </w:r>
      <w:proofErr w:type="spell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правоохранительной деятельности необходимо продолжить.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сфере охраны общественного порядка и обеспечения безопасности нужно активно внедрять интеллектуальные системы видеонаблюдения и распознавания на улицах и в местах массового пребывания граждан, </w:t>
      </w:r>
      <w:proofErr w:type="gramStart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контроля за</w:t>
      </w:r>
      <w:proofErr w:type="gramEnd"/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дорожным движением.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/>
        </w:rPr>
        <w:t>ДЕСЯТОЕ</w:t>
      </w:r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 «Умные города» для «умной нации».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2018 год – год 20-летнего юбилея нашей столицы – Астаны.</w:t>
      </w:r>
    </w:p>
    <w:p w:rsidR="00E10FFC" w:rsidRPr="00E10FFC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0FFC">
        <w:rPr>
          <w:rFonts w:ascii="Times New Roman" w:eastAsia="Times New Roman" w:hAnsi="Times New Roman" w:cs="Times New Roman"/>
          <w:sz w:val="24"/>
          <w:szCs w:val="24"/>
          <w:lang w:val="ru-RU"/>
        </w:rPr>
        <w:t>Ее становление и вхождение в число важнейших центров развития Евразии – предмет нашей общей гордости.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10FFC">
        <w:rPr>
          <w:rFonts w:ascii="Times New Roman" w:eastAsia="Times New Roman" w:hAnsi="Times New Roman" w:cs="Times New Roman"/>
          <w:sz w:val="24"/>
          <w:szCs w:val="24"/>
          <w:lang w:val="ru-RU"/>
        </w:rPr>
        <w:t>Современные технологии дают эффективные решения проблем быстрорастущего мегаполиса.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10FFC">
        <w:rPr>
          <w:rFonts w:ascii="Times New Roman" w:eastAsia="Times New Roman" w:hAnsi="Times New Roman" w:cs="Times New Roman"/>
          <w:sz w:val="24"/>
          <w:szCs w:val="24"/>
          <w:lang w:val="ru-RU"/>
        </w:rPr>
        <w:t>Нужно комплексно внедрять управление городской средой на основе концепции «</w:t>
      </w:r>
      <w:proofErr w:type="spellStart"/>
      <w:r w:rsidRPr="00E10FFC">
        <w:rPr>
          <w:rFonts w:ascii="Times New Roman" w:eastAsia="Times New Roman" w:hAnsi="Times New Roman" w:cs="Times New Roman"/>
          <w:sz w:val="24"/>
          <w:szCs w:val="24"/>
          <w:lang w:val="ru-RU"/>
        </w:rPr>
        <w:t>Смарт</w:t>
      </w:r>
      <w:proofErr w:type="spellEnd"/>
      <w:r w:rsidRPr="00E10F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Сити» и развития компетенций людей, переселяющихся в город.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10FFC">
        <w:rPr>
          <w:rFonts w:ascii="Times New Roman" w:eastAsia="Times New Roman" w:hAnsi="Times New Roman" w:cs="Times New Roman"/>
          <w:sz w:val="24"/>
          <w:szCs w:val="24"/>
          <w:lang w:val="ru-RU"/>
        </w:rPr>
        <w:t>В мире пришли к пониманию, что именно города конкурируют за инвесторов.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10FFC">
        <w:rPr>
          <w:rFonts w:ascii="Times New Roman" w:eastAsia="Times New Roman" w:hAnsi="Times New Roman" w:cs="Times New Roman"/>
          <w:sz w:val="24"/>
          <w:szCs w:val="24"/>
          <w:lang w:val="ru-RU"/>
        </w:rPr>
        <w:t>Они выбирают не страну, а город, в котором комфортно жить и работать.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10FFC">
        <w:rPr>
          <w:rFonts w:ascii="Times New Roman" w:eastAsia="Times New Roman" w:hAnsi="Times New Roman" w:cs="Times New Roman"/>
          <w:sz w:val="24"/>
          <w:szCs w:val="24"/>
          <w:lang w:val="ru-RU"/>
        </w:rPr>
        <w:t>Поэтому на основе опыта Астаны необходимо сформировать «эталонный» стандарт «</w:t>
      </w:r>
      <w:proofErr w:type="spellStart"/>
      <w:r w:rsidRPr="00E10FFC">
        <w:rPr>
          <w:rFonts w:ascii="Times New Roman" w:eastAsia="Times New Roman" w:hAnsi="Times New Roman" w:cs="Times New Roman"/>
          <w:sz w:val="24"/>
          <w:szCs w:val="24"/>
          <w:lang w:val="ru-RU"/>
        </w:rPr>
        <w:t>Смарт</w:t>
      </w:r>
      <w:proofErr w:type="spellEnd"/>
      <w:r w:rsidRPr="00E10F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Сити» и начать распространение лучших практик и обмен опытом между городами Казахстана.</w:t>
      </w:r>
      <w:r w:rsidR="001552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10FFC">
        <w:rPr>
          <w:rFonts w:ascii="Times New Roman" w:eastAsia="Times New Roman" w:hAnsi="Times New Roman" w:cs="Times New Roman"/>
          <w:sz w:val="24"/>
          <w:szCs w:val="24"/>
          <w:lang w:val="ru-RU"/>
        </w:rPr>
        <w:t>«Умные города» станут локомотивами регионального развития, распространения инноваций и повышения качества жизни на всей территории страны.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Вот 10 задач. Они понятны и ясны.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155269" w:rsidRDefault="00E10FFC" w:rsidP="000F74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Дорогие </w:t>
      </w:r>
      <w:proofErr w:type="spellStart"/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казахстанцы</w:t>
      </w:r>
      <w:proofErr w:type="spellEnd"/>
      <w:r w:rsidRPr="001552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!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Благодаря политической стабильности и общественному консенсусу мы приступили к модернизации экономики, политики и сознания.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Дан импульс новому этапу технологического и инфраструктурного развития.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Конституционная реформа установила более точный баланс ветвей власти.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Мы развернули процесс обновления национального сознания.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По сути, эти три базовых направления являются системной триадой казахстанской модернизации.</w:t>
      </w:r>
    </w:p>
    <w:p w:rsidR="00E10FFC" w:rsidRPr="00155269" w:rsidRDefault="00E10FFC" w:rsidP="0015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5269">
        <w:rPr>
          <w:rFonts w:ascii="Times New Roman" w:eastAsia="Times New Roman" w:hAnsi="Times New Roman" w:cs="Times New Roman"/>
          <w:sz w:val="24"/>
          <w:szCs w:val="24"/>
          <w:lang w:val="ru-RU"/>
        </w:rPr>
        <w:t>Чтобы соответствовать новому времени, нам предстоит сплотиться в единую нацию – нацию, стоящую на пороге исторического восхождения в условиях Четвертой промышленной революции.</w:t>
      </w:r>
    </w:p>
    <w:p w:rsidR="00161A36" w:rsidRPr="00155269" w:rsidRDefault="000F7425" w:rsidP="00155269">
      <w:pPr>
        <w:spacing w:after="0" w:line="240" w:lineRule="auto"/>
        <w:rPr>
          <w:lang w:val="ru-RU"/>
        </w:rPr>
      </w:pPr>
    </w:p>
    <w:sectPr w:rsidR="00161A36" w:rsidRPr="00155269" w:rsidSect="00155269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0DFB"/>
    <w:rsid w:val="000F7425"/>
    <w:rsid w:val="00155269"/>
    <w:rsid w:val="006A1376"/>
    <w:rsid w:val="00B336E8"/>
    <w:rsid w:val="00B60EC0"/>
    <w:rsid w:val="00B70DFB"/>
    <w:rsid w:val="00E10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376"/>
  </w:style>
  <w:style w:type="paragraph" w:styleId="1">
    <w:name w:val="heading 1"/>
    <w:basedOn w:val="a"/>
    <w:link w:val="10"/>
    <w:uiPriority w:val="9"/>
    <w:qFormat/>
    <w:rsid w:val="00E10F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0F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10FFC"/>
    <w:rPr>
      <w:b/>
      <w:bCs/>
    </w:rPr>
  </w:style>
  <w:style w:type="character" w:styleId="a4">
    <w:name w:val="Emphasis"/>
    <w:basedOn w:val="a0"/>
    <w:uiPriority w:val="20"/>
    <w:qFormat/>
    <w:rsid w:val="00E10FF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55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5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0F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0F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10FFC"/>
    <w:rPr>
      <w:b/>
      <w:bCs/>
    </w:rPr>
  </w:style>
  <w:style w:type="character" w:styleId="a4">
    <w:name w:val="Emphasis"/>
    <w:basedOn w:val="a0"/>
    <w:uiPriority w:val="20"/>
    <w:qFormat/>
    <w:rsid w:val="00E10FF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55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52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8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31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38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54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2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32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32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12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944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46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872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664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72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67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0403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438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34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4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866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9109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287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3065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444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080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2422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711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137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71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9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999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998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07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1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5619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282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485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385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231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239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90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573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10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57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69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305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298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547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40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55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12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5398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484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883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9627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805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23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235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04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471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519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77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165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7748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09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3074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0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5392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694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153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584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2392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0563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345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604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136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6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006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6739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735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514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103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618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58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422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137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0024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871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4881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777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3259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956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85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92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581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9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703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19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2672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86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333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95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9942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8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50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11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793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260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88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160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252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56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731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0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3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9959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391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634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02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9311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946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30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050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146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851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422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843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729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3046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567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273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225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1444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673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011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016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1052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493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88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725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73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97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059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767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399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5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28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79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249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172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421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7245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34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4753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7913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57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94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408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52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2493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968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77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076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281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01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954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7957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19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1723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734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497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649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071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908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5316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050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5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943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256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839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8110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0174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073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3079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5790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95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647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8775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699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96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991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518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143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0213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07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96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18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564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490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99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6337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44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784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5589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28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7891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520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2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20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76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3654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8890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620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723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558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923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016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7643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3896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279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412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94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906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76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099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415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48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147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517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682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76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79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26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324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85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2583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7112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885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8771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63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260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349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394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262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149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5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42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3226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343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672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7753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427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09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42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311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731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3184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955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29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807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9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858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416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18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89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8518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36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07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152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8193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2078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262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4050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437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621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7376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562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32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702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3668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7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14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9560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99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772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90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839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0042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9672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363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039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019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044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43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7459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736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860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1121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44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2632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114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928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50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979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647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9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4128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553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03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237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0553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6942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708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185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963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2357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987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981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613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23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8978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5826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11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735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1257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41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98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813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adilet.gov.kz/sites/default/files/news/a1af21c60e8e9ca83045e7ab5f55876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4794</Words>
  <Characters>27329</Characters>
  <Application>Microsoft Office Word</Application>
  <DocSecurity>0</DocSecurity>
  <Lines>227</Lines>
  <Paragraphs>64</Paragraphs>
  <ScaleCrop>false</ScaleCrop>
  <Company/>
  <LinksUpToDate>false</LinksUpToDate>
  <CharactersWithSpaces>32059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dina</cp:lastModifiedBy>
  <cp:revision>7</cp:revision>
  <dcterms:created xsi:type="dcterms:W3CDTF">2018-01-10T04:00:00Z</dcterms:created>
  <dcterms:modified xsi:type="dcterms:W3CDTF">2019-02-20T03:04:00Z</dcterms:modified>
</cp:coreProperties>
</file>