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D4" w:rsidRPr="007546D4" w:rsidRDefault="007546D4" w:rsidP="007546D4">
      <w:pPr>
        <w:spacing w:line="240" w:lineRule="auto"/>
        <w:textAlignment w:val="baseline"/>
        <w:rPr>
          <w:rFonts w:ascii="Verdana" w:eastAsia="Times New Roman" w:hAnsi="Verdana" w:cs="Times New Roman"/>
          <w:caps/>
          <w:color w:val="000000"/>
          <w:sz w:val="38"/>
          <w:szCs w:val="38"/>
          <w:lang w:eastAsia="ru-RU"/>
        </w:rPr>
      </w:pPr>
      <w:r w:rsidRPr="007546D4">
        <w:rPr>
          <w:rFonts w:ascii="Verdana" w:eastAsia="Times New Roman" w:hAnsi="Verdana" w:cs="Times New Roman"/>
          <w:caps/>
          <w:color w:val="000000"/>
          <w:sz w:val="38"/>
          <w:szCs w:val="38"/>
          <w:lang w:eastAsia="ru-RU"/>
        </w:rPr>
        <w:t>БІЛІМ БЕРУ ТУРАЛЫ ҚҰЖАТТАРДЫҢ ТӨЛНҰСҚАЛАРЫН БЕРУ</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Қазақстан Республикасы Білім және ғылым министрінің 2015 жылғы «8» сәуірдегі №179 бұйрығына 3 – қосымша     </w:t>
      </w:r>
      <w:r w:rsidRPr="007546D4">
        <w:rPr>
          <w:rFonts w:ascii="Verdana" w:eastAsia="Times New Roman" w:hAnsi="Verdana" w:cs="Times New Roman"/>
          <w:b/>
          <w:bCs/>
          <w:color w:val="000000"/>
          <w:sz w:val="21"/>
          <w:szCs w:val="21"/>
          <w:bdr w:val="none" w:sz="0" w:space="0" w:color="auto" w:frame="1"/>
          <w:lang w:eastAsia="ru-RU"/>
        </w:rPr>
        <w:t>«Негізгі орта, жалпы орта білім туралы құжаттардың телнұсқаларын беру» мемлекеттік көрсетілетін қызмет стандарты</w:t>
      </w:r>
    </w:p>
    <w:p w:rsidR="007546D4" w:rsidRPr="007546D4" w:rsidRDefault="007546D4" w:rsidP="007546D4">
      <w:pPr>
        <w:numPr>
          <w:ilvl w:val="0"/>
          <w:numId w:val="1"/>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b/>
          <w:bCs/>
          <w:color w:val="000000"/>
          <w:sz w:val="21"/>
          <w:szCs w:val="21"/>
          <w:bdr w:val="none" w:sz="0" w:space="0" w:color="auto" w:frame="1"/>
          <w:lang w:eastAsia="ru-RU"/>
        </w:rPr>
        <w:t>Жалпы ережелер</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w:t>
      </w:r>
    </w:p>
    <w:p w:rsidR="007546D4" w:rsidRPr="007546D4" w:rsidRDefault="007546D4" w:rsidP="007546D4">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«Негізгі орта, жалпы орта білім туралы құжаттардың телнұсқаларын беру» мемлекеттік көрсетілетін қызметі (бұдан әрі – мемлекеттік көрсетілетін қызмет).</w:t>
      </w:r>
    </w:p>
    <w:p w:rsidR="007546D4" w:rsidRPr="007546D4" w:rsidRDefault="007546D4" w:rsidP="007546D4">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көрсетілетін қызмет стандартын Қазақстан Республикасы Білім және ғылым министрлігі әзірлеген.</w:t>
      </w:r>
    </w:p>
    <w:p w:rsidR="007546D4" w:rsidRPr="007546D4" w:rsidRDefault="007546D4" w:rsidP="007546D4">
      <w:pPr>
        <w:numPr>
          <w:ilvl w:val="0"/>
          <w:numId w:val="2"/>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Өтінішті қабылдау және мемлекеттік қызмет көрсетудің нәтижесін беру: 1) көрсетілетін қызметті берушінің кеңсесі; 2) 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  </w:t>
      </w:r>
    </w:p>
    <w:p w:rsidR="007546D4" w:rsidRPr="007546D4" w:rsidRDefault="007546D4" w:rsidP="007546D4">
      <w:pPr>
        <w:numPr>
          <w:ilvl w:val="0"/>
          <w:numId w:val="3"/>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b/>
          <w:bCs/>
          <w:color w:val="000000"/>
          <w:sz w:val="21"/>
          <w:szCs w:val="21"/>
          <w:bdr w:val="none" w:sz="0" w:space="0" w:color="auto" w:frame="1"/>
          <w:lang w:eastAsia="ru-RU"/>
        </w:rPr>
        <w:t>Мемлекеттік қызмет көрсету тәртібі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w:t>
      </w:r>
    </w:p>
    <w:p w:rsidR="007546D4" w:rsidRPr="007546D4" w:rsidRDefault="007546D4" w:rsidP="007546D4">
      <w:pPr>
        <w:numPr>
          <w:ilvl w:val="0"/>
          <w:numId w:val="4"/>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көрсету мерзімі: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1) көрсетілетін қызметті берушіге немесе ХҚКО-ға өтініш берген кезде көрсетілетін қызметті алушы құжаттарды тапсырған сәттен бастап – 15 жұмыс күні; 2) құжаттар топтамасын тапсыру үшін кезек күтудің рұқсат етілген ең ұзақ уақыты – 15 минут; 3) қызмет көрсетудің рұқсат етілген ең ұзақ уақыты – 15 минут.</w:t>
      </w:r>
    </w:p>
    <w:p w:rsidR="007546D4" w:rsidRPr="007546D4" w:rsidRDefault="007546D4" w:rsidP="007546D4">
      <w:pPr>
        <w:numPr>
          <w:ilvl w:val="0"/>
          <w:numId w:val="5"/>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көрсету нысаны: қағаз түрінде.</w:t>
      </w:r>
    </w:p>
    <w:p w:rsidR="007546D4" w:rsidRPr="007546D4" w:rsidRDefault="007546D4" w:rsidP="007546D4">
      <w:pPr>
        <w:numPr>
          <w:ilvl w:val="0"/>
          <w:numId w:val="5"/>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көрсету нәтижесін ұсыну нысаны: қағаз түрінде.</w:t>
      </w:r>
    </w:p>
    <w:p w:rsidR="007546D4" w:rsidRPr="007546D4" w:rsidRDefault="007546D4" w:rsidP="007546D4">
      <w:pPr>
        <w:numPr>
          <w:ilvl w:val="0"/>
          <w:numId w:val="6"/>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жеке тұлғаларға тегін көрсетіледі (бұдан әрі - көрсетілетін қызметті алушы).</w:t>
      </w:r>
    </w:p>
    <w:p w:rsidR="007546D4" w:rsidRPr="007546D4" w:rsidRDefault="007546D4" w:rsidP="007546D4">
      <w:pPr>
        <w:numPr>
          <w:ilvl w:val="0"/>
          <w:numId w:val="6"/>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Жұмыс кестесі: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 Өтініштерді қабылдау және нәтижелерді беру сағат 13.00-ден 14.30-ға дейінгі түскі үзіліспен сағат 09.00-ден 18.30-ға дейін жүзеге асырылады. Мемлекеттік қызмет алдын ала жазылусыз және жеделдетілген қызмет көрсетусіз кезек күту тәртібімен көрсетіледі; 2) ХҚКО: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үзіліссіз сағат 9.00-ден бастап 20.00-ге дейін.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p w:rsidR="007546D4" w:rsidRPr="007546D4" w:rsidRDefault="007546D4" w:rsidP="007546D4">
      <w:pPr>
        <w:numPr>
          <w:ilvl w:val="0"/>
          <w:numId w:val="7"/>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көрсету үшін қажетті құжаттардың тізбесі: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xml:space="preserve">көрсетілетін қызметті берушіге жүгінген кезде: 1) осы стандартқа 1-қосымшаға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 2) кәмелетке толмаған баланың ата-анасының (заңды өкілінің) жеке куәлігімен (паспортымен) бірге туу туралы куәлігінің (2008 жылы туылған </w:t>
      </w:r>
      <w:r w:rsidRPr="007546D4">
        <w:rPr>
          <w:rFonts w:ascii="Verdana" w:eastAsia="Times New Roman" w:hAnsi="Verdana" w:cs="Times New Roman"/>
          <w:color w:val="000000"/>
          <w:sz w:val="21"/>
          <w:szCs w:val="21"/>
          <w:lang w:eastAsia="ru-RU"/>
        </w:rPr>
        <w:lastRenderedPageBreak/>
        <w:t>жағдайда) көшірмесі немесе көрсетілетін қызметті алушының жеке басын куәландыратын құжат (тұлғаны сәйкестендіру үшін);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ХҚО қызметкері тиісті мемлекеттік ақпараттық жүйелерден алады. ХҚКО-ға жүгінген кезде: 1) осы стандартқа 1-қосымшаға сәйкес көрсетілетін қызметті алушының құжаттың жоғалу жағдайы немесе басқа да себептері көрсетілген өтініші;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 Көрсетілетін қызметті беруші мен ХҚКО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 ХҚКО арқылы құжаттар қабылдау кезінде көрсетілетін қызметті алушыға тиісті құжаттардың қабылданғаны туралы қолхат беріледі. ХҚКО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ХҚКО-ның сұранысы бойынша көрсетілетін қызметті беруші дайын құжаттарды көрсетілетін қызметті алушыға беру үшін бір жұмыс күнінің ішінде ХҚКО-ға жібереді.</w:t>
      </w:r>
    </w:p>
    <w:p w:rsidR="007546D4" w:rsidRPr="007546D4" w:rsidRDefault="007546D4" w:rsidP="007546D4">
      <w:pPr>
        <w:numPr>
          <w:ilvl w:val="0"/>
          <w:numId w:val="8"/>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Осы мемлекеттік көрсетілетін қызметті көрсету стандартының </w:t>
      </w:r>
      <w:hyperlink r:id="rId6" w:history="1">
        <w:r w:rsidRPr="007546D4">
          <w:rPr>
            <w:rFonts w:ascii="Verdana" w:eastAsia="Times New Roman" w:hAnsi="Verdana" w:cs="Times New Roman"/>
            <w:color w:val="0000FF"/>
            <w:sz w:val="21"/>
            <w:szCs w:val="21"/>
            <w:u w:val="single"/>
            <w:bdr w:val="none" w:sz="0" w:space="0" w:color="auto" w:frame="1"/>
            <w:lang w:eastAsia="ru-RU"/>
          </w:rPr>
          <w:t>9-тармағына</w:t>
        </w:r>
      </w:hyperlink>
      <w:r w:rsidRPr="007546D4">
        <w:rPr>
          <w:rFonts w:ascii="Verdana" w:eastAsia="Times New Roman" w:hAnsi="Verdana" w:cs="Times New Roman"/>
          <w:color w:val="000000"/>
          <w:sz w:val="21"/>
          <w:szCs w:val="21"/>
          <w:lang w:eastAsia="ru-RU"/>
        </w:rPr>
        <w:t> сәйкес көрсетілетін қызметті алушы құжаттар пакетін толық ұсынбаған жағдайда, ХҚКО қызметкері өтінішті қабылдаудан бас тартады және осы мемлекеттік көрсетілетін қызмет стандартына қосымшаға сәйкес нысан бойынша құжаттарды қабылдаудан бас тарту туралы қолхат береді.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w:t>
      </w:r>
    </w:p>
    <w:p w:rsidR="007546D4" w:rsidRPr="007546D4" w:rsidRDefault="007546D4" w:rsidP="007546D4">
      <w:pPr>
        <w:numPr>
          <w:ilvl w:val="0"/>
          <w:numId w:val="9"/>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b/>
          <w:bCs/>
          <w:color w:val="000000"/>
          <w:sz w:val="21"/>
          <w:szCs w:val="21"/>
          <w:bdr w:val="none" w:sz="0" w:space="0" w:color="auto" w:frame="1"/>
          <w:lang w:eastAsia="ru-RU"/>
        </w:rPr>
        <w:t>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w:t>
      </w:r>
    </w:p>
    <w:p w:rsidR="007546D4" w:rsidRPr="007546D4" w:rsidRDefault="007546D4" w:rsidP="007546D4">
      <w:pPr>
        <w:numPr>
          <w:ilvl w:val="0"/>
          <w:numId w:val="10"/>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тұлғаларының мемлекеттік қызмет көрсету мәселелері бойынша шешімдеріне, әрекетіне (әрекетсіздігіне) шағым көрсетілетін қызметті алушының тегі, аты, әкесінің аты (бар болса), мекенжайы, байланыс телефондары көрсетіле отырып, мекенжайлары:</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xml:space="preserve">1) Министрліктің www.edu.gov.kz интернет-ресурсының «Мемлекеттік көрсетілетін қызметтер» бөлімінде;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республикалық маңызы бар қаланың және астананың, ауданның (облыстық маңызы бар қаланың) жергілікті атқарушы органының басшысының атына беріледі. Шағымды қабылдаған адамның тегін және </w:t>
      </w:r>
      <w:r w:rsidRPr="007546D4">
        <w:rPr>
          <w:rFonts w:ascii="Verdana" w:eastAsia="Times New Roman" w:hAnsi="Verdana" w:cs="Times New Roman"/>
          <w:color w:val="000000"/>
          <w:sz w:val="21"/>
          <w:szCs w:val="21"/>
          <w:lang w:eastAsia="ru-RU"/>
        </w:rPr>
        <w:lastRenderedPageBreak/>
        <w:t>аты-жөнін, берілген шағымға жауап алу мерзімі мен орнын көрсете отырып,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(мөртабан, кіріс нөмірі және күні) шағымның қабылдануын растау болып табылады. ХҚКО қызметкерінің әрекетіне (әрекетсіздігіне) шағым ХҚКО-ның </w:t>
      </w:r>
      <w:hyperlink r:id="rId7" w:history="1">
        <w:r w:rsidRPr="007546D4">
          <w:rPr>
            <w:rFonts w:ascii="Verdana" w:eastAsia="Times New Roman" w:hAnsi="Verdana" w:cs="Times New Roman"/>
            <w:color w:val="0000FF"/>
            <w:sz w:val="21"/>
            <w:szCs w:val="21"/>
            <w:u w:val="single"/>
            <w:bdr w:val="none" w:sz="0" w:space="0" w:color="auto" w:frame="1"/>
            <w:lang w:eastAsia="ru-RU"/>
          </w:rPr>
          <w:t>www.con.gov.kz</w:t>
        </w:r>
      </w:hyperlink>
      <w:r w:rsidRPr="007546D4">
        <w:rPr>
          <w:rFonts w:ascii="Verdana" w:eastAsia="Times New Roman" w:hAnsi="Verdana" w:cs="Times New Roman"/>
          <w:color w:val="000000"/>
          <w:sz w:val="21"/>
          <w:szCs w:val="21"/>
          <w:lang w:eastAsia="ru-RU"/>
        </w:rPr>
        <w:t>. интернет-ресурсында көрсетілген мекенжайлар мен телефондар бойынша ХҚКО-ның басшысына жіберіледі. Республикалық маңызы бар қаланың және астананың, ауданның (облыстық маңызы бар қаланың) жергілікті атқарушы органының, көрсетілетін қызметті берушінің, ХҚКО-ның мекенжайына келіп түскен көрсетілетін қызметті алушының шағымы тіркелген күнінен бастап бес жұмыс күні ішінде қаралуға тиіс.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 Шағымдану тәртібі туралы ақпаратты мемлекеттік қызмет көрсету мәселелері жөніндегі бірыңғай байланыс орталығы арқылы алуға болады. Жеке тұлғаның шағымында оның тегі, аты, әкесінің аты (бар болға жағдайда), поштасының мекенжайы көрсетіледі.</w:t>
      </w:r>
    </w:p>
    <w:p w:rsidR="007546D4" w:rsidRPr="007546D4" w:rsidRDefault="007546D4" w:rsidP="007546D4">
      <w:pPr>
        <w:numPr>
          <w:ilvl w:val="0"/>
          <w:numId w:val="11"/>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w:t>
      </w:r>
    </w:p>
    <w:p w:rsidR="007546D4" w:rsidRPr="007546D4" w:rsidRDefault="007546D4" w:rsidP="007546D4">
      <w:pPr>
        <w:numPr>
          <w:ilvl w:val="0"/>
          <w:numId w:val="12"/>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b/>
          <w:bCs/>
          <w:color w:val="000000"/>
          <w:sz w:val="21"/>
          <w:szCs w:val="21"/>
          <w:bdr w:val="none" w:sz="0" w:space="0" w:color="auto" w:frame="1"/>
          <w:lang w:eastAsia="ru-RU"/>
        </w:rPr>
        <w:t>Мемлекеттік қызмет көрсетудің, оның ішінде халыққа қызмет көрсету орталықтары арқылы көрсетілетін қызметтердің ерекшеліктері ескеріле отырып қойылатын өзге де талаптар</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w:t>
      </w:r>
    </w:p>
    <w:p w:rsidR="007546D4" w:rsidRPr="007546D4" w:rsidRDefault="007546D4" w:rsidP="007546D4">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Заңнамада белгіленген тіршілік әрекеті немесе өзі-өзіне қызмет көрсету, өз бетінше жылжу, бағдарлау мүмкіндігі толық немесе жартылай шектеулі көрсетілетін қызметті алушыларға мемлекеттік қызмет көрсету үшін қажетті құжаттарды қабылдауды көрсетілетін қызметті алушының мекенжайына барып, Бірыңғай байланыс орталығы 1414 арқылы ХҚКО қызметкері жүргізеді.</w:t>
      </w:r>
    </w:p>
    <w:p w:rsidR="007546D4" w:rsidRPr="007546D4" w:rsidRDefault="007546D4" w:rsidP="007546D4">
      <w:pPr>
        <w:numPr>
          <w:ilvl w:val="0"/>
          <w:numId w:val="13"/>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Мемлекеттік қызмет көрсету орындарының мекенжайлары:</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 2) ХҚКО-ның </w:t>
      </w:r>
      <w:hyperlink r:id="rId8" w:history="1">
        <w:r w:rsidRPr="007546D4">
          <w:rPr>
            <w:rFonts w:ascii="Verdana" w:eastAsia="Times New Roman" w:hAnsi="Verdana" w:cs="Times New Roman"/>
            <w:color w:val="0000FF"/>
            <w:sz w:val="21"/>
            <w:szCs w:val="21"/>
            <w:u w:val="single"/>
            <w:bdr w:val="none" w:sz="0" w:space="0" w:color="auto" w:frame="1"/>
            <w:lang w:eastAsia="ru-RU"/>
          </w:rPr>
          <w:t>www.con.gov.kz</w:t>
        </w:r>
      </w:hyperlink>
      <w:r w:rsidRPr="007546D4">
        <w:rPr>
          <w:rFonts w:ascii="Verdana" w:eastAsia="Times New Roman" w:hAnsi="Verdana" w:cs="Times New Roman"/>
          <w:color w:val="000000"/>
          <w:sz w:val="21"/>
          <w:szCs w:val="21"/>
          <w:lang w:eastAsia="ru-RU"/>
        </w:rPr>
        <w:t> интернет-ресурсында орналастырылған.</w:t>
      </w:r>
    </w:p>
    <w:p w:rsidR="007546D4" w:rsidRPr="007546D4" w:rsidRDefault="007546D4" w:rsidP="007546D4">
      <w:pPr>
        <w:numPr>
          <w:ilvl w:val="0"/>
          <w:numId w:val="14"/>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Көрсетілетін қызметті алушы портал арқылы жүгінген кезде ЭЦҚ-ның болуы талап етіледі.</w:t>
      </w:r>
    </w:p>
    <w:p w:rsidR="007546D4" w:rsidRPr="007546D4" w:rsidRDefault="007546D4" w:rsidP="007546D4">
      <w:pPr>
        <w:numPr>
          <w:ilvl w:val="0"/>
          <w:numId w:val="14"/>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жеткізу режимінде алуға мүмкіндігі бар.</w:t>
      </w:r>
    </w:p>
    <w:p w:rsidR="007546D4" w:rsidRPr="007546D4" w:rsidRDefault="007546D4" w:rsidP="007546D4">
      <w:pPr>
        <w:numPr>
          <w:ilvl w:val="0"/>
          <w:numId w:val="14"/>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Анықтама қызметтерінің байланыс телефондары </w:t>
      </w:r>
      <w:hyperlink r:id="rId9" w:history="1">
        <w:r w:rsidRPr="007546D4">
          <w:rPr>
            <w:rFonts w:ascii="Verdana" w:eastAsia="Times New Roman" w:hAnsi="Verdana" w:cs="Times New Roman"/>
            <w:color w:val="0000FF"/>
            <w:sz w:val="21"/>
            <w:szCs w:val="21"/>
            <w:u w:val="single"/>
            <w:bdr w:val="none" w:sz="0" w:space="0" w:color="auto" w:frame="1"/>
            <w:lang w:eastAsia="ru-RU"/>
          </w:rPr>
          <w:t>www.edu.gov.kz</w:t>
        </w:r>
      </w:hyperlink>
      <w:r w:rsidRPr="007546D4">
        <w:rPr>
          <w:rFonts w:ascii="Verdana" w:eastAsia="Times New Roman" w:hAnsi="Verdana" w:cs="Times New Roman"/>
          <w:color w:val="000000"/>
          <w:sz w:val="21"/>
          <w:szCs w:val="21"/>
          <w:lang w:eastAsia="ru-RU"/>
        </w:rPr>
        <w:t>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«Негізгі орта, жалпы орта білім туралы құжаттардың телнұсқаларын беру» мемлекеттік көрсетілетін қызмет стандартына 1-қосымша    </w:t>
      </w:r>
    </w:p>
    <w:tbl>
      <w:tblPr>
        <w:tblW w:w="9780" w:type="dxa"/>
        <w:tblCellMar>
          <w:left w:w="0" w:type="dxa"/>
          <w:right w:w="0" w:type="dxa"/>
        </w:tblCellMar>
        <w:tblLook w:val="04A0" w:firstRow="1" w:lastRow="0" w:firstColumn="1" w:lastColumn="0" w:noHBand="0" w:noVBand="1"/>
      </w:tblPr>
      <w:tblGrid>
        <w:gridCol w:w="1125"/>
        <w:gridCol w:w="8655"/>
      </w:tblGrid>
      <w:tr w:rsidR="007546D4" w:rsidRPr="007546D4" w:rsidTr="007546D4">
        <w:tc>
          <w:tcPr>
            <w:tcW w:w="112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7546D4" w:rsidRPr="007546D4" w:rsidRDefault="007546D4" w:rsidP="007546D4">
            <w:pPr>
              <w:spacing w:after="0" w:line="240" w:lineRule="auto"/>
              <w:rPr>
                <w:rFonts w:ascii="Times New Roman" w:eastAsia="Times New Roman" w:hAnsi="Times New Roman" w:cs="Times New Roman"/>
                <w:sz w:val="21"/>
                <w:szCs w:val="21"/>
                <w:lang w:eastAsia="ru-RU"/>
              </w:rPr>
            </w:pPr>
          </w:p>
        </w:tc>
        <w:tc>
          <w:tcPr>
            <w:tcW w:w="8655" w:type="dxa"/>
            <w:tcBorders>
              <w:top w:val="single" w:sz="6" w:space="0" w:color="808080"/>
              <w:left w:val="single" w:sz="6" w:space="0" w:color="808080"/>
              <w:bottom w:val="single" w:sz="6" w:space="0" w:color="808080"/>
              <w:right w:val="single" w:sz="6" w:space="0" w:color="808080"/>
            </w:tcBorders>
            <w:shd w:val="clear" w:color="auto" w:fill="auto"/>
            <w:tcMar>
              <w:top w:w="75" w:type="dxa"/>
              <w:left w:w="75" w:type="dxa"/>
              <w:bottom w:w="75" w:type="dxa"/>
              <w:right w:w="75" w:type="dxa"/>
            </w:tcMar>
            <w:hideMark/>
          </w:tcPr>
          <w:p w:rsidR="007546D4" w:rsidRPr="007546D4" w:rsidRDefault="007546D4" w:rsidP="007546D4">
            <w:pPr>
              <w:spacing w:after="0" w:line="240" w:lineRule="auto"/>
              <w:rPr>
                <w:rFonts w:ascii="Times New Roman" w:eastAsia="Times New Roman" w:hAnsi="Times New Roman" w:cs="Times New Roman"/>
                <w:sz w:val="21"/>
                <w:szCs w:val="21"/>
                <w:lang w:eastAsia="ru-RU"/>
              </w:rPr>
            </w:pPr>
            <w:r w:rsidRPr="007546D4">
              <w:rPr>
                <w:rFonts w:ascii="Times New Roman" w:eastAsia="Times New Roman" w:hAnsi="Times New Roman" w:cs="Times New Roman"/>
                <w:sz w:val="21"/>
                <w:szCs w:val="21"/>
                <w:lang w:eastAsia="ru-RU"/>
              </w:rPr>
              <w:t>Нысан   _________________________________ _________________________________ (оқу орнының атауы/) / _______________________________ _________________________________ /толық Т.А.Ә. (болған жағдайда) және ЖСН / ________________________________ _________________________________ /бітірген жылы/ _______________________________________ ________________________________</w:t>
            </w:r>
          </w:p>
        </w:tc>
      </w:tr>
    </w:tbl>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Өзгерген жағдайда оқу орнының атауы және мекенжайы     Өтініш</w:t>
      </w:r>
    </w:p>
    <w:p w:rsidR="007546D4" w:rsidRPr="007546D4" w:rsidRDefault="007546D4" w:rsidP="007546D4">
      <w:pPr>
        <w:spacing w:after="0" w:line="240" w:lineRule="auto"/>
        <w:textAlignment w:val="baseline"/>
        <w:outlineLvl w:val="0"/>
        <w:rPr>
          <w:rFonts w:ascii="Verdana" w:eastAsia="Times New Roman" w:hAnsi="Verdana" w:cs="Times New Roman"/>
          <w:b/>
          <w:bCs/>
          <w:color w:val="000000"/>
          <w:kern w:val="36"/>
          <w:sz w:val="21"/>
          <w:szCs w:val="21"/>
          <w:lang w:eastAsia="ru-RU"/>
        </w:rPr>
      </w:pPr>
      <w:r w:rsidRPr="007546D4">
        <w:rPr>
          <w:rFonts w:ascii="Verdana" w:eastAsia="Times New Roman" w:hAnsi="Verdana" w:cs="Times New Roman"/>
          <w:b/>
          <w:bCs/>
          <w:color w:val="000000"/>
          <w:kern w:val="36"/>
          <w:sz w:val="21"/>
          <w:szCs w:val="21"/>
          <w:lang w:eastAsia="ru-RU"/>
        </w:rPr>
        <w:lastRenderedPageBreak/>
        <w:t>__________________________________________________________________</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_____________________________________________________себебін көрсету/ __________________________________________________________________ __________________________________________________________________   аттестаттың (немесе куәліктің) телнұсқасын беруіңізді сұраймын. керек құжаттың атауының көрсету қажет   Ақпараттық жүйелерде орналасқан заңмен қорғалатын құпиялардан тұратын мәліметтерді пайдалануға келісемін.     «__» __________ 20 __   (қолы)   «Негізгі орта, жалпы орта білім туралы құжаттардың телнұсқаларын беру» мемлекеттік көрсетілетін қызмет стандартына 2- қосымша   Нысан (Тегі, аты, әкесінің аты(болған жағдайда) (бұдан әрі – Т.А.Ә.) немесе көрсетілетін қызметті алушы ұйымының атауы) _______________________________________________ (көрсетілетін қызметті алушының мекенжайы)   Құжаттарды қабылдаудан бас тарту туралы қолхат   «Мемлекеттік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   жоқ құжаттардың атауы:</w:t>
      </w:r>
    </w:p>
    <w:p w:rsidR="007546D4" w:rsidRPr="007546D4" w:rsidRDefault="007546D4" w:rsidP="007546D4">
      <w:pPr>
        <w:numPr>
          <w:ilvl w:val="0"/>
          <w:numId w:val="15"/>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________________________________________;</w:t>
      </w:r>
    </w:p>
    <w:p w:rsidR="007546D4" w:rsidRPr="007546D4" w:rsidRDefault="007546D4" w:rsidP="007546D4">
      <w:pPr>
        <w:numPr>
          <w:ilvl w:val="0"/>
          <w:numId w:val="15"/>
        </w:numPr>
        <w:spacing w:after="0" w:line="240" w:lineRule="auto"/>
        <w:ind w:left="0"/>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________________________________________.</w:t>
      </w:r>
    </w:p>
    <w:p w:rsidR="007546D4" w:rsidRPr="007546D4" w:rsidRDefault="007546D4" w:rsidP="007546D4">
      <w:pPr>
        <w:spacing w:after="0" w:line="240" w:lineRule="auto"/>
        <w:textAlignment w:val="baseline"/>
        <w:rPr>
          <w:rFonts w:ascii="Verdana" w:eastAsia="Times New Roman" w:hAnsi="Verdana" w:cs="Times New Roman"/>
          <w:color w:val="000000"/>
          <w:sz w:val="21"/>
          <w:szCs w:val="21"/>
          <w:lang w:eastAsia="ru-RU"/>
        </w:rPr>
      </w:pPr>
      <w:r w:rsidRPr="007546D4">
        <w:rPr>
          <w:rFonts w:ascii="Verdana" w:eastAsia="Times New Roman" w:hAnsi="Verdana" w:cs="Times New Roman"/>
          <w:color w:val="000000"/>
          <w:sz w:val="21"/>
          <w:szCs w:val="21"/>
          <w:lang w:eastAsia="ru-RU"/>
        </w:rPr>
        <w:t>  Осы қолхат екі данада, әрбір тарап үшін бір данадан жасалады.   ХҚКО қызметкерінің Т.А.Ә. (болған жағдайда) (қолы)Орындаушы: Т.А.Ә. (болған жағдайда)_______________ Телефон ________________ Алдым: Т.А.Ә (болған жағдайда) / көрсетілетін қызметті алушының қолы «___» _________ 20__ жыл</w:t>
      </w:r>
    </w:p>
    <w:p w:rsidR="00B75446" w:rsidRDefault="00B75446">
      <w:bookmarkStart w:id="0" w:name="_GoBack"/>
      <w:bookmarkEnd w:id="0"/>
    </w:p>
    <w:sectPr w:rsidR="00B7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B97"/>
    <w:multiLevelType w:val="multilevel"/>
    <w:tmpl w:val="90B852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36AB5"/>
    <w:multiLevelType w:val="multilevel"/>
    <w:tmpl w:val="CB52C1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C5E5B"/>
    <w:multiLevelType w:val="multilevel"/>
    <w:tmpl w:val="41FE22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92CF0"/>
    <w:multiLevelType w:val="multilevel"/>
    <w:tmpl w:val="3E583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0067F7"/>
    <w:multiLevelType w:val="multilevel"/>
    <w:tmpl w:val="5A9EE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44918"/>
    <w:multiLevelType w:val="multilevel"/>
    <w:tmpl w:val="E88A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609BE"/>
    <w:multiLevelType w:val="multilevel"/>
    <w:tmpl w:val="B84CB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C9388D"/>
    <w:multiLevelType w:val="multilevel"/>
    <w:tmpl w:val="4B52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6F114C"/>
    <w:multiLevelType w:val="multilevel"/>
    <w:tmpl w:val="7046A9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FC21EC"/>
    <w:multiLevelType w:val="multilevel"/>
    <w:tmpl w:val="39524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1B1041"/>
    <w:multiLevelType w:val="multilevel"/>
    <w:tmpl w:val="9A48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0426E8"/>
    <w:multiLevelType w:val="multilevel"/>
    <w:tmpl w:val="928ED8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BF6360"/>
    <w:multiLevelType w:val="multilevel"/>
    <w:tmpl w:val="5AEC69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BE309F"/>
    <w:multiLevelType w:val="multilevel"/>
    <w:tmpl w:val="26503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0F07DE"/>
    <w:multiLevelType w:val="multilevel"/>
    <w:tmpl w:val="EB9C41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6"/>
  </w:num>
  <w:num w:numId="5">
    <w:abstractNumId w:val="14"/>
  </w:num>
  <w:num w:numId="6">
    <w:abstractNumId w:val="11"/>
  </w:num>
  <w:num w:numId="7">
    <w:abstractNumId w:val="8"/>
  </w:num>
  <w:num w:numId="8">
    <w:abstractNumId w:val="4"/>
  </w:num>
  <w:num w:numId="9">
    <w:abstractNumId w:val="3"/>
  </w:num>
  <w:num w:numId="10">
    <w:abstractNumId w:val="0"/>
  </w:num>
  <w:num w:numId="11">
    <w:abstractNumId w:val="2"/>
  </w:num>
  <w:num w:numId="12">
    <w:abstractNumId w:val="13"/>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D4"/>
    <w:rsid w:val="007546D4"/>
    <w:rsid w:val="00B7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4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D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46D4"/>
    <w:rPr>
      <w:b/>
      <w:bCs/>
    </w:rPr>
  </w:style>
  <w:style w:type="character" w:styleId="a4">
    <w:name w:val="Hyperlink"/>
    <w:basedOn w:val="a0"/>
    <w:uiPriority w:val="99"/>
    <w:semiHidden/>
    <w:unhideWhenUsed/>
    <w:rsid w:val="007546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4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D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46D4"/>
    <w:rPr>
      <w:b/>
      <w:bCs/>
    </w:rPr>
  </w:style>
  <w:style w:type="character" w:styleId="a4">
    <w:name w:val="Hyperlink"/>
    <w:basedOn w:val="a0"/>
    <w:uiPriority w:val="99"/>
    <w:semiHidden/>
    <w:unhideWhenUsed/>
    <w:rsid w:val="00754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5036">
      <w:bodyDiv w:val="1"/>
      <w:marLeft w:val="0"/>
      <w:marRight w:val="0"/>
      <w:marTop w:val="0"/>
      <w:marBottom w:val="0"/>
      <w:divBdr>
        <w:top w:val="none" w:sz="0" w:space="0" w:color="auto"/>
        <w:left w:val="none" w:sz="0" w:space="0" w:color="auto"/>
        <w:bottom w:val="none" w:sz="0" w:space="0" w:color="auto"/>
        <w:right w:val="none" w:sz="0" w:space="0" w:color="auto"/>
      </w:divBdr>
      <w:divsChild>
        <w:div w:id="1655450179">
          <w:marLeft w:val="0"/>
          <w:marRight w:val="0"/>
          <w:marTop w:val="0"/>
          <w:marBottom w:val="360"/>
          <w:divBdr>
            <w:top w:val="none" w:sz="0" w:space="0" w:color="auto"/>
            <w:left w:val="none" w:sz="0" w:space="8" w:color="auto"/>
            <w:bottom w:val="dotted" w:sz="6" w:space="4"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microsoft.com/office/2007/relationships/stylesWithEffects" Target="stylesWithEffects.xml"/><Relationship Id="rId7" Type="http://schemas.openxmlformats.org/officeDocument/2006/relationships/hyperlink" Target="http://www.con.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kz/content/view/20/31253108.110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10905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2018-02-02T07:40:00Z</dcterms:created>
  <dcterms:modified xsi:type="dcterms:W3CDTF">2018-02-02T07:40:00Z</dcterms:modified>
</cp:coreProperties>
</file>