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B9A" w:rsidRPr="00A56B9A" w:rsidRDefault="00A56B9A" w:rsidP="00A56B9A">
      <w:pPr>
        <w:pStyle w:val="a3"/>
        <w:rPr>
          <w:rFonts w:ascii="Times New Roman" w:hAnsi="Times New Roman"/>
          <w:sz w:val="28"/>
        </w:rPr>
      </w:pPr>
      <w:r w:rsidRPr="00A56B9A">
        <w:rPr>
          <w:rFonts w:ascii="Times New Roman" w:hAnsi="Times New Roman"/>
          <w:sz w:val="28"/>
        </w:rPr>
        <w:t>Архитектор зданий</w:t>
      </w:r>
    </w:p>
    <w:p w:rsidR="00A56B9A" w:rsidRPr="00AA63F6" w:rsidRDefault="00A56B9A" w:rsidP="00A56B9A">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ru-RU"/>
        </w:rPr>
      </w:pPr>
      <w:r w:rsidRPr="00AA63F6">
        <w:rPr>
          <w:rFonts w:ascii="Times New Roman" w:eastAsia="Times New Roman" w:hAnsi="Times New Roman" w:cs="Times New Roman"/>
          <w:b/>
          <w:bCs/>
          <w:color w:val="000000"/>
          <w:sz w:val="28"/>
          <w:szCs w:val="28"/>
          <w:lang w:eastAsia="ru-RU"/>
        </w:rPr>
        <w:t>Характеристики</w:t>
      </w:r>
    </w:p>
    <w:p w:rsidR="00A56B9A" w:rsidRPr="00AA63F6" w:rsidRDefault="00A56B9A" w:rsidP="00AA63F6">
      <w:pPr>
        <w:spacing w:after="0" w:line="240" w:lineRule="auto"/>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shd w:val="clear" w:color="auto" w:fill="FFFFFF"/>
          <w:lang w:eastAsia="ru-RU"/>
        </w:rPr>
        <w:t>Виды труда Обслуживание / Творчество / Производство</w:t>
      </w:r>
    </w:p>
    <w:p w:rsidR="00A56B9A" w:rsidRPr="00AA63F6" w:rsidRDefault="00A56B9A" w:rsidP="00AA63F6">
      <w:pPr>
        <w:spacing w:after="0" w:line="240" w:lineRule="auto"/>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shd w:val="clear" w:color="auto" w:fill="FFFFFF"/>
          <w:lang w:eastAsia="ru-RU"/>
        </w:rPr>
        <w:t>Проф. Направленность человек - знак / человек - художественный образ</w:t>
      </w:r>
    </w:p>
    <w:p w:rsidR="00A56B9A" w:rsidRPr="00AA63F6" w:rsidRDefault="00A56B9A" w:rsidP="00AA63F6">
      <w:pPr>
        <w:spacing w:after="0" w:line="240" w:lineRule="auto"/>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shd w:val="clear" w:color="auto" w:fill="FFFFFF"/>
          <w:lang w:eastAsia="ru-RU"/>
        </w:rPr>
        <w:t>Сферы деятельности Промышленность / Строительство / Обслуживание</w:t>
      </w:r>
    </w:p>
    <w:p w:rsidR="00A56B9A" w:rsidRPr="00AA63F6" w:rsidRDefault="00A56B9A" w:rsidP="00AA63F6">
      <w:pPr>
        <w:spacing w:after="0" w:line="240" w:lineRule="auto"/>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shd w:val="clear" w:color="auto" w:fill="FFFFFF"/>
          <w:lang w:eastAsia="ru-RU"/>
        </w:rPr>
        <w:t>Сферы труда Информация / Техника / Природные ресурсы</w:t>
      </w:r>
    </w:p>
    <w:p w:rsidR="00A56B9A" w:rsidRPr="00AA63F6" w:rsidRDefault="00A56B9A" w:rsidP="00A56B9A">
      <w:pPr>
        <w:pStyle w:val="1"/>
        <w:rPr>
          <w:rFonts w:ascii="Times New Roman" w:hAnsi="Times New Roman"/>
          <w:sz w:val="28"/>
          <w:szCs w:val="28"/>
        </w:rPr>
      </w:pPr>
      <w:r w:rsidRPr="00AA63F6">
        <w:rPr>
          <w:rFonts w:ascii="Times New Roman" w:hAnsi="Times New Roman"/>
          <w:sz w:val="28"/>
          <w:szCs w:val="28"/>
        </w:rPr>
        <w:t>Содержание труда</w:t>
      </w:r>
    </w:p>
    <w:p w:rsidR="00A56B9A" w:rsidRPr="00AA63F6" w:rsidRDefault="00A56B9A" w:rsidP="00A56B9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Это наиболее распространенная архитектурная специализация. Работа архитектора зданий является основой для создания практически всей среды обитания человека: жилых, производственных и общественных зданий различного типа. В процессе своей работы архитектору необходимо учитывать все нюансы структуры населения, чтобы проектировать те жилища, которые наиболее необходимы для каждого населенного пункта, жилого района или квартала. Создает проект здания, выполняет его чертежи в различных проекциях, в том числе и рисунки общего вида здания. Рассчитывает возникающие нагрузки на строительные элементы здания и определяет необходимые материалы и размеры строительных элементов. Определяет конструкцию фундамента здания в зависимости от характера почвы. Проектирует оптимальные схемы подключения коммуникаций к зданию. Разнообразие проектов зданий открывает возможности для создания запоминающихся градостроительных решений или достижения высоких образцов современного зодчества. Архитектору необходимо проявить немало выдумки, изобретательности и таланта, чтобы здание отвечало своему функциональному назначению, удовлетворяло градостроительным требованиям и эстетическим критериям.</w:t>
      </w:r>
    </w:p>
    <w:p w:rsidR="00A56B9A" w:rsidRPr="00AA63F6" w:rsidRDefault="00A56B9A" w:rsidP="00A56B9A">
      <w:pPr>
        <w:pStyle w:val="1"/>
        <w:rPr>
          <w:rFonts w:ascii="Times New Roman" w:hAnsi="Times New Roman"/>
          <w:sz w:val="28"/>
          <w:szCs w:val="28"/>
        </w:rPr>
      </w:pPr>
      <w:r w:rsidRPr="00AA63F6">
        <w:rPr>
          <w:rFonts w:ascii="Times New Roman" w:hAnsi="Times New Roman"/>
          <w:sz w:val="28"/>
          <w:szCs w:val="28"/>
        </w:rPr>
        <w:t>Должен знать</w:t>
      </w:r>
    </w:p>
    <w:p w:rsidR="00A56B9A" w:rsidRPr="00AA63F6" w:rsidRDefault="00A56B9A" w:rsidP="00A56B9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Основы композиции и архитектуры, основы и отдельные элементы выполнения архитекторских проектов, черчения и рисования.</w:t>
      </w:r>
    </w:p>
    <w:p w:rsidR="00A56B9A" w:rsidRPr="00AA63F6" w:rsidRDefault="00A56B9A" w:rsidP="00A56B9A">
      <w:pPr>
        <w:pStyle w:val="1"/>
        <w:rPr>
          <w:rFonts w:ascii="Times New Roman" w:hAnsi="Times New Roman"/>
          <w:sz w:val="28"/>
          <w:szCs w:val="28"/>
        </w:rPr>
      </w:pPr>
      <w:r w:rsidRPr="00AA63F6">
        <w:rPr>
          <w:rFonts w:ascii="Times New Roman" w:hAnsi="Times New Roman"/>
          <w:sz w:val="28"/>
          <w:szCs w:val="28"/>
        </w:rPr>
        <w:t>Профессионально важные качества</w:t>
      </w:r>
    </w:p>
    <w:p w:rsidR="00A56B9A" w:rsidRPr="00AA63F6" w:rsidRDefault="00A56B9A" w:rsidP="00A56B9A">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развитое эстетическое чувство;</w:t>
      </w:r>
    </w:p>
    <w:p w:rsidR="00A56B9A" w:rsidRPr="00AA63F6" w:rsidRDefault="00A56B9A" w:rsidP="00A56B9A">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высокий уровень пространственного мышления;</w:t>
      </w:r>
    </w:p>
    <w:p w:rsidR="00A56B9A" w:rsidRPr="00AA63F6" w:rsidRDefault="00A56B9A" w:rsidP="00A56B9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A63F6">
        <w:rPr>
          <w:rFonts w:ascii="Times New Roman" w:eastAsia="Times New Roman" w:hAnsi="Times New Roman" w:cs="Times New Roman"/>
          <w:sz w:val="28"/>
          <w:szCs w:val="28"/>
          <w:lang w:eastAsia="ru-RU"/>
        </w:rPr>
        <w:t>хорошо развитое образное мышление и воображение.</w:t>
      </w:r>
    </w:p>
    <w:p w:rsidR="00A56B9A" w:rsidRPr="00AA63F6" w:rsidRDefault="00A56B9A" w:rsidP="00A56B9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63F6">
        <w:rPr>
          <w:rFonts w:ascii="Times New Roman" w:eastAsia="Times New Roman" w:hAnsi="Times New Roman" w:cs="Times New Roman"/>
          <w:b/>
          <w:bCs/>
          <w:sz w:val="28"/>
          <w:szCs w:val="28"/>
          <w:lang w:eastAsia="ru-RU"/>
        </w:rPr>
        <w:t>Медицинские противопоказания</w:t>
      </w:r>
    </w:p>
    <w:p w:rsidR="00A56B9A" w:rsidRPr="00AA63F6" w:rsidRDefault="00A56B9A" w:rsidP="00A56B9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A63F6">
        <w:rPr>
          <w:rFonts w:ascii="Times New Roman" w:eastAsia="Times New Roman" w:hAnsi="Times New Roman" w:cs="Times New Roman"/>
          <w:sz w:val="28"/>
          <w:szCs w:val="28"/>
          <w:lang w:eastAsia="ru-RU"/>
        </w:rPr>
        <w:t>заболевания кистей и пальцев рук;</w:t>
      </w:r>
    </w:p>
    <w:p w:rsidR="00A56B9A" w:rsidRPr="00AA63F6" w:rsidRDefault="00A56B9A" w:rsidP="00A56B9A">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выраженные нарушения зрения.</w:t>
      </w:r>
    </w:p>
    <w:p w:rsidR="00A56B9A" w:rsidRPr="00AA63F6" w:rsidRDefault="00A56B9A" w:rsidP="00AA63F6">
      <w:pPr>
        <w:pStyle w:val="1"/>
        <w:rPr>
          <w:rFonts w:ascii="Times New Roman" w:hAnsi="Times New Roman"/>
          <w:b w:val="0"/>
          <w:sz w:val="28"/>
          <w:szCs w:val="28"/>
        </w:rPr>
      </w:pPr>
      <w:r w:rsidRPr="00AA63F6">
        <w:rPr>
          <w:rFonts w:ascii="Times New Roman" w:hAnsi="Times New Roman"/>
          <w:sz w:val="28"/>
          <w:szCs w:val="28"/>
        </w:rPr>
        <w:t>Пути получения профессии</w:t>
      </w:r>
      <w:r w:rsidR="00AA63F6">
        <w:rPr>
          <w:rFonts w:ascii="Times New Roman" w:hAnsi="Times New Roman"/>
          <w:sz w:val="28"/>
          <w:szCs w:val="28"/>
        </w:rPr>
        <w:t xml:space="preserve">: </w:t>
      </w:r>
      <w:r w:rsidRPr="00AA63F6">
        <w:rPr>
          <w:rFonts w:ascii="Times New Roman" w:hAnsi="Times New Roman"/>
          <w:b w:val="0"/>
          <w:color w:val="000000"/>
          <w:sz w:val="28"/>
          <w:szCs w:val="28"/>
        </w:rPr>
        <w:t>ВУЗы.</w:t>
      </w:r>
    </w:p>
    <w:p w:rsidR="00A56B9A" w:rsidRPr="00AA63F6" w:rsidRDefault="00A56B9A" w:rsidP="00A56B9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63F6">
        <w:rPr>
          <w:rFonts w:ascii="Times New Roman" w:eastAsia="Times New Roman" w:hAnsi="Times New Roman" w:cs="Times New Roman"/>
          <w:b/>
          <w:bCs/>
          <w:sz w:val="28"/>
          <w:szCs w:val="28"/>
          <w:lang w:eastAsia="ru-RU"/>
        </w:rPr>
        <w:t>Родственные профессии</w:t>
      </w:r>
    </w:p>
    <w:p w:rsidR="00A56B9A" w:rsidRPr="00AA63F6" w:rsidRDefault="00A56B9A" w:rsidP="00A56B9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A63F6">
        <w:rPr>
          <w:rFonts w:ascii="Times New Roman" w:eastAsia="Times New Roman" w:hAnsi="Times New Roman" w:cs="Times New Roman"/>
          <w:color w:val="000000"/>
          <w:sz w:val="28"/>
          <w:szCs w:val="28"/>
          <w:lang w:eastAsia="ru-RU"/>
        </w:rPr>
        <w:t>Архитектор-градостроитель, архитектор ландшафтов, художник-конструктор.</w:t>
      </w:r>
      <w:bookmarkStart w:id="0" w:name="_GoBack"/>
      <w:bookmarkEnd w:id="0"/>
    </w:p>
    <w:sectPr w:rsidR="00A56B9A" w:rsidRPr="00AA63F6" w:rsidSect="00AA63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E468C"/>
    <w:multiLevelType w:val="multilevel"/>
    <w:tmpl w:val="5C4E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3C18C8"/>
    <w:multiLevelType w:val="multilevel"/>
    <w:tmpl w:val="E110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B58"/>
    <w:rsid w:val="006770D4"/>
    <w:rsid w:val="00A56B9A"/>
    <w:rsid w:val="00AA63F6"/>
    <w:rsid w:val="00CA4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6B9A"/>
    <w:pPr>
      <w:keepNext/>
      <w:spacing w:before="100" w:beforeAutospacing="1" w:after="100" w:afterAutospacing="1" w:line="240" w:lineRule="auto"/>
      <w:jc w:val="both"/>
      <w:outlineLvl w:val="0"/>
    </w:pPr>
    <w:rPr>
      <w:rFonts w:ascii="Verdana" w:eastAsia="Times New Roman" w:hAnsi="Verdana"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56B9A"/>
    <w:pPr>
      <w:spacing w:before="100" w:beforeAutospacing="1" w:after="100" w:afterAutospacing="1" w:line="240" w:lineRule="auto"/>
      <w:jc w:val="center"/>
      <w:outlineLvl w:val="3"/>
    </w:pPr>
    <w:rPr>
      <w:rFonts w:ascii="Verdana" w:eastAsia="Times New Roman" w:hAnsi="Verdana" w:cs="Times New Roman"/>
      <w:b/>
      <w:bCs/>
      <w:color w:val="000000"/>
      <w:sz w:val="24"/>
      <w:szCs w:val="24"/>
      <w:lang w:eastAsia="ru-RU"/>
    </w:rPr>
  </w:style>
  <w:style w:type="character" w:customStyle="1" w:styleId="a4">
    <w:name w:val="Название Знак"/>
    <w:basedOn w:val="a0"/>
    <w:link w:val="a3"/>
    <w:uiPriority w:val="10"/>
    <w:rsid w:val="00A56B9A"/>
    <w:rPr>
      <w:rFonts w:ascii="Verdana" w:eastAsia="Times New Roman" w:hAnsi="Verdana" w:cs="Times New Roman"/>
      <w:b/>
      <w:bCs/>
      <w:color w:val="000000"/>
      <w:sz w:val="24"/>
      <w:szCs w:val="24"/>
      <w:lang w:eastAsia="ru-RU"/>
    </w:rPr>
  </w:style>
  <w:style w:type="character" w:customStyle="1" w:styleId="10">
    <w:name w:val="Заголовок 1 Знак"/>
    <w:basedOn w:val="a0"/>
    <w:link w:val="1"/>
    <w:uiPriority w:val="9"/>
    <w:rsid w:val="00A56B9A"/>
    <w:rPr>
      <w:rFonts w:ascii="Verdana" w:eastAsia="Times New Roman" w:hAnsi="Verdana"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6B9A"/>
    <w:pPr>
      <w:keepNext/>
      <w:spacing w:before="100" w:beforeAutospacing="1" w:after="100" w:afterAutospacing="1" w:line="240" w:lineRule="auto"/>
      <w:jc w:val="both"/>
      <w:outlineLvl w:val="0"/>
    </w:pPr>
    <w:rPr>
      <w:rFonts w:ascii="Verdana" w:eastAsia="Times New Roman" w:hAnsi="Verdana"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56B9A"/>
    <w:pPr>
      <w:spacing w:before="100" w:beforeAutospacing="1" w:after="100" w:afterAutospacing="1" w:line="240" w:lineRule="auto"/>
      <w:jc w:val="center"/>
      <w:outlineLvl w:val="3"/>
    </w:pPr>
    <w:rPr>
      <w:rFonts w:ascii="Verdana" w:eastAsia="Times New Roman" w:hAnsi="Verdana" w:cs="Times New Roman"/>
      <w:b/>
      <w:bCs/>
      <w:color w:val="000000"/>
      <w:sz w:val="24"/>
      <w:szCs w:val="24"/>
      <w:lang w:eastAsia="ru-RU"/>
    </w:rPr>
  </w:style>
  <w:style w:type="character" w:customStyle="1" w:styleId="a4">
    <w:name w:val="Название Знак"/>
    <w:basedOn w:val="a0"/>
    <w:link w:val="a3"/>
    <w:uiPriority w:val="10"/>
    <w:rsid w:val="00A56B9A"/>
    <w:rPr>
      <w:rFonts w:ascii="Verdana" w:eastAsia="Times New Roman" w:hAnsi="Verdana" w:cs="Times New Roman"/>
      <w:b/>
      <w:bCs/>
      <w:color w:val="000000"/>
      <w:sz w:val="24"/>
      <w:szCs w:val="24"/>
      <w:lang w:eastAsia="ru-RU"/>
    </w:rPr>
  </w:style>
  <w:style w:type="character" w:customStyle="1" w:styleId="10">
    <w:name w:val="Заголовок 1 Знак"/>
    <w:basedOn w:val="a0"/>
    <w:link w:val="1"/>
    <w:uiPriority w:val="9"/>
    <w:rsid w:val="00A56B9A"/>
    <w:rPr>
      <w:rFonts w:ascii="Verdana" w:eastAsia="Times New Roman" w:hAnsi="Verdana"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86683">
      <w:bodyDiv w:val="1"/>
      <w:marLeft w:val="0"/>
      <w:marRight w:val="0"/>
      <w:marTop w:val="0"/>
      <w:marBottom w:val="0"/>
      <w:divBdr>
        <w:top w:val="none" w:sz="0" w:space="0" w:color="auto"/>
        <w:left w:val="none" w:sz="0" w:space="0" w:color="auto"/>
        <w:bottom w:val="none" w:sz="0" w:space="0" w:color="auto"/>
        <w:right w:val="none" w:sz="0" w:space="0" w:color="auto"/>
      </w:divBdr>
      <w:divsChild>
        <w:div w:id="273944033">
          <w:marLeft w:val="0"/>
          <w:marRight w:val="0"/>
          <w:marTop w:val="0"/>
          <w:marBottom w:val="0"/>
          <w:divBdr>
            <w:top w:val="none" w:sz="0" w:space="0" w:color="auto"/>
            <w:left w:val="none" w:sz="0" w:space="0" w:color="auto"/>
            <w:bottom w:val="none" w:sz="0" w:space="0" w:color="auto"/>
            <w:right w:val="none" w:sz="0" w:space="0" w:color="auto"/>
          </w:divBdr>
          <w:divsChild>
            <w:div w:id="1264848313">
              <w:marLeft w:val="0"/>
              <w:marRight w:val="0"/>
              <w:marTop w:val="0"/>
              <w:marBottom w:val="240"/>
              <w:divBdr>
                <w:top w:val="none" w:sz="0" w:space="0" w:color="CCCCCC"/>
                <w:left w:val="none" w:sz="0" w:space="0" w:color="CCCCCC"/>
                <w:bottom w:val="dotted" w:sz="6" w:space="0" w:color="CCCCCC"/>
                <w:right w:val="none" w:sz="0" w:space="0" w:color="CCCCCC"/>
              </w:divBdr>
            </w:div>
            <w:div w:id="2092314264">
              <w:marLeft w:val="0"/>
              <w:marRight w:val="0"/>
              <w:marTop w:val="0"/>
              <w:marBottom w:val="240"/>
              <w:divBdr>
                <w:top w:val="none" w:sz="0" w:space="0" w:color="CCCCCC"/>
                <w:left w:val="none" w:sz="0" w:space="0" w:color="CCCCCC"/>
                <w:bottom w:val="dotted" w:sz="6" w:space="0" w:color="CCCCCC"/>
                <w:right w:val="none" w:sz="0" w:space="0" w:color="CCCCCC"/>
              </w:divBdr>
            </w:div>
            <w:div w:id="317416063">
              <w:marLeft w:val="0"/>
              <w:marRight w:val="0"/>
              <w:marTop w:val="0"/>
              <w:marBottom w:val="240"/>
              <w:divBdr>
                <w:top w:val="none" w:sz="0" w:space="0" w:color="CCCCCC"/>
                <w:left w:val="none" w:sz="0" w:space="0" w:color="CCCCCC"/>
                <w:bottom w:val="dotted" w:sz="6" w:space="0" w:color="CCCCCC"/>
                <w:right w:val="none" w:sz="0" w:space="0" w:color="CCCCCC"/>
              </w:divBdr>
            </w:div>
            <w:div w:id="1318146908">
              <w:marLeft w:val="0"/>
              <w:marRight w:val="0"/>
              <w:marTop w:val="0"/>
              <w:marBottom w:val="240"/>
              <w:divBdr>
                <w:top w:val="none" w:sz="0" w:space="0" w:color="CCCCCC"/>
                <w:left w:val="none" w:sz="0" w:space="0" w:color="CCCCCC"/>
                <w:bottom w:val="dotted" w:sz="6" w:space="0" w:color="CCCCCC"/>
                <w:right w:val="none" w:sz="0" w:space="0" w:color="CCCCCC"/>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2014-09-24T09:49:00Z</dcterms:created>
  <dcterms:modified xsi:type="dcterms:W3CDTF">2015-05-16T04:51:00Z</dcterms:modified>
</cp:coreProperties>
</file>