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2E5B92" w:rsidRDefault="002E5B92" w:rsidP="002E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тану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түсініктері</w:t>
      </w:r>
      <w:proofErr w:type="spellEnd"/>
    </w:p>
    <w:p w:rsidR="002E5B92" w:rsidRDefault="002E5B92" w:rsidP="002E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B92" w:rsidRDefault="002E5B92" w:rsidP="002E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CFB" w:rsidRDefault="002E5B92" w:rsidP="002E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тамақтануға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қалыптастыру,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, гигиена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сақтауы,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.</w:t>
      </w:r>
    </w:p>
    <w:p w:rsidR="007A5CFB" w:rsidRDefault="007A5CFB" w:rsidP="002E5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CFB" w:rsidRDefault="007A5CFB" w:rsidP="007A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33343" cy="2949298"/>
            <wp:effectExtent l="19050" t="0" r="0" b="0"/>
            <wp:docPr id="2" name="Рисунок 2" descr="D:\2016 год\сайт\СЕГОДНЯ\01.05.2018\МЫ ЗА ЗОЖ\ЗОЖ У НАС ФОТО\IMG_20180515_10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5.2018\МЫ ЗА ЗОЖ\ЗОЖ У НАС ФОТО\IMG_20180515_1052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343" cy="294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FB" w:rsidRDefault="002E5B92" w:rsidP="007A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proofErr w:type="gramStart"/>
      <w:r w:rsidRPr="009A792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 xml:space="preserve">ӨС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" БЖК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тәрбиеленушілерімен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жүргізді: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жұптасып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сюжеттік-рөлдік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);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әң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імелер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);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жұмыс.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br/>
        <w:t>• Слайд презентация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әрбиеленушілер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тақырыпшаларды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қамтыған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жүргізілді: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br/>
        <w:t>• «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"</w:t>
      </w:r>
      <w:r w:rsidRPr="009A792A">
        <w:rPr>
          <w:rFonts w:ascii="Times New Roman" w:hAnsi="Times New Roman" w:cs="Times New Roman"/>
          <w:sz w:val="28"/>
          <w:szCs w:val="28"/>
        </w:rPr>
        <w:br/>
        <w:t>• "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Витаминнің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әліппесі"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br/>
        <w:t xml:space="preserve">• "Ас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атасы-Нан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"</w:t>
      </w:r>
      <w:r w:rsidRPr="009A792A">
        <w:rPr>
          <w:rFonts w:ascii="Times New Roman" w:hAnsi="Times New Roman" w:cs="Times New Roman"/>
          <w:sz w:val="28"/>
          <w:szCs w:val="28"/>
        </w:rPr>
        <w:br/>
        <w:t>• "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Аспаздық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глобус"</w:t>
      </w:r>
      <w:r w:rsidRPr="009A79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тамашалады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: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тамақтану;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Көкөністер,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жеміс-жидектер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витаминдік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өнімдер;</w:t>
      </w:r>
      <w:proofErr w:type="spellEnd"/>
    </w:p>
    <w:p w:rsidR="007A5CFB" w:rsidRDefault="007A5CFB" w:rsidP="007A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F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260081" cy="2444473"/>
            <wp:effectExtent l="19050" t="0" r="0" b="0"/>
            <wp:docPr id="3" name="Рисунок 3" descr="D:\2016 год\сайт\СЕГОДНЯ\01.05.2018\МЫ ЗА ЗОЖ\ЗОЖ У НАС ФОТО\IMG_20180515_10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5.2018\МЫ ЗА ЗОЖ\ЗОЖ У НАС ФОТО\IMG_20180515_105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81" cy="244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FB" w:rsidRDefault="002E5B92" w:rsidP="007A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  <w:t xml:space="preserve">Лекторий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қалыптасады: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көмек,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жұмыс,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көрсету,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кісілік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.</w:t>
      </w:r>
      <w:r w:rsidRPr="009A79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Әңгімелесу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тақырыбы: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сөйлесу"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.</w:t>
      </w:r>
      <w:r w:rsidRPr="009A79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тәрбиеленушілері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:</w:t>
      </w:r>
    </w:p>
    <w:p w:rsidR="007A5CFB" w:rsidRDefault="007A5CFB" w:rsidP="007A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CFB" w:rsidRDefault="007A5CFB" w:rsidP="007A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95233" cy="2920723"/>
            <wp:effectExtent l="19050" t="0" r="0" b="0"/>
            <wp:docPr id="5" name="Рисунок 4" descr="D:\2016 год\сайт\СЕГОДНЯ\01.05.2018\МЫ ЗА ЗОЖ\ЗОЖ У НАС ФОТО\IMG_20180515_16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01.05.2018\МЫ ЗА ЗОЖ\ЗОЖ У НАС ФОТО\IMG_20180515_161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233" cy="292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FB" w:rsidRDefault="002E5B92" w:rsidP="007A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тамақтанудың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негіздерінің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гигиенасы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азы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түліктер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рационының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азық-түлік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түр-түрі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азықтың-жазғы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кезеңдердегі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;</w:t>
      </w:r>
      <w:r w:rsidRPr="009A792A">
        <w:rPr>
          <w:rFonts w:ascii="Times New Roman" w:hAnsi="Times New Roman" w:cs="Times New Roman"/>
          <w:sz w:val="28"/>
          <w:szCs w:val="28"/>
        </w:rPr>
        <w:br/>
      </w:r>
      <w:r w:rsidRPr="009A792A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қоректік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топтарына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ақуыз,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май,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ірсулар,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дәрумендер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7A5CFB" w:rsidRDefault="007A5CFB" w:rsidP="007A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CFB" w:rsidRDefault="007A5CFB" w:rsidP="007A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52850" cy="2814638"/>
            <wp:effectExtent l="19050" t="0" r="0" b="0"/>
            <wp:docPr id="4" name="Рисунок 1" descr="D:\2016 год\сайт\СЕГОДНЯ\01.05.2018\МЫ ЗА ЗОЖ\ЗОЖ У НАС ФОТО\IMG-201805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5.2018\МЫ ЗА ЗОЖ\ЗОЖ У НАС ФОТО\IMG-20180516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B92" w:rsidRPr="009A792A" w:rsidRDefault="002E5B92" w:rsidP="007A5C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әдебі.</w:t>
      </w:r>
      <w:proofErr w:type="spellEnd"/>
    </w:p>
    <w:p w:rsidR="002E5B92" w:rsidRPr="009A792A" w:rsidRDefault="002E5B92" w:rsidP="002E5B92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E5B92" w:rsidRPr="009A792A" w:rsidRDefault="002E5B92" w:rsidP="002E5B9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E5B92" w:rsidRPr="009A792A" w:rsidRDefault="002E5B92" w:rsidP="002E5B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E5B92" w:rsidRPr="009A792A" w:rsidRDefault="002E5B92" w:rsidP="002E5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5B92" w:rsidRPr="009A792A" w:rsidRDefault="002E5B92" w:rsidP="002E5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5B92" w:rsidRPr="009A792A" w:rsidRDefault="002E5B92" w:rsidP="002E5B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A6D4A" w:rsidRDefault="00CA6D4A"/>
    <w:sectPr w:rsidR="00CA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E5B92"/>
    <w:rsid w:val="002E5B92"/>
    <w:rsid w:val="007A5CFB"/>
    <w:rsid w:val="0085110C"/>
    <w:rsid w:val="00CA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B9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1594</Characters>
  <Application>Microsoft Office Word</Application>
  <DocSecurity>0</DocSecurity>
  <Lines>13</Lines>
  <Paragraphs>3</Paragraphs>
  <ScaleCrop>false</ScaleCrop>
  <Company>ГУ Отдел экономики и бюджетного планирования г.Пав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2018-05-21T04:38:00Z</dcterms:created>
  <dcterms:modified xsi:type="dcterms:W3CDTF">2018-05-21T04:58:00Z</dcterms:modified>
</cp:coreProperties>
</file>