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003c0" w14:textId="28003c0">
      <w:pPr>
        <w:spacing w:after="0"/>
        <w:ind w:left="0"/>
        <w:jc w:val="left"/>
        <w15:collapsed w:val="false"/>
      </w:pPr>
      <w:r>
        <w:rPr>
          <w:rFonts w:ascii="Consolas"/>
          <w:b w:val="false"/>
          <w:i w:val="false"/>
          <w:color w:val="000000"/>
          <w:sz w:val="20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b w:val="false"/>
          <w:i w:val="false"/>
          <w:color w:val="000000"/>
          <w:sz w:val="20"/>
        </w:rPr>
        <w:t>
					</w:t>
      </w:r>
    </w:p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>О внесении изменений и дополнения в приказ Министра образования и науки Республики Казахстан от 8 апреля 2015 года № 179 "Об утверждении стандартов государственных услуг в сфере среднего образования, оказываемых местными исполнительными органами"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Приказ Министра образования и науки Республики Казахстан от 25 января 2018 года № 28. Зарегистрирован в Министерстве юстиции Республики Казахстан 12 апреля 2018 года № 16749.</w:t>
      </w:r>
    </w:p>
    <w:p>
      <w:pPr>
        <w:spacing w:after="0"/>
        <w:ind w:left="0"/>
        <w:jc w:val="left"/>
      </w:pPr>
      <w:bookmarkStart w:name="z4" w:id="0"/>
      <w:r>
        <w:rPr>
          <w:rFonts w:ascii="Consolas"/>
          <w:b w:val="false"/>
          <w:i w:val="false"/>
          <w:color w:val="000000"/>
          <w:sz w:val="20"/>
        </w:rPr>
        <w:t>
      ПРИКАЗЫВАЮ:</w:t>
      </w:r>
    </w:p>
    <w:bookmarkEnd w:id="0"/>
    <w:bookmarkStart w:name="z5" w:id="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1. Внести в </w:t>
      </w:r>
      <w:r>
        <w:rPr>
          <w:rFonts w:ascii="Consolas"/>
          <w:b w:val="false"/>
          <w:i w:val="false"/>
          <w:color w:val="000000"/>
          <w:sz w:val="20"/>
        </w:rPr>
        <w:t>приказ</w:t>
      </w:r>
      <w:r>
        <w:rPr>
          <w:rFonts w:ascii="Consolas"/>
          <w:b w:val="false"/>
          <w:i w:val="false"/>
          <w:color w:val="000000"/>
          <w:sz w:val="20"/>
        </w:rPr>
        <w:t xml:space="preserve"> Министра образования и науки Республики Казахстан от 8 апреля 2015 года № 179 "Об утверждении стандартов государственных услуг в сфере среднего образования, оказываемых местными исполнительными органами" (зарегистрирован в Реестре государственной регистрации нормативных правовых актов Республики Казахстан под № 11057, опубликован в информационно-правовой системе нормативных правовых актов Республики Казахстан "Әділет" 22 мая 2015 года) следующие изменения и дополнение: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в </w:t>
      </w:r>
      <w:r>
        <w:rPr>
          <w:rFonts w:ascii="Consolas"/>
          <w:b w:val="false"/>
          <w:i w:val="false"/>
          <w:color w:val="000000"/>
          <w:sz w:val="20"/>
        </w:rPr>
        <w:t>стандарте</w:t>
      </w:r>
      <w:r>
        <w:rPr>
          <w:rFonts w:ascii="Consolas"/>
          <w:b w:val="false"/>
          <w:i w:val="false"/>
          <w:color w:val="000000"/>
          <w:sz w:val="20"/>
        </w:rPr>
        <w:t xml:space="preserve"> государственной услуги "Прием документов и зачисление в организации образования,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 w:val="false"/>
          <w:i w:val="false"/>
          <w:color w:val="000000"/>
          <w:sz w:val="20"/>
        </w:rPr>
        <w:t>пункт 6</w:t>
      </w:r>
      <w:r>
        <w:rPr>
          <w:rFonts w:ascii="Consolas"/>
          <w:b w:val="false"/>
          <w:i w:val="false"/>
          <w:color w:val="000000"/>
          <w:sz w:val="20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"6. Результат оказания государственной услуги: выдача расписки о приеме документов и издание приказа о зачислении в организацию среднего образования (начального, основного среднего, общего среднего) на начало учебного года.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Форма предоставления результата оказания государственной услуги: электронная или бумажная. При обращении к услугодателю за результатом оказания государственной услуги на бумажном носителе результат оформляется на бумажном носителе.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 обращении через портал в "личный кабинет" услугополучателя приходит уведомление о зачислении в организацию образования в форме электронного документа, подписанного электронной цифровой подписью (далее – ЭЦП) уполномоченного лица услугодателя.";</w:t>
      </w:r>
    </w:p>
    <w:bookmarkEnd w:id="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 w:val="false"/>
          <w:i w:val="false"/>
          <w:color w:val="000000"/>
          <w:sz w:val="20"/>
        </w:rPr>
        <w:t>пункты 8</w:t>
      </w:r>
      <w:r>
        <w:rPr>
          <w:rFonts w:ascii="Consolas"/>
          <w:b w:val="false"/>
          <w:i w:val="false"/>
          <w:color w:val="000000"/>
          <w:sz w:val="20"/>
        </w:rPr>
        <w:t xml:space="preserve"> и </w:t>
      </w:r>
      <w:r>
        <w:rPr>
          <w:rFonts w:ascii="Consolas"/>
          <w:b w:val="false"/>
          <w:i w:val="false"/>
          <w:color w:val="000000"/>
          <w:sz w:val="20"/>
        </w:rPr>
        <w:t>9</w:t>
      </w:r>
      <w:r>
        <w:rPr>
          <w:rFonts w:ascii="Consolas"/>
          <w:b w:val="false"/>
          <w:i w:val="false"/>
          <w:color w:val="000000"/>
          <w:sz w:val="20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"8. График работы: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услугодателя: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до 18.30 часов с перерывом на обед с 13.00 до 14.30 часов.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Прием заявления и выдача результата оказания государственной услуги осуществляется с 9.00 до 17.30 часов с перерывом на обед с 13.00 до 14.30 часов.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Государственная услуга оказывается в порядке очереди, без предварительной записи и ускоренного обслуживания;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портала: круглосуточно, за исключением технических перерывов в связи с проведением ремонтных работ.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 обращении услугополучателя после окончания рабочего времени в выходные и праздничные дни,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9. Перечень документов, необходимых для оказания государственной услуги при обращении услугополучателя (либо его законного представителя):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к услугодателю: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1) заявление согласно </w:t>
      </w:r>
      <w:r>
        <w:rPr>
          <w:rFonts w:ascii="Consolas"/>
          <w:b w:val="false"/>
          <w:i w:val="false"/>
          <w:color w:val="000000"/>
          <w:sz w:val="20"/>
        </w:rPr>
        <w:t>приложению 1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настоящему стандарту;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документ удостоверяющий личность (требуется для идентификации), копия свидетельства о рождении (если ребенок родился до 2008 года);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3) справка о состоянии здоровья (форма № 063/у, утвержденная </w:t>
      </w:r>
      <w:r>
        <w:rPr>
          <w:rFonts w:ascii="Consolas"/>
          <w:b w:val="false"/>
          <w:i w:val="false"/>
          <w:color w:val="000000"/>
          <w:sz w:val="20"/>
        </w:rPr>
        <w:t>приказом</w:t>
      </w:r>
      <w:r>
        <w:rPr>
          <w:rFonts w:ascii="Consolas"/>
          <w:b w:val="false"/>
          <w:i w:val="false"/>
          <w:color w:val="000000"/>
          <w:sz w:val="20"/>
        </w:rPr>
        <w:t xml:space="preserve">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(зарегистрированный в Реестре государственной регистрации нормативных правовых актов под № 6697) и форма № 026/у-3, утвержденная </w:t>
      </w:r>
      <w:r>
        <w:rPr>
          <w:rFonts w:ascii="Consolas"/>
          <w:b w:val="false"/>
          <w:i w:val="false"/>
          <w:color w:val="000000"/>
          <w:sz w:val="20"/>
        </w:rPr>
        <w:t>приказом</w:t>
      </w:r>
      <w:r>
        <w:rPr>
          <w:rFonts w:ascii="Consolas"/>
          <w:b w:val="false"/>
          <w:i w:val="false"/>
          <w:color w:val="000000"/>
          <w:sz w:val="20"/>
        </w:rPr>
        <w:t xml:space="preserve"> Министра здравоохранения Республики Казахстан от 24 июня 2003 года № 469 "Об утверждении Инструкции по заполнению и ведению учетной формы 026/у-3 "Паспорта здоровья ребенка" (зарегистрированный в Реестре государственной регистрации нормативных правовых актов под № 2423));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4) фотографии ребенка размером 3х4 сантиметров в количестве 2 штук.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Для приема на обучение в организации образования детей с особыми образовательными потребностями дополнительно представляется заключение педагого-медико-психологической комиссии при согласии законных представителей.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Услугополучатели-иностранцы и лица без гражданства также представляют один из следующих документов, определяющих их статус, с отметкой о регистрации по месту проживания: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иностранец – вид на жительство иностранца в Республике Казахстан;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лицо без гражданства – удостоверение лица без гражданства;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беженец – удостоверение беженца;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4) лицо, ищущее убежище – свидетельство лица, ищущего убежище;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5) оралман – удостоверение оралмана.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При сдаче документов для оказания государственной услуги услугополучателю выдается расписка о получении документов у услугополучателя по форме согласно </w:t>
      </w:r>
      <w:r>
        <w:rPr>
          <w:rFonts w:ascii="Consolas"/>
          <w:b w:val="false"/>
          <w:i w:val="false"/>
          <w:color w:val="000000"/>
          <w:sz w:val="20"/>
        </w:rPr>
        <w:t>приложению 2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настоящему стандарту государственной услуги.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На портал: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заявление одного из родителей (или иных законных представителей) услугополучателя в форме электронного документа, подписанного ЭЦП его представителя, с указанием фактического места жительства услугополучателя;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электронная копия свидетельства о рождении (если ребенок родился до 2008 года);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3) электронные копии документов о состоянии здоровья формы  № 063/у, утвержденной </w:t>
      </w:r>
      <w:r>
        <w:rPr>
          <w:rFonts w:ascii="Consolas"/>
          <w:b w:val="false"/>
          <w:i w:val="false"/>
          <w:color w:val="000000"/>
          <w:sz w:val="20"/>
        </w:rPr>
        <w:t>приказом</w:t>
      </w:r>
      <w:r>
        <w:rPr>
          <w:rFonts w:ascii="Consolas"/>
          <w:b w:val="false"/>
          <w:i w:val="false"/>
          <w:color w:val="000000"/>
          <w:sz w:val="20"/>
        </w:rPr>
        <w:t xml:space="preserve">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Республики Казахстан под № 6697), формы № 026/у-3, утвержденной </w:t>
      </w:r>
      <w:r>
        <w:rPr>
          <w:rFonts w:ascii="Consolas"/>
          <w:b w:val="false"/>
          <w:i w:val="false"/>
          <w:color w:val="000000"/>
          <w:sz w:val="20"/>
        </w:rPr>
        <w:t>приказом</w:t>
      </w:r>
      <w:r>
        <w:rPr>
          <w:rFonts w:ascii="Consolas"/>
          <w:b w:val="false"/>
          <w:i w:val="false"/>
          <w:color w:val="000000"/>
          <w:sz w:val="20"/>
        </w:rPr>
        <w:t xml:space="preserve"> Министра здравоохранения Республики Казахстан от 24 июня 2003 года № 469 "Об утверждении Инструкции по заполнению и ведению учетной формы 026/у-3 "Паспорта здоровья ребенка" (зарегистрирован в Реестре государственной регистрации нормативных правовых актов под № 2423));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4) цифровая фотография ребенка размером 3х4 см в количестве 2 штук.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Сведения о документе, удостоверяющего личность услугополучателя, свидетельство о рождении ребенка (если ребенок родился после 2008 года) адресная справка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 обращении через портал услугополучателю в "личный кабинет" направляется уведомление-отчет о принятии запроса для оказания государственной услуги в форме электронного документа, удостоверенного ЭЦП.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случаях представления услугополучателем неполного пакета документов согласно перечню, предусмотренному настоящим пунктом стандарта государственной услуги, и (или) документов с истекшим сроком действия услугодатель отказывает в приеме заявления.";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дополнить пунктом 9-1 следующего содержания: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"9-1. В случае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 услугодатель отказывает в оказании государственной услуги.";</w:t>
      </w:r>
    </w:p>
    <w:bookmarkEnd w:id="3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 w:val="false"/>
          <w:i w:val="false"/>
          <w:color w:val="000000"/>
          <w:sz w:val="20"/>
        </w:rPr>
        <w:t>пункт 15</w:t>
      </w:r>
      <w:r>
        <w:rPr>
          <w:rFonts w:ascii="Consolas"/>
          <w:b w:val="false"/>
          <w:i w:val="false"/>
          <w:color w:val="000000"/>
          <w:sz w:val="20"/>
        </w:rPr>
        <w:t xml:space="preserve"> изложить в следующей редакции:</w:t>
      </w:r>
    </w:p>
    <w:bookmarkStart w:name="z43" w:id="3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"15. Контактные телефоны справочных служб услугодателя по вопросам оказания государственной услуги размещены на интернет-ресурсе Министерства: edu.gov.kz, Единого контакт-центра: 1414, 8-800-080-7777";</w:t>
      </w:r>
    </w:p>
    <w:bookmarkEnd w:id="36"/>
    <w:bookmarkStart w:name="z44" w:id="3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в </w:t>
      </w:r>
      <w:r>
        <w:rPr>
          <w:rFonts w:ascii="Consolas"/>
          <w:b w:val="false"/>
          <w:i w:val="false"/>
          <w:color w:val="000000"/>
          <w:sz w:val="20"/>
        </w:rPr>
        <w:t>стандарте</w:t>
      </w:r>
      <w:r>
        <w:rPr>
          <w:rFonts w:ascii="Consolas"/>
          <w:b w:val="false"/>
          <w:i w:val="false"/>
          <w:color w:val="000000"/>
          <w:sz w:val="20"/>
        </w:rPr>
        <w:t xml:space="preserve"> государственной услуги "Выдача разрешения на обучение в форме экстерната в организациях основного среднего, общего среднего образования", утвержденном указанным приказом:</w:t>
      </w:r>
    </w:p>
    <w:bookmarkEnd w:id="3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 w:val="false"/>
          <w:i w:val="false"/>
          <w:color w:val="000000"/>
          <w:sz w:val="20"/>
        </w:rPr>
        <w:t>пункт 11</w:t>
      </w:r>
      <w:r>
        <w:rPr>
          <w:rFonts w:ascii="Consolas"/>
          <w:b w:val="false"/>
          <w:i w:val="false"/>
          <w:color w:val="000000"/>
          <w:sz w:val="20"/>
        </w:rPr>
        <w:t xml:space="preserve"> изложить в следующей редакции:</w:t>
      </w:r>
    </w:p>
    <w:bookmarkStart w:name="z46" w:id="3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"11. В случае обжалования решений, действий (бездействия) услугодателя и (или) его должностных лиц по вопросам оказания государственных услуг жалоба подается в письменном виде на имя руководителя услугодателя, адрес которого размещен на:</w:t>
      </w:r>
    </w:p>
    <w:bookmarkEnd w:id="38"/>
    <w:bookmarkStart w:name="z47" w:id="3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интернет-ресурсе Министерства: www.edu.gov.kz в разделе "Государственные услуги";</w:t>
      </w:r>
    </w:p>
    <w:bookmarkEnd w:id="39"/>
    <w:bookmarkStart w:name="z48" w:id="4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интернет-ресурсах услугодателя.</w:t>
      </w:r>
    </w:p>
    <w:bookmarkEnd w:id="40"/>
    <w:bookmarkStart w:name="z49" w:id="4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Жалоба подается с указанием фамилии, имени, отчества (при его наличии) услугополучателя, адреса, контактных телефонов.</w:t>
      </w:r>
    </w:p>
    <w:bookmarkEnd w:id="41"/>
    <w:bookmarkStart w:name="z50" w:id="4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Подтверждением принятия жалобы является ее регистрация (штамп, входящий номер и дата) в журнале регистрации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bookmarkEnd w:id="42"/>
    <w:bookmarkStart w:name="z51" w:id="4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Жалоба на действия (бездействия) работников Государственной корпорации направляется к руководителю Государственной корпорации по адресам и телефонам, указанным на интернет-ресурсе Государственной корпорации: www.gov4c.kz.</w:t>
      </w:r>
    </w:p>
    <w:bookmarkEnd w:id="43"/>
    <w:bookmarkStart w:name="z52" w:id="4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Жалоба услугополучателя по вопросам оказания государственных услуг, поступившая в адрес услугодателя, Государственной корпорации, Министерства, подлежит рассмотрению в течение пяти рабочих дней со дня ее регистрации.</w:t>
      </w:r>
    </w:p>
    <w:bookmarkEnd w:id="44"/>
    <w:bookmarkStart w:name="z53" w:id="4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случае несогласия с результатами оказания государственной услуги услугополучатель может обратиться в уполномоченный орган по оценке и контролю за качеством оказания государственной услуги.</w:t>
      </w:r>
    </w:p>
    <w:bookmarkEnd w:id="45"/>
    <w:bookmarkStart w:name="z54" w:id="4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Жалоба услугополучателя, поступившая в адрес уполномоченного органа по оценке и контролю за качеством оказания государственной услуги, подлежит рассмотрению в течение пятнадцати рабочих дней со дня ее регистрации.</w:t>
      </w:r>
    </w:p>
    <w:bookmarkEnd w:id="46"/>
    <w:bookmarkStart w:name="z55" w:id="4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Информация о порядке обжалования предоставляется посредством Единого контакт-центра.</w:t>
      </w:r>
    </w:p>
    <w:bookmarkEnd w:id="47"/>
    <w:bookmarkStart w:name="z56" w:id="4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жалобе физического лица указываются его фамилия, имя, отчество (при его наличии), почтовый адрес.</w:t>
      </w:r>
    </w:p>
    <w:bookmarkEnd w:id="48"/>
    <w:bookmarkStart w:name="z57" w:id="4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 обращении через портал услугополучатель имеет возможность получить информацию о порядке обжалования по телефону Единого контакт-центра 1414, 8-800-080-7777.</w:t>
      </w:r>
    </w:p>
    <w:bookmarkEnd w:id="49"/>
    <w:bookmarkStart w:name="z58" w:id="5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 отправке жалобы через портал услугополучателя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рассмотрении).";</w:t>
      </w:r>
    </w:p>
    <w:bookmarkEnd w:id="5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 w:val="false"/>
          <w:i w:val="false"/>
          <w:color w:val="000000"/>
          <w:sz w:val="20"/>
        </w:rPr>
        <w:t>пункт 14</w:t>
      </w:r>
      <w:r>
        <w:rPr>
          <w:rFonts w:ascii="Consolas"/>
          <w:b w:val="false"/>
          <w:i w:val="false"/>
          <w:color w:val="000000"/>
          <w:sz w:val="20"/>
        </w:rPr>
        <w:t xml:space="preserve"> изложить в следующей редакции:</w:t>
      </w:r>
    </w:p>
    <w:bookmarkStart w:name="z60" w:id="5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"14. Адреса мест оказания государственной услуги размещены на интернет-ресурсах:</w:t>
      </w:r>
    </w:p>
    <w:bookmarkEnd w:id="51"/>
    <w:bookmarkStart w:name="z61" w:id="5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услугодателя;</w:t>
      </w:r>
    </w:p>
    <w:bookmarkEnd w:id="52"/>
    <w:bookmarkStart w:name="z62" w:id="5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Государственной корпорации: www.gov4c.kz.";</w:t>
      </w:r>
    </w:p>
    <w:bookmarkEnd w:id="5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 w:val="false"/>
          <w:i w:val="false"/>
          <w:color w:val="000000"/>
          <w:sz w:val="20"/>
        </w:rPr>
        <w:t>пункты 16</w:t>
      </w:r>
      <w:r>
        <w:rPr>
          <w:rFonts w:ascii="Consolas"/>
          <w:b w:val="false"/>
          <w:i w:val="false"/>
          <w:color w:val="000000"/>
          <w:sz w:val="20"/>
        </w:rPr>
        <w:t xml:space="preserve"> и </w:t>
      </w:r>
      <w:r>
        <w:rPr>
          <w:rFonts w:ascii="Consolas"/>
          <w:b w:val="false"/>
          <w:i w:val="false"/>
          <w:color w:val="000000"/>
          <w:sz w:val="20"/>
        </w:rPr>
        <w:t>17</w:t>
      </w:r>
      <w:r>
        <w:rPr>
          <w:rFonts w:ascii="Consolas"/>
          <w:b w:val="false"/>
          <w:i w:val="false"/>
          <w:color w:val="000000"/>
          <w:sz w:val="20"/>
        </w:rPr>
        <w:t xml:space="preserve"> изложить в следующей редакции:</w:t>
      </w:r>
    </w:p>
    <w:bookmarkStart w:name="z64" w:id="5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"16. Услугополучатель имеет возможность получения информации о статусе оказания государственной услуги в режиме удаленного доступа посредством справочных служб услугодателя, Единого контакт-центра.</w:t>
      </w:r>
    </w:p>
    <w:bookmarkEnd w:id="54"/>
    <w:bookmarkStart w:name="z65" w:id="5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17. Контактные телефоны справочных служб размещены на интернет-ресурсе www.edu.gov.kz в разделе "Государственные услуги", Единого контакт-центра: 1414, 8-800-080-7777.";</w:t>
      </w:r>
    </w:p>
    <w:bookmarkEnd w:id="55"/>
    <w:bookmarkStart w:name="z66" w:id="5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в </w:t>
      </w:r>
      <w:r>
        <w:rPr>
          <w:rFonts w:ascii="Consolas"/>
          <w:b w:val="false"/>
          <w:i w:val="false"/>
          <w:color w:val="000000"/>
          <w:sz w:val="20"/>
        </w:rPr>
        <w:t>стандарте</w:t>
      </w:r>
      <w:r>
        <w:rPr>
          <w:rFonts w:ascii="Consolas"/>
          <w:b w:val="false"/>
          <w:i w:val="false"/>
          <w:color w:val="000000"/>
          <w:sz w:val="20"/>
        </w:rPr>
        <w:t xml:space="preserve"> государственной услуги "Выдача дубликатов документов об основном среднем, общем среднем образовании", утвержденном указанным приказом:</w:t>
      </w:r>
    </w:p>
    <w:bookmarkEnd w:id="5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 w:val="false"/>
          <w:i w:val="false"/>
          <w:color w:val="000000"/>
          <w:sz w:val="20"/>
        </w:rPr>
        <w:t>пункт 6</w:t>
      </w:r>
      <w:r>
        <w:rPr>
          <w:rFonts w:ascii="Consolas"/>
          <w:b w:val="false"/>
          <w:i w:val="false"/>
          <w:color w:val="000000"/>
          <w:sz w:val="20"/>
        </w:rPr>
        <w:t xml:space="preserve"> изложить в следующей редакции:</w:t>
      </w:r>
    </w:p>
    <w:bookmarkStart w:name="z68" w:id="5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"6. Результатом оказания государственной услуги является выдача дубликата аттестата об основном среднем образовании, дубликата аттестата об общем среднем образовании.</w:t>
      </w:r>
    </w:p>
    <w:bookmarkEnd w:id="57"/>
    <w:bookmarkStart w:name="z69" w:id="5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Форма предоставления результата оказания государственной услуги: бумажная.";</w:t>
      </w:r>
    </w:p>
    <w:bookmarkEnd w:id="5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 w:val="false"/>
          <w:i w:val="false"/>
          <w:color w:val="000000"/>
          <w:sz w:val="20"/>
        </w:rPr>
        <w:t>пункт 11</w:t>
      </w:r>
      <w:r>
        <w:rPr>
          <w:rFonts w:ascii="Consolas"/>
          <w:b w:val="false"/>
          <w:i w:val="false"/>
          <w:color w:val="000000"/>
          <w:sz w:val="20"/>
        </w:rPr>
        <w:t xml:space="preserve"> изложить в следующей редакции:</w:t>
      </w:r>
    </w:p>
    <w:bookmarkStart w:name="z71" w:id="5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"11. В случае обжалования решений, действий (бездействия) услугодателя и (или) его должностных лиц по вопросам оказания государственных услуг жалоба подается в письменном виде на имя руководителя услугодателя, адрес которого размещен на:</w:t>
      </w:r>
    </w:p>
    <w:bookmarkEnd w:id="59"/>
    <w:bookmarkStart w:name="z72" w:id="6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интернет-ресурсе Министерства: www.edu.gov.kz в разделе "Государственные услуги";</w:t>
      </w:r>
    </w:p>
    <w:bookmarkEnd w:id="60"/>
    <w:bookmarkStart w:name="z73" w:id="6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интернет-ресурсах услугодателя.</w:t>
      </w:r>
    </w:p>
    <w:bookmarkEnd w:id="61"/>
    <w:bookmarkStart w:name="z74" w:id="6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Жалоба подается с указанием фамилии, имени, отчества (при его наличии) услугополучателя, адреса, контактных телефонов.</w:t>
      </w:r>
    </w:p>
    <w:bookmarkEnd w:id="62"/>
    <w:bookmarkStart w:name="z75" w:id="6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Подтверждением принятия жалобы является ее регистрация (штамп, входящий номер и дата) в журнале регистрации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bookmarkEnd w:id="63"/>
    <w:bookmarkStart w:name="z76" w:id="6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Жалоба на действия (бездействия) работника Государственной корпорации направляется руководителю Государственной корпорации по адресам и телефонам, указанным на интернет-ресурсе Государственной корпорации: www.gov4c.kz.</w:t>
      </w:r>
    </w:p>
    <w:bookmarkEnd w:id="64"/>
    <w:bookmarkStart w:name="z77" w:id="6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Жалоба услугополучателя по вопросам оказания государственных услуг, поступившая в адрес услугодателя, Государственной корпорации, Министерства, подлежит рассмотрению в течение пяти рабочих дней со дня ее регистрации.</w:t>
      </w:r>
    </w:p>
    <w:bookmarkEnd w:id="65"/>
    <w:bookmarkStart w:name="z78" w:id="6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случае несогласия с результатами оказания государственной услуги услугополучатель может обратиться в уполномоченный орган по оценке и контролю за качеством оказания государственной услуги.</w:t>
      </w:r>
    </w:p>
    <w:bookmarkEnd w:id="66"/>
    <w:bookmarkStart w:name="z79" w:id="6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Жалоба услугополучателя, поступившая в адрес уполномоченного органа по оценке и контролю за качеством оказания государственной услуги, подлежит рассмотрению в течение пятнадцати рабочих дней со дня ее регистрации.</w:t>
      </w:r>
    </w:p>
    <w:bookmarkEnd w:id="67"/>
    <w:bookmarkStart w:name="z80" w:id="6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Информация о порядке обжалования предоставляется посредством Единого контакт-центра.</w:t>
      </w:r>
    </w:p>
    <w:bookmarkEnd w:id="68"/>
    <w:bookmarkStart w:name="z81" w:id="6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жалобе физического лица указываются его фамилия, имя, отчество (при его наличии), почтовый адрес.</w:t>
      </w:r>
    </w:p>
    <w:bookmarkEnd w:id="69"/>
    <w:bookmarkStart w:name="z82" w:id="7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 обращении через портал услугополучатель имеет возможность получить информацию о порядке обжалования по телефону Единого контакт-центра 1414, 8-800-080-7777.</w:t>
      </w:r>
    </w:p>
    <w:bookmarkEnd w:id="70"/>
    <w:bookmarkStart w:name="z83" w:id="7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 отправке жалобы через портал услугополучателя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рассмотрении).";</w:t>
      </w:r>
    </w:p>
    <w:bookmarkEnd w:id="7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 w:val="false"/>
          <w:i w:val="false"/>
          <w:color w:val="000000"/>
          <w:sz w:val="20"/>
        </w:rPr>
        <w:t>пункт 14</w:t>
      </w:r>
      <w:r>
        <w:rPr>
          <w:rFonts w:ascii="Consolas"/>
          <w:b w:val="false"/>
          <w:i w:val="false"/>
          <w:color w:val="000000"/>
          <w:sz w:val="20"/>
        </w:rPr>
        <w:t xml:space="preserve"> изложить в следующей редакции:</w:t>
      </w:r>
    </w:p>
    <w:bookmarkStart w:name="z85" w:id="7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"14. Адреса мест оказания государственной услуги размещены на интернет-ресурсах: </w:t>
      </w:r>
    </w:p>
    <w:bookmarkEnd w:id="72"/>
    <w:bookmarkStart w:name="z86" w:id="7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1) услугодателя: местных исполнительных органов города республиканского значения и столицы, района (города областного значения); </w:t>
      </w:r>
    </w:p>
    <w:bookmarkEnd w:id="73"/>
    <w:bookmarkStart w:name="z87" w:id="7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Государственной корпорации: www.gov4c.kz.";</w:t>
      </w:r>
    </w:p>
    <w:bookmarkEnd w:id="7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 w:val="false"/>
          <w:i w:val="false"/>
          <w:color w:val="000000"/>
          <w:sz w:val="20"/>
        </w:rPr>
        <w:t>пункт 15</w:t>
      </w:r>
      <w:r>
        <w:rPr>
          <w:rFonts w:ascii="Consolas"/>
          <w:b w:val="false"/>
          <w:i w:val="false"/>
          <w:color w:val="000000"/>
          <w:sz w:val="20"/>
        </w:rPr>
        <w:t xml:space="preserve"> исключить;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 w:val="false"/>
          <w:i w:val="false"/>
          <w:color w:val="000000"/>
          <w:sz w:val="20"/>
        </w:rPr>
        <w:t>пункты 16</w:t>
      </w:r>
      <w:r>
        <w:rPr>
          <w:rFonts w:ascii="Consolas"/>
          <w:b w:val="false"/>
          <w:i w:val="false"/>
          <w:color w:val="000000"/>
          <w:sz w:val="20"/>
        </w:rPr>
        <w:t xml:space="preserve"> и </w:t>
      </w:r>
      <w:r>
        <w:rPr>
          <w:rFonts w:ascii="Consolas"/>
          <w:b w:val="false"/>
          <w:i w:val="false"/>
          <w:color w:val="000000"/>
          <w:sz w:val="20"/>
        </w:rPr>
        <w:t>17</w:t>
      </w:r>
      <w:r>
        <w:rPr>
          <w:rFonts w:ascii="Consolas"/>
          <w:b w:val="false"/>
          <w:i w:val="false"/>
          <w:color w:val="000000"/>
          <w:sz w:val="20"/>
        </w:rPr>
        <w:t xml:space="preserve"> изложить в следующей редакции:</w:t>
      </w:r>
    </w:p>
    <w:bookmarkStart w:name="z90" w:id="7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"16. Услугополучатель имеет возможность получения информации о статусе оказания государственной услуги в режиме удаленного доступа посредством справочных служб услугодателя, Единого контакт-центра.</w:t>
      </w:r>
    </w:p>
    <w:bookmarkEnd w:id="75"/>
    <w:bookmarkStart w:name="z91" w:id="7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17. Контактные телефоны справочных служб размещены на интернет-ресурсе www.edu.gov.kz в разделе "Государственные услуги". Единый контакт-центр: 1414, 8-800-080-7777.".</w:t>
      </w:r>
    </w:p>
    <w:bookmarkEnd w:id="76"/>
    <w:bookmarkStart w:name="z92" w:id="7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2. Департаменту дошкольного и среднего образования Министерства образования и науки Республики Казахстан (Каринова Ш.Т.) в установленном законодательством Республики Казахстан порядке обеспечить:</w:t>
      </w:r>
    </w:p>
    <w:bookmarkEnd w:id="77"/>
    <w:bookmarkStart w:name="z93" w:id="7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78"/>
    <w:bookmarkStart w:name="z94" w:id="7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9"/>
    <w:bookmarkStart w:name="z95" w:id="8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80"/>
    <w:bookmarkStart w:name="z96" w:id="8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4) размещение настоящего приказа на интернет-ресурсе Министерства образования и науки Республики Казахстан;</w:t>
      </w:r>
    </w:p>
    <w:bookmarkEnd w:id="81"/>
    <w:bookmarkStart w:name="z97" w:id="8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2), 3) и 4) настоящего пункта.</w:t>
      </w:r>
    </w:p>
    <w:bookmarkEnd w:id="82"/>
    <w:bookmarkStart w:name="z98" w:id="8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3. Контроль за исполнением настоящего приказа возложить на вице-министра образования и науки Республики Казахстан Аймаганбетова А.К.</w:t>
      </w:r>
    </w:p>
    <w:bookmarkEnd w:id="83"/>
    <w:bookmarkStart w:name="z99" w:id="8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Consolas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Consolas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9"/>
        <w:gridCol w:w="6231"/>
      </w:tblGrid>
      <w:tr>
        <w:trPr>
          <w:trHeight w:val="30" w:hRule="atLeast"/>
        </w:trPr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"СОГЛАСОВАНО"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Министр информации и коммуникаций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_________________Д. Абаев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6 февраля 2018 года</w:t>
            </w:r>
          </w:p>
          <w:bookmarkEnd w:id="85"/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"СОГЛАСОВАНО"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_________________ Т. Сулейменов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16 марта 2018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				</w:t>
      </w:r>
    </w:p>
    <w:p>
      <w:pPr>
        <w:pStyle w:val="disclaimer"/>
      </w:pPr>
      <w:r>
        <w:rPr>
          <w:rFonts w:ascii="Consolas"/>
          <w:b w:val="false"/>
          <w:i w:val="false"/>
          <w:color w:val="000000"/>
        </w:rPr>
        <w:t>
					© 2012. РГП на ПХВ Республиканский центр правовой информации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Consolas" w:hAnsi="Consolas" w:eastAsia="Consolas" w:cs="Consola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Consolas" w:hAnsi="Consolas" w:eastAsia="Consolas" w:cs="Consola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Consolas" w:hAnsi="Consolas" w:eastAsia="Consolas" w:cs="Consola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Consolas" w:hAnsi="Consolas" w:eastAsia="Consolas" w:cs="Consola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Consolas" w:hAnsi="Consolas" w:eastAsia="Consolas" w:cs="Consolas"/>
    </w:rPr>
  </w:style>
  <w:style w:type="character" w:styleId="DefaultParagraphFont" w:default="true">
    <w:name w:val="Default Paragraph Font"/>
    <w:uiPriority w:val="1"/>
    <w:semiHidden/>
    <w:unhideWhenUsed/>
    <w:rPr>
      <w:rFonts w:ascii="Consolas" w:hAnsi="Consolas" w:eastAsia="Consolas" w:cs="Consolas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Consolas" w:hAnsi="Consolas" w:eastAsia="Consolas" w:cs="Consolas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Consolas" w:hAnsi="Consolas" w:eastAsia="Consolas" w:cs="Consolas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Consolas" w:hAnsi="Consolas" w:eastAsia="Consolas" w:cs="Consolas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Consolas" w:hAnsi="Consolas" w:eastAsia="Consolas" w:cs="Consolas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Consolas" w:hAnsi="Consolas" w:eastAsia="Consolas" w:cs="Consolas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Consolas" w:hAnsi="Consolas" w:eastAsia="Consolas" w:cs="Consolas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Consolas" w:hAnsi="Consolas" w:eastAsia="Consolas" w:cs="Consola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Consolas" w:hAnsi="Consolas" w:eastAsia="Consolas" w:cs="Consolas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Consolas" w:hAnsi="Consolas" w:eastAsia="Consolas" w:cs="Consolas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Consolas" w:hAnsi="Consolas" w:eastAsia="Consolas" w:cs="Consolas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Consolas" w:hAnsi="Consolas" w:eastAsia="Consolas" w:cs="Consolas"/>
    </w:rPr>
  </w:style>
  <w:style w:type="character" w:styleId="Emphasis">
    <w:name w:val="Emphasis"/>
    <w:basedOn w:val="DefaultParagraphFont"/>
    <w:uiPriority w:val="20"/>
    <w:qFormat/>
    <w:rsid w:val="00D1197D"/>
    <w:rPr>
      <w:rFonts w:ascii="Consolas" w:hAnsi="Consolas" w:eastAsia="Consolas" w:cs="Consolas"/>
    </w:rPr>
  </w:style>
  <w:style w:type="character" w:styleId="Hyperlink">
    <w:name w:val="Hyperlink"/>
    <w:basedOn w:val="DefaultParagraphFont"/>
    <w:uiPriority w:val="99"/>
    <w:unhideWhenUsed/>
    <w:rPr>
      <w:rFonts w:ascii="Consolas" w:hAnsi="Consolas" w:eastAsia="Consolas" w:cs="Consolas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onsolas" w:hAnsi="Consolas" w:eastAsia="Consolas" w:cs="Consolas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Consolas" w:hAnsi="Consolas" w:eastAsia="Consolas" w:cs="Consola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Consolas" w:hAnsi="Consolas" w:eastAsia="Consolas" w:cs="Consolas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