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F0" w:rsidRPr="00C845F0" w:rsidRDefault="00C845F0" w:rsidP="00C845F0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b/>
          <w:bCs/>
          <w:color w:val="0000FF"/>
          <w:szCs w:val="24"/>
          <w:lang w:eastAsia="ru-RU"/>
        </w:rPr>
        <w:t>Порядок оказания государственной услуги (</w:t>
      </w: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Министра образования и науки РК от 25.01.2018 </w:t>
      </w:r>
      <w:hyperlink r:id="rId5" w:anchor="z11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№ 28</w:t>
        </w:r>
      </w:hyperlink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845F0">
        <w:rPr>
          <w:rFonts w:ascii="Arial" w:eastAsia="Times New Roman" w:hAnsi="Arial" w:cs="Arial"/>
          <w:b/>
          <w:bCs/>
          <w:color w:val="0000FF"/>
          <w:szCs w:val="24"/>
          <w:lang w:eastAsia="ru-RU"/>
        </w:rPr>
        <w:t>)</w:t>
      </w:r>
      <w:proofErr w:type="gramEnd"/>
    </w:p>
    <w:p w:rsidR="00C845F0" w:rsidRPr="00C845F0" w:rsidRDefault="00C845F0" w:rsidP="00C845F0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Сроки оказания государственной услуги: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1) с момента сдачи пакета документов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услугодателю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при обращении через портал – пять рабочих дней для получения расписки;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для зачисления в организацию образования начального, основного среднего, общего среднего образования: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на очную и вечернюю форму обучения – не позднее 30 августа;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в первый класс – с 1 июня по 30 августа;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2) максимально допустимое время ожидания для сдачи пакета документов – 15 минут;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3) максимально допустимое время обслуживания – 15 минут.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5. Форма оказания государственной услуги: электронная, бумажная.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Форма предоставления результата оказания государственной услуги: электронная или бумажная. При обращении к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услугодателю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При обращении через портал в "личный кабинет"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845F0" w:rsidRPr="00C845F0" w:rsidRDefault="00C845F0" w:rsidP="00C845F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    Сноска. Пункт 6 в редакции приказа Министра образования и науки РК от 25.01.2018 </w:t>
      </w:r>
      <w:hyperlink r:id="rId6" w:anchor="z7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shd w:val="clear" w:color="auto" w:fill="FFFFFF"/>
            <w:lang w:eastAsia="ru-RU"/>
          </w:rPr>
          <w:t>№ 28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8. График работы: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1)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Государственная услуга оказывается в порядке очереди, без предварительной записи и ускоренного обслуживания;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2) портала: круглосуточно, за исключением технических перерывов в связи с проведением ремонтных работ.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При обращении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C845F0" w:rsidRPr="00C845F0" w:rsidRDefault="00C845F0" w:rsidP="00C845F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    Сноска. Пункт 8 в редакции приказа Министра образования и науки РК от 25.01.2018 </w:t>
      </w:r>
      <w:hyperlink r:id="rId7" w:anchor="z11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shd w:val="clear" w:color="auto" w:fill="FFFFFF"/>
            <w:lang w:eastAsia="ru-RU"/>
          </w:rPr>
          <w:t>№ 28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(либо его законного представителя):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к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услугодателю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1) заявление согласно </w:t>
      </w:r>
      <w:hyperlink r:id="rId8" w:anchor="z30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приложению 1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 настоящему стандарту;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</w:t>
      </w:r>
      <w:hyperlink r:id="rId9" w:anchor="z371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справка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 </w:t>
      </w:r>
      <w:hyperlink r:id="rId10" w:anchor="z6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форма № 026/у-3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утвержденная приказом Министра здравоохранения Республики Казахстан от 24 июня 2003 года № 469 "Об утверждении Инструкции по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заполнению и ведению учетной формы 026/у-3 "Паспорта здоровья ребенка" (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зарегистрированный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Реестре государственной регистрации нормативных правовых актов под № 2423));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4) фотографии ребенка размером 3х4 сантиметров в количестве 2 штук.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педагого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-медико-психологической комиссии при согласии законных представителей.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Услугополучатели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1) иностранец – вид на жительство иностранца в Республике Казахстан;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2) лицо без гражданства – удостоверение лица без гражданства;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3) беженец – удостоверение беженца;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4) лицо, ищущее убежище – свидетельство лица, ищущего убежище;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5)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оралман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удостоверение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оралмана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При сдаче документов для оказания государственной услуги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услугополучателю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выдается расписка о получении документов у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форме согласно </w:t>
      </w:r>
      <w:hyperlink r:id="rId11" w:anchor="z33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приложению 2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 настоящему стандарту государственной услуги.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На портал: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1) заявление одного из родителей (или иных законных представителей)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2) электронная копия свидетельства о рождении (если ребенок родился до 2008 года);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электронные копии документов о состоянии здоровья </w:t>
      </w:r>
      <w:hyperlink r:id="rId12" w:anchor="z371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формы № 063/у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 </w:t>
      </w:r>
      <w:hyperlink r:id="rId13" w:anchor="z6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формы № 026/у-3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утвержденной приказом Министра здравоохранения Республики Казахстан от 24 июня 2003 года № 469 "Об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утверждении Инструкции по заполнению и ведению учетной </w:t>
      </w:r>
      <w:hyperlink r:id="rId14" w:anchor="z6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формы 026/у-3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"Паспорта здоровья ребенка" (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Реестре государственной регистрации нормативных правовых актов под № 2423));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4) цифровая фотография ребенка размером 3х4 см в количестве 2 штук.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Сведения о документе, удостоверяющего личность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При обращении через портал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услугополучателю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В случаях представления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услугополучателем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отказывает в приеме заявления.</w:t>
      </w:r>
    </w:p>
    <w:p w:rsidR="00C845F0" w:rsidRPr="00C845F0" w:rsidRDefault="00C845F0" w:rsidP="00C845F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      Сноска. Пункт 9 в редакции приказа Министра образования и науки РК от 25.01.2018 </w:t>
      </w:r>
      <w:hyperlink r:id="rId15" w:anchor="z11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shd w:val="clear" w:color="auto" w:fill="FFFFFF"/>
            <w:lang w:eastAsia="ru-RU"/>
          </w:rPr>
          <w:t>№ 28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9-1. В случае установления недостоверности документов, представленных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услугополучателем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получения государственной услуги, и (или) данных (сведений), содержащихся в них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отказывает в оказании государственной услуги.</w:t>
      </w:r>
    </w:p>
    <w:p w:rsidR="00C845F0" w:rsidRPr="00C845F0" w:rsidRDefault="00C845F0" w:rsidP="00C845F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    Сноска. Стандарт дополнен пунктом 9-1 в соответствии с приказом Министра образования и науки РК от 25.01.2018 </w:t>
      </w:r>
      <w:hyperlink r:id="rId16" w:anchor="z40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shd w:val="clear" w:color="auto" w:fill="FFFFFF"/>
            <w:lang w:eastAsia="ru-RU"/>
          </w:rPr>
          <w:t>№ 28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C845F0" w:rsidRPr="00C845F0" w:rsidRDefault="00C845F0" w:rsidP="00C845F0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Порядок обжалования решений,</w:t>
      </w: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действий (бездействий) местных исполнительных органов, города</w:t>
      </w: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республиканского значения и столицы, района (города областного</w:t>
      </w: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значения)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(или) его должностных лиц по вопросам</w:t>
      </w: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оказания государственных услуг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10. Для обжалования решений, действий (бездействий)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 </w:t>
      </w:r>
      <w:hyperlink r:id="rId17" w:anchor="z26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пункте 12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2) на имя руководителя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адресам, указанным в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интернет-ресурсах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Жалоба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подлежит рассмотрению в течение пяти рабочих дней со дня ее регистрации.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В случае несогласия с результатами оказания государственной услуги,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может обратиться в уполномоченный орган по оценке и 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контролю за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качеством оказания государственной услуги.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Жалоба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контролю за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Информацию о порядке обжалования можно получить посредством </w:t>
      </w:r>
      <w:hyperlink r:id="rId18" w:anchor="z8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 xml:space="preserve">единого </w:t>
        </w:r>
        <w:proofErr w:type="gramStart"/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контакт-центра</w:t>
        </w:r>
        <w:proofErr w:type="gramEnd"/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 вопросам оказания государственных услуг.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В жалобе физического лица указываются его фамилия, имя, отчество (при наличии), почтовый адрес.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право обратиться в суд в установленном </w:t>
      </w:r>
      <w:hyperlink r:id="rId19" w:anchor="z1455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lang w:eastAsia="ru-RU"/>
          </w:rPr>
          <w:t>законодательством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Республики Казахстан порядке.</w:t>
      </w:r>
    </w:p>
    <w:p w:rsidR="00C845F0" w:rsidRPr="00C845F0" w:rsidRDefault="00C845F0" w:rsidP="00C845F0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Иные требования с учетом особенностей оказания</w:t>
      </w: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государственной услуги, в том числе оказываемой</w:t>
      </w: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электронной форме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12. Адреса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услугодателей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указываются: на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интернет-ресурсах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Министерства (www.egov.kz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13.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14.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контакт-центра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вопросам оказания государственных услуг.</w:t>
      </w:r>
    </w:p>
    <w:p w:rsidR="00C845F0" w:rsidRPr="00C845F0" w:rsidRDefault="00C845F0" w:rsidP="00C845F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     15. Контактные телефоны справочных служб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услугодателя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интернет-ресурсе</w:t>
      </w:r>
      <w:proofErr w:type="spell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Министерства: edu.gov.kz, Единого </w:t>
      </w:r>
      <w:proofErr w:type="gramStart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контакт-центра</w:t>
      </w:r>
      <w:proofErr w:type="gramEnd"/>
      <w:r w:rsidRPr="00C845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1414, 8-800-080-7777.</w:t>
      </w:r>
    </w:p>
    <w:p w:rsidR="00C845F0" w:rsidRPr="00C845F0" w:rsidRDefault="00C845F0" w:rsidP="00C845F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    Сноска. Пункт 15 в редакции приказа Министра образования и науки РК от 25.01.2018 </w:t>
      </w:r>
      <w:hyperlink r:id="rId20" w:anchor="z42" w:tgtFrame="_blank" w:history="1">
        <w:r w:rsidRPr="00C845F0">
          <w:rPr>
            <w:rFonts w:ascii="Arial" w:eastAsia="Times New Roman" w:hAnsi="Arial" w:cs="Arial"/>
            <w:color w:val="0E689A"/>
            <w:sz w:val="21"/>
            <w:szCs w:val="21"/>
            <w:u w:val="single"/>
            <w:shd w:val="clear" w:color="auto" w:fill="FFFFFF"/>
            <w:lang w:eastAsia="ru-RU"/>
          </w:rPr>
          <w:t>№ 28</w:t>
        </w:r>
      </w:hyperlink>
      <w:r w:rsidRPr="00C845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3622EA" w:rsidRDefault="003622EA">
      <w:bookmarkStart w:id="0" w:name="_GoBack"/>
      <w:bookmarkEnd w:id="0"/>
    </w:p>
    <w:sectPr w:rsidR="003622EA" w:rsidSect="00BC51D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68"/>
    <w:rsid w:val="003622EA"/>
    <w:rsid w:val="008A1668"/>
    <w:rsid w:val="00BC51D1"/>
    <w:rsid w:val="00C8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1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ru&amp;documentId=V1500011057" TargetMode="External"/><Relationship Id="rId13" Type="http://schemas.openxmlformats.org/officeDocument/2006/relationships/hyperlink" Target="http://egov.kz/wps/poc?uri=mjnpa:document&amp;language=ru&amp;documentId=V030002423_" TargetMode="External"/><Relationship Id="rId18" Type="http://schemas.openxmlformats.org/officeDocument/2006/relationships/hyperlink" Target="http://egov.kz/wps/poc?uri=mjnpa:document&amp;language=ru&amp;documentId=V160001332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gov.kz/wps/poc?uri=mjnpa:document&amp;language=ru&amp;documentId=V1800016749" TargetMode="External"/><Relationship Id="rId12" Type="http://schemas.openxmlformats.org/officeDocument/2006/relationships/hyperlink" Target="http://egov.kz/wps/poc?uri=mjnpa:document&amp;language=ru&amp;documentId=V1000006697" TargetMode="External"/><Relationship Id="rId17" Type="http://schemas.openxmlformats.org/officeDocument/2006/relationships/hyperlink" Target="http://egov.kz/wps/poc?uri=mjnpa:document&amp;language=ru&amp;documentId=V15000110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gov.kz/wps/poc?uri=mjnpa:document&amp;language=ru&amp;documentId=V1800016749" TargetMode="External"/><Relationship Id="rId20" Type="http://schemas.openxmlformats.org/officeDocument/2006/relationships/hyperlink" Target="http://egov.kz/wps/poc?uri=mjnpa:document&amp;language=ru&amp;documentId=V1800016749" TargetMode="External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ru&amp;documentId=V1800016749" TargetMode="External"/><Relationship Id="rId11" Type="http://schemas.openxmlformats.org/officeDocument/2006/relationships/hyperlink" Target="http://egov.kz/wps/poc?uri=mjnpa:document&amp;language=ru&amp;documentId=V1500011057" TargetMode="External"/><Relationship Id="rId5" Type="http://schemas.openxmlformats.org/officeDocument/2006/relationships/hyperlink" Target="http://egov.kz/wps/poc?uri=mjnpa:document&amp;language=ru&amp;documentId=V1800016749" TargetMode="External"/><Relationship Id="rId15" Type="http://schemas.openxmlformats.org/officeDocument/2006/relationships/hyperlink" Target="http://egov.kz/wps/poc?uri=mjnpa:document&amp;language=ru&amp;documentId=V1800016749" TargetMode="External"/><Relationship Id="rId10" Type="http://schemas.openxmlformats.org/officeDocument/2006/relationships/hyperlink" Target="http://egov.kz/wps/poc?uri=mjnpa:document&amp;language=ru&amp;documentId=V030002423_" TargetMode="External"/><Relationship Id="rId19" Type="http://schemas.openxmlformats.org/officeDocument/2006/relationships/hyperlink" Target="http://egov.kz/wps/poc?uri=mjnpa:document&amp;language=ru&amp;documentId=K15000003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ov.kz/wps/poc?uri=mjnpa:document&amp;language=ru&amp;documentId=V1000006697" TargetMode="External"/><Relationship Id="rId14" Type="http://schemas.openxmlformats.org/officeDocument/2006/relationships/hyperlink" Target="http://egov.kz/wps/poc?uri=mjnpa:document&amp;language=ru&amp;documentId=V030002423_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1862</Words>
  <Characters>10620</Characters>
  <Application>Microsoft Office Word</Application>
  <DocSecurity>0</DocSecurity>
  <Lines>88</Lines>
  <Paragraphs>24</Paragraphs>
  <ScaleCrop>false</ScaleCrop>
  <Company>*</Company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2018-08-17T04:21:00Z</dcterms:created>
  <dcterms:modified xsi:type="dcterms:W3CDTF">2018-08-17T04:22:00Z</dcterms:modified>
</cp:coreProperties>
</file>