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9A2" w:rsidRDefault="00E859A2" w:rsidP="00E859A2">
      <w:pPr>
        <w:pStyle w:val="a3"/>
        <w:spacing w:before="0" w:beforeAutospacing="0" w:after="0" w:afterAutospacing="0"/>
        <w:jc w:val="center"/>
        <w:textAlignment w:val="baseline"/>
        <w:rPr>
          <w:rFonts w:ascii="Verdana" w:hAnsi="Verdana"/>
          <w:color w:val="000000"/>
          <w:sz w:val="21"/>
          <w:szCs w:val="21"/>
        </w:rPr>
      </w:pPr>
      <w:bookmarkStart w:id="0" w:name="_GoBack"/>
      <w:bookmarkEnd w:id="0"/>
      <w:r>
        <w:rPr>
          <w:b/>
          <w:bCs/>
          <w:color w:val="FF0000"/>
          <w:sz w:val="30"/>
          <w:szCs w:val="30"/>
          <w:bdr w:val="none" w:sz="0" w:space="0" w:color="auto" w:frame="1"/>
        </w:rPr>
        <w:t>мемлекеттік қызметті көрсету тәртібі бойынша ата-аналарға арналған толық  мәлімет </w:t>
      </w:r>
      <w:r>
        <w:rPr>
          <w:rStyle w:val="a4"/>
          <w:color w:val="000000"/>
          <w:bdr w:val="none" w:sz="0" w:space="0" w:color="auto" w:frame="1"/>
        </w:rPr>
        <w:t>(ҚР Білім және ғылым министрінің 25.01.2018 </w:t>
      </w:r>
      <w:hyperlink r:id="rId5" w:anchor="z4" w:history="1">
        <w:r>
          <w:rPr>
            <w:rStyle w:val="a5"/>
            <w:b/>
            <w:bCs/>
            <w:color w:val="000000"/>
            <w:bdr w:val="none" w:sz="0" w:space="0" w:color="auto" w:frame="1"/>
          </w:rPr>
          <w:t>№ 28)</w:t>
        </w:r>
      </w:hyperlink>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Мемлекеттік қызметті көрсету мерзімдері:</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1) көрсетілетін қызмет берушіге құжаттар топтамасын тапсырған сәттен бастап, сондай-ақ портал арқылы жүгінген кезде - қолхат алу үшін бес жұмыс күні;</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бастауыш, негізгі орта, жалпы орта білім беру ұйымына қабылдау үшін:</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оқудың күндізгі және кешкі нысанына – 30 тамыздан кешіктірмей;</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бірінші сыныпқа – 1 маусым мен 30 тамыз аралығында;</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2) құжаттар топтамасын тапсыру үшін күтудің рұқсат етілген ең ұзақ уақыты – 15 минут;</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3) қызмет көрсетудің рұқсат етілген ең ұзақ уақыты – 15 минут.</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5. Мемлекеттік қызмет көрсетудің нысаны: электронды, қағаз түрінде.</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Мемлекеттік қызмет көрсетудің нәтижесін ұсыну нысаны: электронды немесе қағаз түрінде.</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Ескерту. 6-тармақ жаңа редакцияда – ҚР Білім және ғылым министрінің 25.01.2018 </w:t>
      </w:r>
      <w:hyperlink r:id="rId6" w:anchor="z4" w:history="1">
        <w:r>
          <w:rPr>
            <w:rStyle w:val="a5"/>
            <w:bdr w:val="none" w:sz="0" w:space="0" w:color="auto" w:frame="1"/>
          </w:rPr>
          <w:t>№ 28</w:t>
        </w:r>
      </w:hyperlink>
      <w:r>
        <w:rPr>
          <w:color w:val="0000FF"/>
          <w:bdr w:val="none" w:sz="0" w:space="0" w:color="auto" w:frame="1"/>
        </w:rPr>
        <w:t> (алғашқы ресми жарияланған күнінен кейін күнтізбелік он күн өткен соң қолданысқа енгізіледі) бұйрығымен.</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7. Мемлекеттік қызмет жеке тұлғаларға (бұдан әрі - көрсетілетін қызметті алушы) тегін көрсетіледі.</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8. Жұмыс кестесі:</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17.30-ға дейін.</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Мемлекеттік қызмет алдын ала жазылусыз және жеделдетіп қызмет көрсетусіз кезек тәртібінде көрсетіледі.</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2) портал: жөндеу жұмыстарының жүргізілуіне байланысты техникалық үзілістерді қоспағанда тәулік бойы.</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Ескерту. 8-тармақ жаңа редакцияда – ҚР Білім және ғылым министрінің 25.01.2018 </w:t>
      </w:r>
      <w:hyperlink r:id="rId7" w:anchor="z9" w:history="1">
        <w:r>
          <w:rPr>
            <w:rStyle w:val="a5"/>
            <w:bdr w:val="none" w:sz="0" w:space="0" w:color="auto" w:frame="1"/>
          </w:rPr>
          <w:t>№ 28</w:t>
        </w:r>
      </w:hyperlink>
      <w:r>
        <w:rPr>
          <w:color w:val="0000FF"/>
          <w:bdr w:val="none" w:sz="0" w:space="0" w:color="auto" w:frame="1"/>
        </w:rPr>
        <w:t> (алғашқы ресми жарияланған күнінен кейін күнтізбелік он күн өткен соң қолданысқа енгізіледі) бұйрығымен.</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9. Көрсетілетін қызметті алушы (немесе оның заңды өкілі) жүгінген кезде мемлекеттік қызметті көрсету үшін қажетті құжаттардың тізбесі:</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көрсетілетін қызметті берушіге:</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1) осы стандартқа </w:t>
      </w:r>
      <w:hyperlink r:id="rId8" w:anchor="z77" w:history="1">
        <w:r>
          <w:rPr>
            <w:rStyle w:val="a5"/>
            <w:bdr w:val="none" w:sz="0" w:space="0" w:color="auto" w:frame="1"/>
          </w:rPr>
          <w:t>1-қосымшаға</w:t>
        </w:r>
      </w:hyperlink>
      <w:r>
        <w:rPr>
          <w:color w:val="0000FF"/>
          <w:bdr w:val="none" w:sz="0" w:space="0" w:color="auto" w:frame="1"/>
        </w:rPr>
        <w:t> сәйкес өтініш;</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w:t>
      </w:r>
      <w:hyperlink r:id="rId9" w:anchor="z1" w:history="1">
        <w:r>
          <w:rPr>
            <w:rStyle w:val="a5"/>
            <w:bdr w:val="none" w:sz="0" w:space="0" w:color="auto" w:frame="1"/>
          </w:rPr>
          <w:t>бұйрығымен</w:t>
        </w:r>
      </w:hyperlink>
      <w:r>
        <w:rPr>
          <w:color w:val="0000FF"/>
          <w:bdr w:val="none" w:sz="0" w:space="0" w:color="auto" w:frame="1"/>
        </w:rPr>
        <w:t xml:space="preserve">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w:t>
      </w:r>
      <w:r>
        <w:rPr>
          <w:color w:val="0000FF"/>
          <w:bdr w:val="none" w:sz="0" w:space="0" w:color="auto" w:frame="1"/>
        </w:rPr>
        <w:lastRenderedPageBreak/>
        <w:t>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4) баланың 2 данада 3х4 сантиметр өлшеміндегі фотосурет;</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1) шетелдік – шетелдіктің Қазақстан Республикасында тұруға ықтиярхаты;</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2) азаматтығы жоқ адам – азаматтығы жоқ адамның жеке куәлігі;</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3) босқын – босқын куәлігі;</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4) пана іздеуші – пана іздеуші адамның куәлігі;</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5) оралман – оралман куәлігі.</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Порталға жүгінген кезде:</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2) туу туралы куәліктің электрондық көшірмесі (егер бала 2008 жылға дейін туылса);</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w:t>
      </w:r>
      <w:hyperlink r:id="rId10" w:anchor="z1" w:history="1">
        <w:r>
          <w:rPr>
            <w:rStyle w:val="a5"/>
            <w:bdr w:val="none" w:sz="0" w:space="0" w:color="auto" w:frame="1"/>
          </w:rPr>
          <w:t>бұйрығымен</w:t>
        </w:r>
      </w:hyperlink>
      <w:r>
        <w:rPr>
          <w:color w:val="0000FF"/>
          <w:bdr w:val="none" w:sz="0" w:space="0" w:color="auto" w:frame="1"/>
        </w:rPr>
        <w:t>бекітілген № 026/у-3 нысан (Нормативтік құқықтық актілерді мемлекеттік тіркеу тізілімінде № 2423 болып тіркелген)) электрондық көшірмесі;</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4) баланың 3х4 сантиметр өлшеміндегі цифрлық фотосуреті.</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Ескерту. 9-тармақ жаңа редакцияда – ҚР Білім және ғылым министрінің 25.01.2018 </w:t>
      </w:r>
      <w:hyperlink r:id="rId11" w:anchor="z9" w:history="1">
        <w:r>
          <w:rPr>
            <w:rStyle w:val="a5"/>
            <w:bdr w:val="none" w:sz="0" w:space="0" w:color="auto" w:frame="1"/>
          </w:rPr>
          <w:t>№ 28</w:t>
        </w:r>
      </w:hyperlink>
      <w:r>
        <w:rPr>
          <w:color w:val="0000FF"/>
          <w:bdr w:val="none" w:sz="0" w:space="0" w:color="auto" w:frame="1"/>
        </w:rPr>
        <w:t> (алғашқы ресми жарияланған күнінен кейін күнтізбелік он күн өткен соң қолданысқа енгізіледі) бұйрығымен.</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p w:rsidR="00E859A2" w:rsidRDefault="00E859A2" w:rsidP="00E859A2">
      <w:pPr>
        <w:pStyle w:val="a3"/>
        <w:spacing w:before="0" w:beforeAutospacing="0" w:after="0" w:afterAutospacing="0"/>
        <w:jc w:val="both"/>
        <w:textAlignment w:val="baseline"/>
        <w:rPr>
          <w:rFonts w:ascii="Verdana" w:hAnsi="Verdana"/>
          <w:color w:val="000000"/>
          <w:sz w:val="21"/>
          <w:szCs w:val="21"/>
        </w:rPr>
      </w:pPr>
      <w:r>
        <w:rPr>
          <w:color w:val="0000FF"/>
          <w:bdr w:val="none" w:sz="0" w:space="0" w:color="auto" w:frame="1"/>
        </w:rPr>
        <w:t>      Ескерту. 2-тарау 9-1-тармақпен толықтырылды – ҚР Білім және ғылым министрінің 25.01.2018 </w:t>
      </w:r>
      <w:hyperlink r:id="rId12" w:anchor="z31" w:history="1">
        <w:r>
          <w:rPr>
            <w:rStyle w:val="a5"/>
            <w:bdr w:val="none" w:sz="0" w:space="0" w:color="auto" w:frame="1"/>
          </w:rPr>
          <w:t>№ 28</w:t>
        </w:r>
      </w:hyperlink>
      <w:r>
        <w:rPr>
          <w:color w:val="0000FF"/>
          <w:bdr w:val="none" w:sz="0" w:space="0" w:color="auto" w:frame="1"/>
        </w:rPr>
        <w:t> (алғашқы ресми жарияланған күнінен кейін күнтізбелік он күн өткен соң қолданысқа енгізіледі) бұйрығымен.</w:t>
      </w:r>
    </w:p>
    <w:p w:rsidR="003622EA" w:rsidRDefault="003622EA"/>
    <w:sectPr w:rsidR="003622EA" w:rsidSect="00BC51D1">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B08"/>
    <w:rsid w:val="00116B08"/>
    <w:rsid w:val="003622EA"/>
    <w:rsid w:val="00BC51D1"/>
    <w:rsid w:val="00E859A2"/>
    <w:rsid w:val="00E86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59A2"/>
    <w:pPr>
      <w:spacing w:before="100" w:beforeAutospacing="1" w:after="100" w:afterAutospacing="1" w:line="240" w:lineRule="auto"/>
    </w:pPr>
    <w:rPr>
      <w:rFonts w:eastAsia="Times New Roman" w:cs="Times New Roman"/>
      <w:szCs w:val="24"/>
      <w:lang w:eastAsia="ru-RU"/>
    </w:rPr>
  </w:style>
  <w:style w:type="character" w:styleId="a4">
    <w:name w:val="Strong"/>
    <w:basedOn w:val="a0"/>
    <w:uiPriority w:val="22"/>
    <w:qFormat/>
    <w:rsid w:val="00E859A2"/>
    <w:rPr>
      <w:b/>
      <w:bCs/>
    </w:rPr>
  </w:style>
  <w:style w:type="character" w:styleId="a5">
    <w:name w:val="Hyperlink"/>
    <w:basedOn w:val="a0"/>
    <w:uiPriority w:val="99"/>
    <w:semiHidden/>
    <w:unhideWhenUsed/>
    <w:rsid w:val="00E859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59A2"/>
    <w:pPr>
      <w:spacing w:before="100" w:beforeAutospacing="1" w:after="100" w:afterAutospacing="1" w:line="240" w:lineRule="auto"/>
    </w:pPr>
    <w:rPr>
      <w:rFonts w:eastAsia="Times New Roman" w:cs="Times New Roman"/>
      <w:szCs w:val="24"/>
      <w:lang w:eastAsia="ru-RU"/>
    </w:rPr>
  </w:style>
  <w:style w:type="character" w:styleId="a4">
    <w:name w:val="Strong"/>
    <w:basedOn w:val="a0"/>
    <w:uiPriority w:val="22"/>
    <w:qFormat/>
    <w:rsid w:val="00E859A2"/>
    <w:rPr>
      <w:b/>
      <w:bCs/>
    </w:rPr>
  </w:style>
  <w:style w:type="character" w:styleId="a5">
    <w:name w:val="Hyperlink"/>
    <w:basedOn w:val="a0"/>
    <w:uiPriority w:val="99"/>
    <w:semiHidden/>
    <w:unhideWhenUsed/>
    <w:rsid w:val="00E859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49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05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V1800016749" TargetMode="External"/><Relationship Id="rId12" Type="http://schemas.openxmlformats.org/officeDocument/2006/relationships/hyperlink" Target="http://adilet.zan.kz/kaz/docs/V180001674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1800016749" TargetMode="External"/><Relationship Id="rId11" Type="http://schemas.openxmlformats.org/officeDocument/2006/relationships/hyperlink" Target="http://adilet.zan.kz/kaz/docs/V1800016749" TargetMode="External"/><Relationship Id="rId5" Type="http://schemas.openxmlformats.org/officeDocument/2006/relationships/hyperlink" Target="http://adilet.zan.kz/kaz/docs/V1800016749" TargetMode="External"/><Relationship Id="rId10" Type="http://schemas.openxmlformats.org/officeDocument/2006/relationships/hyperlink" Target="http://adilet.zan.kz/kaz/docs/V030002423_" TargetMode="External"/><Relationship Id="rId4" Type="http://schemas.openxmlformats.org/officeDocument/2006/relationships/webSettings" Target="webSettings.xml"/><Relationship Id="rId9" Type="http://schemas.openxmlformats.org/officeDocument/2006/relationships/hyperlink" Target="http://adilet.zan.kz/kaz/docs/V100000669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1230</Words>
  <Characters>7011</Characters>
  <Application>Microsoft Office Word</Application>
  <DocSecurity>0</DocSecurity>
  <Lines>58</Lines>
  <Paragraphs>16</Paragraphs>
  <ScaleCrop>false</ScaleCrop>
  <Company>*</Company>
  <LinksUpToDate>false</LinksUpToDate>
  <CharactersWithSpaces>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dcterms:created xsi:type="dcterms:W3CDTF">2018-08-17T04:20:00Z</dcterms:created>
  <dcterms:modified xsi:type="dcterms:W3CDTF">2018-08-17T05:36:00Z</dcterms:modified>
</cp:coreProperties>
</file>