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32"/>
          <w:szCs w:val="24"/>
        </w:rPr>
        <w:t xml:space="preserve">Нұрсұлтан Назарбаев: Ұлы даланың </w:t>
      </w:r>
      <w:proofErr w:type="spellStart"/>
      <w:r w:rsidRPr="00A83EAF">
        <w:rPr>
          <w:rFonts w:ascii="Times New Roman" w:eastAsia="Times New Roman" w:hAnsi="Times New Roman" w:cs="Times New Roman"/>
          <w:sz w:val="32"/>
          <w:szCs w:val="24"/>
        </w:rPr>
        <w:t>жеті</w:t>
      </w:r>
      <w:proofErr w:type="spellEnd"/>
      <w:r w:rsidRPr="00A83EAF">
        <w:rPr>
          <w:rFonts w:ascii="Times New Roman" w:eastAsia="Times New Roman" w:hAnsi="Times New Roman" w:cs="Times New Roman"/>
          <w:sz w:val="32"/>
          <w:szCs w:val="24"/>
        </w:rPr>
        <w:t xml:space="preserve"> қыры</w:t>
      </w:r>
      <w:r w:rsidRPr="00A83EA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6390005" cy="4258938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58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AF" w:rsidRP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Кеңістік – барлық нәрсенің, ал уақыт – бүкіл оқиғаның өлшемі. </w:t>
      </w: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Уақыт пен кеңістіктің көкжиегі тоғысқан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кезде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ұлт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басталады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. Бұ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жай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ғана әдемі афоризм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мәнінде, немістердің, италиялықтардың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үнді халықтарының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жылнамасына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көз жүгіртсек, олардың мыңдаған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жылды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қамтитын төл тарихындағы ұлы жеті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іктерінің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дені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осы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елдер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қазір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мекен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етіп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жатқан аумақтарға қатыстылығы жөнінде сұрақ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туындайтыны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орынды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Әрине,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Рим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қазіргі Италия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бірақ италиялықтар өздерінің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тамырымен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мақтана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. Бұ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орынды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мақтаныш.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сияқты,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готтар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бүгінгі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немістер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халық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бірақ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да Германияның мол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мұрасының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бөлшегі. Полиэтникалық бай мәдениеті бар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Үндістан мен бүгінгі үнді халқын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толқынында үздіксіз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дамып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келе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жатқан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бірегей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өркениет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қарастыруға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. Бұ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– тарихқа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дұрыс ұстаным.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арқылы тү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тамырымызды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білуге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ұлттық тарихымызға терең үңіліп, оның күрмеулі түйінін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шешуге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мүмкіндік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туады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Қазақстан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жұрнақтарымен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тұтастай қалпында қазіргі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ғылым тұрғысынан қарағанда түсінікті болуға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тиіс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Оған қажетті дәйектеріміз де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жеткілікті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іншіден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қосқан үлестері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кейінірек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сөз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болатын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протомемлекеттік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бірлестіктердің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дені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қазіргі Қазақстан аумағында құрылып, қазақ ұлты этногенезінің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элементтерін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құрап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отыр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Екіншіден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айтқалы отырған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зор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мәдени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жетістіктер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шоғыры даламызға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сырттан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жоқ,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керісінше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көпшілігі осы кең-байтақ өлкеде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пайда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содан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Батыс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пен Шығысқа, Күнгей мен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еріскейге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таралды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Үшіншіден,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кейінгі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жылдары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табылған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жәдігерлер біздің бабаларымыздың өз заманындағы ең озық, ең үздік технологиялық жаң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алы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қтарға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тікелей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қатысы бар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екенін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айғақтайды. Бұл жәдігерлер Ұлы даланың жаһандық тарихтағы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орнына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тың көзқараспен қарауға мүмкіндік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қазақтың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кейбір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ру-тайпаларының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атаулары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«қазақ»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этнонимінен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талай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ғасыр бұрын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белгілі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болған. Осының өзі біздің ұлттық тарихымыздың көкжиегі бұған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дейін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айтылып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жүрген кезеңнен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тым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іде жатқанын айғақтайды.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Еуропацентристік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өзқарас сақтар мен ғұндар және басқа да бүгінгі түркі халықтарының арғы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бабалары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саналатын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этностық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топтар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біздің ұлтымыздың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этногенезінің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ажырамас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бөлшегі болғаны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бұлтартпас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фактілерді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көруге мүмкіндік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берген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жоқ.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E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ұзақ уақыттан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бері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біздің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жерімізде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өмі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сүріп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келе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жатқан көптеген этностарға ортақ Қазақстан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сөз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отырғанын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атап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өткеніміз жөн. Бұл – түрлі этностардың көптеген көрнекті тұлғалары өз үлестерін қосқан бүкіл халқымызға ортақ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. Бү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інде төл тарихымызға оң көзқарас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Бірақ қандай да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оқиғаны таңдамалы және конъюнктуралық тұрғыдан ғана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сипаттаумен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шектелуге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болмайды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Ақ пен қара –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бір-бі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інен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ажырамайтын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ұғымдар. Бұлар өзара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бірлескенде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адамдардың да, тұтас халықтардың да өмі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іне қайталанбас реңк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Біздің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тарихымызда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қасіретті сәттер мен қайғылы оқиғалар, сұрапыл соғыстар мен қақтығыстар, әлеуметтік тұрғыдан қауіпті сынақтар мен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саяси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қуғын-сүргіндер аз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болмады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. Мұны ұмытуға хақымыз жоқ. Кө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қырлы әрі ауқымды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тарихымызды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дұрыс түсініп, қабылдай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білуіміз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басқа халықтардың 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өлін төмендетіп, өзіміздің ұлылығымызды көрсетейін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отырғанымыз жоқ. Ең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бастысы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нақты ғылыми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деректерге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сүйене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жаһандық тарихтағы өз рөлімізді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байыппен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әрі дұрыс пайымдауға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тиіспіз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Ұлы даланың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қырына тоқталайық.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І. ҰЛТ ТАРИХЫНДАҒЫ КЕҢІСТІК ПЕН УАҚЫТ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Біздің жеріміз материалдық мәдениеттің көптеген дүниелерінің пайда болған орны, бастау бұлағы десек, асыра айтқандық емес. </w:t>
      </w: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Қазіргі қоғам өмірінің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ажырамас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бөлшегіне айналған көптеген бұйымдар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кезінде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біздің өлкемізде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ойлап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табылған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даланы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мекен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еткен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адамдар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талай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техникалық жаңалықтар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ойлап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тауып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бұрын-соңды қолданылмаған жаңа құралдар жасаған. Бұларды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адамзат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баласы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жүзінің ә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түкпірінде әлі күнге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дейін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пайдаланып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келеді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Көне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жылнамалар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бүгінгі қазақтардың арғы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бабалары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ұланғайыр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Еуразия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құрлығындағы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саяси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және экономикалық тарихтың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беталысын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талай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рет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түбегейлі өзгерткені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сыр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шертеді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83EAF" w:rsidRPr="00A83EAF" w:rsidRDefault="00A83EAF" w:rsidP="00A83EAF">
      <w:pPr>
        <w:pStyle w:val="a4"/>
        <w:numPr>
          <w:ilvl w:val="0"/>
          <w:numId w:val="2"/>
        </w:num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АТҚА МІНУ МӘДЕНИЕТІ </w:t>
      </w:r>
    </w:p>
    <w:p w:rsidR="00A83EAF" w:rsidRP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Атқа міну мәдениеті мен жылқы шаруашылығы жер жүзіне Ұлы даладан тарағаны тарихтан белгілі. </w:t>
      </w:r>
      <w:r w:rsidRPr="00A83EAF">
        <w:rPr>
          <w:rFonts w:ascii="Times New Roman" w:eastAsia="Times New Roman" w:hAnsi="Times New Roman" w:cs="Times New Roman"/>
          <w:sz w:val="24"/>
          <w:szCs w:val="24"/>
        </w:rPr>
        <w:t>Еліміздің солтү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ік өңіріндегі энеолит дәуіріне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тиесілі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Ботай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» қонысында жүргізілген қазба жұмыстары жылқының тұңғыш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рет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қазіргі Қазақстан аумағында қолға үйретілгенін дәлелдеді. Жылқыны қолға үйрету арқылы біздің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бабаларымыз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өз дәуірінде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адам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айтқысыз үстемдікке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Ал жаһандық ауқымда алсақ, шаруашылық пен әскери саладағы теңдессіз 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революция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ашты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. Жылқының қ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ға үйретілуі атқа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міну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мәдениетінің де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негізін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қалады. Бес қаруын асынған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салт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сарбаз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айбарлы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көшпенділер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империялары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сахнасына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шыққан дәуірдің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символына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айналды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Ту ұстаған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салт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жауынгердің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бейнесі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батырлар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заманының ең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танымал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эмблемасы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қатар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әскердің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пайда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болуына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байланысты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қалыптасқан көшпенділер әлемі «мәдени кодының» айрықша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элементі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. Автокөлік қ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оз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ғалтқыштарының қуаты әлі күнге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дейін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аттың күшімен өлшенеді. Бұл дәстүр –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жүзінде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салт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үстемдік құрған ұлы дәуірге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құрметтің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белгісі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әлемнің барлық түкпіріне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қазақ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жерінен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тараған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осынау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ұлы технологиялық революцияның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жемісін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адамзат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баласы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ХІХ ғасырға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дейін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пайдаланып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келгенін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ұмытпауға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тиіспіз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Қазіргі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киім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үлгісінің базалық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компоненттер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ала өркениетінің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ерте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кезеңінен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тамыр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тартады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Атқа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міну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мәдениеті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салт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жауынгердің ықшам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киім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үлгісін дүниеге әкелді.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інде жүргенде ыңғайлы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болуы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үшін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бабаларымыз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алғаш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рет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киімді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үстіңгі және астыңғы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екіге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бөлді.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Осылайша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кәдімгі шалбардың алғашқы нұсқасы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пайда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Бұл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салт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адамдардың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құлағында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ойнауына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ұрыс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кезінде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еркін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қимылдауына мүмкінді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берді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. Дала тұ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ғындары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теріден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киізден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кендір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жүннен,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кенептен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шалбар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тікті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Содан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бері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мыңдаған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өтсе де, киімнің осы түрі өзгере қоймады. Қазба жұмыстары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кезінде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табылған көне шалбарлардың қазіргі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шалбардан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еш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айырмасы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жоқ.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қатар бүгінгі етіктердің барлық түрі көшпенділер атқа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мінгенде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киген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жұмсақ өкшелі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саптама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етіктің «мұрагерлері»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екені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белгілі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үстінде жүрген көшпенділер тақымына басқан сәйгүлігіне 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ғұрлым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еркін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мініп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жүруі үшін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биік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ер-тұрман мен үзеңгіні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ойлап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тапты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Бұл жаңалық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салт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адамның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үстінде қаққан қазықтай мығым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отыруына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шауып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бара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жатып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қолындағы қаруын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еш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қиындықсыз және 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ғұрлым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тиімді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қолдануына мүмкіндік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берді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Бабаларымыз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шапқан аттың үстінен садақ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тартуды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барынша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lastRenderedPageBreak/>
        <w:t>жетілдірді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Соған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байланысты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қарудың құрылымы да өзгері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күрделі, ыңғайлы әрі қуатты бола түсті. Масағына қауырсын тағылып,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металмен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ұшталған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жебе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берен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сауытты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тесіп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өтетін көбебұзарға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айналды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Қазақстан аумағында өмір сүрген түркі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тайпалары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ойлап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тапқан тағы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технологиялық жаңалық – қылыш. Оның оқтай түзу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иілген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жүзі –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ерекше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белгісі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. Бұл қару ең маңызды ә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 кең таралған соғыс құралына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айналды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Сарбаз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мінген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қорғ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ау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ға арналған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сауытты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да алғаш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рет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біздің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бабаларымыз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жасаған.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Еуразия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көшпенділерінің айрықша маңызды әскери жаңалығына баланған мұздай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темі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құрсанған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әскер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осылайша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пайда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қару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пайда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жаппай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қолданысқа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енгенге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дейін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әскердің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дамуы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біздің дәуі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імізге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дейінгі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І мыңжылдық пен біздің дәуіріміздің І ғасыры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арасында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көшпенділердің ұзақ уақыт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бойы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бұрын-соңды болмаған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жауынгерлік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үстемдік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орнатуын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қамтамасыз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еткен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жасақтың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ерекше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түрі –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айбарлы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әскердің қалыптасуына ықпал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етті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>2. ҰЛЫ ДАЛАДАҒЫ ЕЖЕЛГІ МЕТАЛЛУРГИЯ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Металл өндірудің амал-тәсілдерін табу тарихтың жаңа кезеңіне жол ашып, адамзат дамуының барысын түбегейлі өзгертті. </w:t>
      </w: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Сан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алуан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металл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кендеріне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бай қазақ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– металлургия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пайда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болған алғашқы орталықтардың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заманда-ақ Қазақстанның Орталық, Солтүстік және Шығыс аймақтарында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тау-кен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өнді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ісінің ошақтары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пайда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қола, мыс,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мырыш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темір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күміс пен алтын қорытпалары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алына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бастады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Ата-бабаларымыз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жаңа, неғұрлым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берік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металдар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өндіру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ісін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дамытып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олардың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жедел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технологиялық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ілгерілеуіне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ашты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Қазба жұмыстары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барысында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табылған металл қорытатын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пештер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қолдан жасалған әшекей бұйымдары,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дәуірдің тұрмыстық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заттары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қару-жарақтары бұл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тереңнен сыр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шертеді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. Осының бә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замандарда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біздің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жеріміздегі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дала өркениеті технологиялық тұ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ғыдан қаншалықты қарқынды дамығанын көрсетеді.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3. АҢ 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СТИЛ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Біздің ата-бабаларымыз қоршаған ортамен етене өмір сүріп, өздерін табиғаттың ажырамас бөлшегі санаған. </w:t>
      </w: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Бұл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басты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тұрмыс қағидаты Ұлы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даланы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мекендеген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халықтардың дүниетанымы мен құндылықтарын қалыптастырды. Өз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жазуы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мифологиясы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бар Қазақстанның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тұ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ғындарының озық мәдениеті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. Олардың мұрасының жарқын кө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інісі, көркем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болмысы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рухани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байлығының айшықты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белгісі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– «аң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стилі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» өнері.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Жануарлар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бейнесін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тұрмыста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пайдалану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адам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табиғаттың өзара байланысының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символына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баланып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көшпенділердің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рухани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бағдарын айқындап отырған.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жыртқыштардың,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негізінен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мысық тұқ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ымдас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аңдардың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суретін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көбірек қолданған.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Егемен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Қазақстанның символдарының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жергілікті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жануарлар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әлемінде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сирек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кездесетін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тұрпаты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текті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барысы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екені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кездейсоқ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Бұл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ретте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аң </w:t>
      </w:r>
      <w:proofErr w:type="spellStart"/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стил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бабаларымыздың айрықша жоғары өндірістік тәжірибесі болғанын көрсетеді.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оюлап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кескіндеуді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металмен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жұмыс істеудің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техникасын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соның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ішінде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мыс пен қоладан балқымалар жасаудың және құймалар құюдың,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жайма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алтын дайындаудың күрделі әдістерін жақсы меңгерген.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«аң </w:t>
      </w:r>
      <w:proofErr w:type="spellStart"/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стил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феномені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әлемдік өнердегі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биік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белестердің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саналады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4. АЛТЫН АДАМ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Біздің түп-тамырымызға жаңаша көзқараспен қарауға жол ашып, әлемдік ғылым үшін сенсация саналған жаңалық – 1969 жылы Қазақстанның Есік қорғанынан табылған, өнертанушы ғалымдар арасында «қазақстандық Тутанхамон» деген атқа ие болған «Алтын адам». </w:t>
      </w:r>
      <w:r w:rsidRPr="00A83EAF">
        <w:rPr>
          <w:rFonts w:ascii="Times New Roman" w:eastAsia="Times New Roman" w:hAnsi="Times New Roman" w:cs="Times New Roman"/>
          <w:sz w:val="24"/>
          <w:szCs w:val="24"/>
        </w:rPr>
        <w:t>Бұ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жауынгер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талай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тылсым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құпияның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бетін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ашты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іздің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бабаларымыз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әлі күнге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дейін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өзінің асқан көркемдігімен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тамсандыратын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аса жоғары деңгейдегі көркем дүниелер жасаған. Жауынгердің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алтынмен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апталған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киімдері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шеберлердің алтын өңдеу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техникасын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жақсы меңгергенін аңғартады.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бұл жаңалық Дала өркениетінің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зор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қуаты мен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эстетикасын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әйгілейтін бай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мифологияны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паш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етті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Дала халқы өз көсемдерін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осылайша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ұлықтап, оның мәртебесін күн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секілді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құдірет деңгейіне көтері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асқақтатқан. Қорымдағы сән-салтанатты жасау-жабдықтар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бабаларымыздың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зияткерлік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дә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үрлерінен де мол хабар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Жауынгердің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жанынан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E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табылған күміс кеселердің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бірінде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ойып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жазылған таңбалар бар. Бұл – Орталық Азия аумағынан бұрын-соңды табылған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жазу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атаулының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ішіндегі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ең 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өнесі.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5. ТҮРКІ ӘЛЕМІНІҢ БЕСІГІ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Қазақтардың және Еуразияның басқа да халықтарының тарихында Алтайдың алар орны ерекше.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Осынау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асқар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таулар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ғасырлар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бойы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Қазақстан жерінің тәжі ғана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күллі түркі әлемінің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бесі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саналды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Дәл осы өңірде біздің дәуіріміздің І мыңжылдығының орта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шенінде</w:t>
      </w:r>
      <w:proofErr w:type="spellEnd"/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үркі дүниесі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пайда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Ұлы дала төсінде жаңа кезең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басталды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пен география түркі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мемлекеттері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ұ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лы к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өшпенділер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империялары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сабақтастығының айрықша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моделін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қалыптастырды. Бұл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мемлекеттер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ұзақ уақыт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бойы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ін-бірі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алмастырып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орта ғасырдағы Қазақстанның экономикалық,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саяси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және мәдени өмірінде өзінің өшпес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ізін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қалдырды.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Орасан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зор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кеңі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ікті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игере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білген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түркілер ұланғайыр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далада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көшпелі және отырықшы өркениеттің өзіндік өрнегін қалыптастырып, өнер мен ғылымның және әлемдік сауданың орталығына айналған ортағасырлық қалалардың гүлденуіне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ашты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Мәселен, орта ғасырдағы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Отырар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қаласы әлемдік өркениеттің ұлы ойшылдарының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– Әбу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Насыр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Әл-Фарабиді дүниеге әкелсе, түркі халықтарының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рухани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көшбасшыларының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Қожа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Ахмет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Ясауи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Түркістан қаласында өмір сүріп,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ілім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таратқан.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6. ҰЛЫ ЖІБЕК ЖОЛЫ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Еліміздің географиялық тұрғыдан ұтымды, яғни Еуразия құрлығының кіндігінде орналасуы ежелден әртүрлі мемлекеттер мен өркениеттер арасында транзиттік «дәліздердің» пайда болуына септігін тигізді. </w:t>
      </w: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Біздің дәуірімізден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бастап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бұл құрлық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жолдары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Үлкен Еуразияның Шығысы мен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Батысы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Солтүстігі мен Оңтүстігі арасындағы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сауда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және мәдениет саласындағы байланыстардың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трансконтинентальды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желісіне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– Ұлы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ібек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жолы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жүйесіне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айналды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Бұл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халықтар арасындағы жаһандық өзара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тауар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айналымы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зияткерлік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ынтымақтастықтың қалыптасып,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дамуы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үші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н орны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қты платформа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Керуен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жолдарын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мінсіз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ұйымдастырып, қауіпсіздігін қамтамасыз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еткен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Ұлы дала халқы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және орта ғасырлардағы аса маңызды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сауда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қатынасының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басты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дәнекері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саналды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Дала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белдеуі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Қытай, Үнді, Парсы,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Жерорта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теңізі,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Таяу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Шығыс және славян өркениеттерін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байланыстырды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Алғаш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пайда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болған сәттен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бастап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Ұлы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Жібек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жолы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картасы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негізінен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, Тү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ік имерияларының аумағын қамтыды. Орталық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Еуразияда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түркілер үстемдік құ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ған кезеңде Ұлы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Жібек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жолы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гүлдену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шегіне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жетіп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халықаралық ауқымда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экономиканы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өркендетуге және мәдениетті дамытуға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септігін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тигізді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7. ҚАЗАҚСТАН – АЛМА МЕН ҚЫЗҒАЛДАҚТЫҢ ОТАНЫ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Асқақ Алатаудың баурайы алма мен қызғалдақтың «тарихи отаны» екені ғылыми тұрғыдан дәлелденген. </w:t>
      </w: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Қарапайым, бірақ бүкіл әлем үшін өзіндік мән-маңызы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зор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бұл өсімдіктер осы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бүр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жарып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жүзіне таралған. Қазақстан қазі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де әлемдегі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алма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атаулының арғы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атасы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Сиверс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алмасының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отаны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саналады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Дәл осы тұқым ең көп таралған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жемісті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әлемге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тарту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етті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Бәріміз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білетін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алма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біздегі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алманың генетикалық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түрі.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Қазақстан аумағындағы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Іле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Алатауы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баурайынан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Ұлы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ібек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жолының көне бағыты арқылы алғашқыда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Жерорта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теңізіне,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кейіннен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бүкі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әлемге таралған. Осы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танымал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жемі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ің терең тарихының символы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еліміздің оңтүстігіндегі ең әсем қалалардың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Алматы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аталды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Қазақстан аумағындағы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Іле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тауларының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етегінен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әлі күнге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дейін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жергілікті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өсімдіктер әлемінің жауһары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саналатын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Регель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қызғалдақтарын бастапқы күйінде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кездестіруге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Бұл әсем өсімдіктер біздің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жерімізде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Тянь-Шань тауларының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етегі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шөлейт даланың түйісер тұсында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пайда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болған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зақ топырағындағы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осынау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қарапайым, сондай-ақ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ерекше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гүлдер өз әдемілігімен көптеген халықтың жүрегін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жаулап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біртіндеп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бүкіл әлемге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Бүгінде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жүзінде қызғалдақтың 3 мыңнан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астам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тү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 бар, олардың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басым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көпшілігі – біздің дала қызғалдағының «ұрпағы». Қазір Қазақстанда қызғалдақтың 35 түрі өседі.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ІІ. ТАРИХИ САНАНЫ ЖАҢҒЫРТУ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AF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Көтерілген мәселелер жан-жақты ой елегінен өткізіп, терең зерделеуді талап етеді. </w:t>
      </w:r>
      <w:r w:rsidRPr="00A83EAF">
        <w:rPr>
          <w:rFonts w:ascii="Times New Roman" w:eastAsia="Times New Roman" w:hAnsi="Times New Roman" w:cs="Times New Roman"/>
          <w:sz w:val="24"/>
          <w:szCs w:val="24"/>
        </w:rPr>
        <w:t>Сондай-ақ біздің дүниетанымымыздың, халқымыздың өткені мен бү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інінің және болашағының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іргелі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негіздеріне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тікелей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қатысты. Бұл жұмысты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бірнеше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жобалар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арқылы бастауға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ойлаймын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83EAF" w:rsidRP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АРХИВ – 2025 </w:t>
      </w:r>
    </w:p>
    <w:p w:rsidR="00A83EAF" w:rsidRPr="00A83EAF" w:rsidRDefault="00A83EAF" w:rsidP="00A83EA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Тәуелсіздік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жылдарында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халқымыздың өткенін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зерттеуге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қатысты ауқымды жұмыстар атқарылды. Еліміздің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жылнамасындағ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ақтаңдақтарды қайта қалпына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келтіруге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ашқан «Мәдени мұра» бағдарламасы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табысты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іске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асырылды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. Бірақ, бабаларымыздың өмі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 мен олардың ғажап өркениеті жөніндегі көптеген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деректі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құжаттар, әлі де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ғылыми айналымға түскен жоқ.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әлемнің бүкіл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архивтерінде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өз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іздеушісі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зерттеушісін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күтіп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жатыр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Сондықтан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дәуірден қазіргі 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заман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дейінгі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кезеңді қамтитын барлық отандық және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шетелдік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мұрағаттар дүниесіне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елеулі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іргелі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зерттеулер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жүргізу үшін «Архив – 2025»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жылдық бағдарламасын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жасауымыз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қажет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санаймын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Бұл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жобаны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жүзеге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асыру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барысында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тарихшылардан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деректанушылар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мәдениеттанушылардан құрылған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арнайы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топтардың отандық және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шетелдік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архивтермен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өзара жүйелі әрі ұзақ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мерзімді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ықпалдастықта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іздеу-зерттеу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жұмыстарын жүргізуіне баса мән беру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Қай жағынан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бұл маңызды жұмыс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мемлекет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есебінен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атқарылатын «академиялық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туризмге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» айналмауға </w:t>
      </w:r>
      <w:proofErr w:type="spellStart"/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Архив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деректерін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тек жинақтап қана қоймай, барлық мүдделі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зерттеушілер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қалың жұртшылыққа қолжетімді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болуы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үшін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оларды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белсенді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түрде цифрлық форматқа көшіру қажет. Өз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тарихына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мақтаныш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сезімін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ұялатып, отаншылдық тәрбие беру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қабырғасынан басталуға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тиіс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Сондықтан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мектептер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барлық өңірлердегі өлкетану музейлерінің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жанынан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тарихи-археологиялық қ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оз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ғалыстар құру маңызды. Ұлт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санаға сіңіру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барша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қазақстандықтардың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бойында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өз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бастауларына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ортақтық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сезімін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қалыптастырады.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2. ҰЛЫ ДАЛАНЫҢ ҰЛЫ ЕСІМДЕРІ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Көпшіліктің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санасында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дер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істер,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негізінен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тұлғаландыру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сипатына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болатыны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белгілі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Көптеген халықтар өз елінің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ерекше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елшісі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сынды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ұлы бабаларының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есімдерін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мақтан тұтады.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Мысалы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өткен дәуірлердегі Тутанхамон, Конфуций,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Ескенді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Зұлқарнайын, Шекспир, Гете, Пушкин және Джордж Вашингтон сияқты дүние жүзіне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белгілі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тұлғалар бүгінде «өз мемлекеттерінің» баға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жетпес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символдық капиталы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саналады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әрі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елдердің халықаралық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аренада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тиімді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ілгерілеуіне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септігін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тигізіп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отыр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Ұлы дала Әл-Фараби мен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Ясауи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Күлтегін мен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Бейбарыс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Әз-Тәуке мен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Абылай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Кенесары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Абай және басқа да көптеген ұлы тұлғалар шоғырын дүниеге әкелді. Сондықтан,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іншіден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атақты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тұлғаларымыз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олардың жетістіктерінің құрметіне ашық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аспан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астында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ескерткіш-мүсіндер қойылатын «Ұлы даланың ұлы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есімдері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оқ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у-а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ғарту энциклопедиялық саябағын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ашуымыз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Екіншіден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мақсатты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тапсырыс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ұйымдастыру арқылы қазіргі әдебиеттегі, музыка мен театр саласындағы және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бейнелеу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өнеріндегі ұлы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ойшылдар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ақындар және ел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билеген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тұлғалар бейнесінің маңызды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галереясын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жасауды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қолға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алу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қажет. Сондай-ақ бұл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классикалық қалыптан </w:t>
      </w:r>
      <w:proofErr w:type="spellStart"/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баламалы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жастар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өнерінің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креативті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әлеуетін де пайдаланудың мәні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зор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Осыған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орай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бұл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іске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тек отандық қана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шетелдік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шеберлер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шығармашылық ұжымдарды да тартқан жөн. Үшіншіден, еліміздің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кезеңдерін кеңінен қамти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, «Ұлы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ала тұлғалары»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ғылыми-көпшілік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серияларды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шығарып,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тарату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жұмыстарын жүйелендіру және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жандандыру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қажет. Бұ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бағытта қазақстандық ғалымдармен қатар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шетелдік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мамандар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тартылатын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халықаралық көпбейінді ұжым құруға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Нәтижесінде, біздің қаһармандарымыздың өмірі мен қызметі жөнінде 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тек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еліміздегілер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ғана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сондай-ақ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шет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елдегілер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білетін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AF">
        <w:rPr>
          <w:rFonts w:ascii="Times New Roman" w:eastAsia="Times New Roman" w:hAnsi="Times New Roman" w:cs="Times New Roman"/>
          <w:sz w:val="24"/>
          <w:szCs w:val="24"/>
        </w:rPr>
        <w:t>3. ТҮРКІ ӘЛЕМІНІҢ ГЕНЕЗИСІ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Қазақстан – күллі түркі халықтарының қасиетті «Қара шаңырағы». Бүгінгі қазақтың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сайын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даласынан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әлемнің ә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түкпіріне тараған түркі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тектес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тайпалар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халықтар басқа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елдер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өңірлердің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үдерістеріне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елеулі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үлес қосты. Осыған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байланысты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, «Түркі өркениеті: тү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тамырынан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қазіргі заманға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дейін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жобаны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қолға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алу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қажет. Бұл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жоба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аясында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жылы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lastRenderedPageBreak/>
        <w:t>Астанада</w:t>
      </w:r>
      <w:proofErr w:type="spellEnd"/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үркологтардың дүниежүзілік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конгресін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және әртүрлі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елдер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музейлерінің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экспозицияларына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түркі жәдігерлері қойылатын Түркі халықтарының мәдени күндерін ұйымдастыру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. Сондай-ақ, Википедияның үлгісінде Қазақстанның модераторлығымен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үркі халықтарына ортақ туындылардың бірыңғай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кітапханасын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ашу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да маңызды.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қатар жаңа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облыс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орталығы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үркістанды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барысында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оның халықаралық аренадағы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беделін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жүйелі түрде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арттыру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қажет. Қазақстанның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астанасы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халқымыздың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рухани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орталығы ғана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, сондай-ақ, бүкі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түркі әлемі үшін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киелі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орын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саналады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AF">
        <w:rPr>
          <w:rFonts w:ascii="Times New Roman" w:eastAsia="Times New Roman" w:hAnsi="Times New Roman" w:cs="Times New Roman"/>
          <w:sz w:val="24"/>
          <w:szCs w:val="24"/>
        </w:rPr>
        <w:t>4. ҰЛЫ ДАЛАНЫҢ ЕЖЕЛГІ Ө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НЕР Ж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ӘНЕ ТЕХНОЛОГИЯЛАР МУЗЕЙІ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«Ұлы дала»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нер ж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әне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технологиялар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музейін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ашуға толық мүмкіндігіміз бар. Оған озық өнер мен технология үлгілерін – аң </w:t>
      </w:r>
      <w:proofErr w:type="spellStart"/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стил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>інде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жасалған бұйымдарды, «Алтын адамның» жарақтарын, жылқыны қолға үйрету,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металлургияны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қару-жарақ,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сауыт-сайман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дайындау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үдерісін көрсететін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заттарды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және басқа да жәдігерлерді жинақтауға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Қазақстан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жерінен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табылған құнды археологиялық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ескерткіштер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археологиялық кешендердің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экспозициялары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қойылады. Бұл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заттар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дәуірлердің қандай да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кезеңіндегі әртүрлі шаруашылық салаларының даму үдерісін көрсетеді.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қатар «Ұлы даланың ұлы өркениеттері»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жалпыұлттық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реконструкциялар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клубын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құрып, соның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негізінде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Астанада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және Қазақстанның өзге де өңірлерінде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сақтар, ғұндар, ұлы түркі қағандарының дәуі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 және басқа да тақырыптар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фестивальдар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өткізуге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Бұған қызығушылық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білдірген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адамдарды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тарта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осы тақырыптар аясындағы жұмыстарды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мезгілде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жүргізуге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Ежелгі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Отырар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қаласының бі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қатар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нысандарын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– үйлері мен көшелерін, қоғамдық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орындарын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су құбырларын, қала қамалының қабырғалары мен тағы да басқа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жерлерін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ішінара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қалпына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келтіретін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туристік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жоба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да қызықты болмақ. Осының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негізінде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білімді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дәріптеуге және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туризмді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дамытуға баса мән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берілуі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қажет.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5.ДАЛА ФОЛЬКЛОРЫ МЕН МУЗЫКАСЫНЫҢ МЫҢ ЖЫЛЫ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AF">
        <w:rPr>
          <w:rFonts w:ascii="Times New Roman" w:eastAsia="Times New Roman" w:hAnsi="Times New Roman" w:cs="Times New Roman"/>
          <w:sz w:val="24"/>
          <w:szCs w:val="24"/>
        </w:rPr>
        <w:t>Бұ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жоба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аясында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бізге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«Дала фольклорының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антологиясын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жасау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Мұнда Ұлы дала мұрагерлерінің өткен мыңжылдықтағы халық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ауыз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әдебиетінің таңдаулы үлгілері –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ертегілері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>, аңы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з-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әфсаналары, қиссалары мен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эпостары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жинақталады.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қатар қазақтың қобыз,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домбыра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сыбызғы,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сазсырнай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және басқа да дә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үрлі музыкалық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аспаптарымен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орындауға арналған маңызды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туындылар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топтамасын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– «Ұлы даланың көне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сарындары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» жинағын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басып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шығару қажет. Ұлы Даланың фольклоры мен әуендері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цифрлық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форматта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«жаңа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тыныс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» алуға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тиіс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Бұл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жобаларды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жүзеге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асыру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үшін көшпенділердің бай мұрасын жүйелеуге қабілетті ғана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сондай-ақ оның өзектілігін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арттыра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алатын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отандық және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шетелдік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әсіби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мамандарды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тарту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маңызды. Біздің мәдениетіміздің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сюжеттерінде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кейіпкерлері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сарындарында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шекара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болмайды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себепті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оны жүйелі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зерттеп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бүкіл Орталық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Еуразия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кеңі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ігі мен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барша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әлемде дәріптеуге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тиіспіз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Ауызша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және музыкалық дә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үрді жаңғырту қазіргі заманғы аудиторияға жақын әрі түсінікті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форматта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болуы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Атап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айтқанда, көнерген сөздер мен мәтіндерді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суреттерімен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қоса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беруге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айқын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видеоматериалдар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формасында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сыну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Музыкалық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дыбыстар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әуендер табиғи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аспаптармен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ғана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олардың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электронды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нұсқалары арқылы да шығарылады.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қатар фольклорлық дә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үрдің ортақ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негіздерін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іздеу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үшін Қазақстанның түрлі өңірлері мен өзге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елдерге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бірнеше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іздеу-зерттеу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экспедицияларын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ұйымдастыру қажет.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AF">
        <w:rPr>
          <w:rFonts w:ascii="Times New Roman" w:eastAsia="Times New Roman" w:hAnsi="Times New Roman" w:cs="Times New Roman"/>
          <w:sz w:val="24"/>
          <w:szCs w:val="24"/>
        </w:rPr>
        <w:t>6. ТАРИХТЫҢ КИНО ӨНЕРІ МЕН ТЕЛЕВИЗИЯДАҒ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КӨРІНІСІ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Қазіргі замандағы халықтардың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таным-түйсігінде кино өнері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ерекше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орын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халықтың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санасында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фильмдердегі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жарқын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кинообраздар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іргелі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ғылыми монографиялардағы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деректі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портреттерден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гө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 маңыздырақ рөл атқарады. Сондықтан тез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арада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Қазақстанның өркениет тарихының үздіксіз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дамуын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көрсететін деректі-қойылымдық фильмдердің, телевизиялық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сериалдар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толықметражды көркем картиналардың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арнайы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циклін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өнді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іске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енгізу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Аталған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жобалар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кең халықаралық ынтымақтастық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аясында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отандық және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шетелдік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E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үздік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сценаристерді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режиссерлерді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актерлерді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продюсерлерді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және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кино өнді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ісінің басқа да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мамандарын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тарту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арқылы жүзеге асырылуға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тиіс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Қызықты әрі мелодрамалық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сарындармен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қатар, көрермендер үшін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танымал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фэнтези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және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шытырман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оқиғалы блокбастерлердің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элементтерін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қоса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жа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ңа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теле-кино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туындылардың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жанрларын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барынша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кеңейту қажет. Осы мақсатпен Ұлы даланың бай мифологиялық және фольклорлық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материалдарын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пайдалануға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Ұлт қаһармандарын үлгі тұту үрдісін қалыптастыруға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ашатын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сапалы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балалар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фильмдері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мен мультипликациялық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сериалдарды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аса қажет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ететін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өскелең ұрпақтың да талғамына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ерекше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назар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аудару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іздің даңқты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батырларымыз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ойшылдарымыз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ел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билеушілеріміз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– тек Қазақстан ғана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сондай-ақ бүкіл әлем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еліктеуге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лайықты тұлғалар.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ҚОРЫТЫНДЫ </w:t>
      </w:r>
    </w:p>
    <w:p w:rsidR="00A83EAF" w:rsidRDefault="00A83EAF" w:rsidP="00A8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Осыдан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жарым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бұрын менің «Болашаққа бағдар: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рухани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жаңғыру»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атты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бағдарламалық мақалам жарыққа шықты. Жоғарыда аталған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жобаларды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Рухани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жаңғыру» бағдарламасының жалғасы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қарастырамын. «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Рухани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жаңғыру» жалпыұлттық бағдарламасының жаңа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компоненттері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ата-бабаларымыздың кө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ғасырлық мұрасының цифрлық өркениет жағдайында түсінікті әрі сұранысқа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болуын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қамтамасыз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ете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оны жаңғыртуға мүмкіндік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Төл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тарихын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білетін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, бағалайтын және мақтан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ететін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халықтың болашағы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зор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сенемін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. Өткенін мақтан тұтып, бүгінін нақты бағалай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білу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және болашаққа </w:t>
      </w:r>
      <w:proofErr w:type="gramStart"/>
      <w:r w:rsidRPr="00A83EA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ң көзқарас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таныту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– еліміздің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табысты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болуының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кепілі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дегеніміз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 осы. </w:t>
      </w:r>
    </w:p>
    <w:p w:rsidR="00A83EAF" w:rsidRPr="00A83EAF" w:rsidRDefault="00A83EAF" w:rsidP="00A8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3EAF">
        <w:rPr>
          <w:rFonts w:ascii="Times New Roman" w:eastAsia="Times New Roman" w:hAnsi="Times New Roman" w:cs="Times New Roman"/>
          <w:sz w:val="24"/>
          <w:szCs w:val="24"/>
        </w:rPr>
        <w:t xml:space="preserve">Нұрсұлтан Назарбаев, Қазақстан Республикасының </w:t>
      </w:r>
      <w:proofErr w:type="spellStart"/>
      <w:r w:rsidRPr="00A83EAF">
        <w:rPr>
          <w:rFonts w:ascii="Times New Roman" w:eastAsia="Times New Roman" w:hAnsi="Times New Roman" w:cs="Times New Roman"/>
          <w:sz w:val="24"/>
          <w:szCs w:val="24"/>
        </w:rPr>
        <w:t>Президенті</w:t>
      </w:r>
      <w:proofErr w:type="spellEnd"/>
      <w:r w:rsidRPr="00A83EA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D6251" w:rsidRDefault="007D6251"/>
    <w:sectPr w:rsidR="007D6251" w:rsidSect="00A83EA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35274"/>
    <w:multiLevelType w:val="hybridMultilevel"/>
    <w:tmpl w:val="B1C8B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203DA"/>
    <w:multiLevelType w:val="hybridMultilevel"/>
    <w:tmpl w:val="744E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EAF"/>
    <w:rsid w:val="007D6251"/>
    <w:rsid w:val="00A8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E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3E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3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3507</Words>
  <Characters>19994</Characters>
  <Application>Microsoft Office Word</Application>
  <DocSecurity>0</DocSecurity>
  <Lines>166</Lines>
  <Paragraphs>46</Paragraphs>
  <ScaleCrop>false</ScaleCrop>
  <Company>Reanimator Extreme Edition</Company>
  <LinksUpToDate>false</LinksUpToDate>
  <CharactersWithSpaces>23455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</dc:creator>
  <cp:keywords/>
  <dc:description/>
  <cp:lastModifiedBy>GROOT</cp:lastModifiedBy>
  <cp:revision>2</cp:revision>
  <dcterms:created xsi:type="dcterms:W3CDTF">2018-12-19T19:13:00Z</dcterms:created>
  <dcterms:modified xsi:type="dcterms:W3CDTF">2018-12-19T19:17:00Z</dcterms:modified>
</cp:coreProperties>
</file>