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B5" w:rsidRPr="00015BB5" w:rsidRDefault="00015BB5" w:rsidP="00015BB5">
      <w:pPr>
        <w:shd w:val="clear" w:color="auto" w:fill="FAFAFA"/>
        <w:spacing w:after="300" w:line="240" w:lineRule="auto"/>
        <w:textAlignment w:val="baseline"/>
        <w:outlineLvl w:val="0"/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</w:pPr>
      <w:r w:rsidRPr="00015BB5">
        <w:rPr>
          <w:rFonts w:ascii="Arial" w:eastAsia="Times New Roman" w:hAnsi="Arial" w:cs="Arial"/>
          <w:color w:val="2F3438"/>
          <w:kern w:val="36"/>
          <w:sz w:val="35"/>
          <w:szCs w:val="35"/>
          <w:lang w:eastAsia="ru-RU"/>
        </w:rPr>
        <w:t>Единое национальное тестирование (ЕНТ) - 2019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Единое национальное тестирование (ЕНТ) </w:t>
      </w:r>
      <w:r w:rsidRPr="00015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одна из форм отборочных экзаменов для поступления в организаций высшего и (или) послевузовского образования.</w:t>
      </w:r>
      <w:proofErr w:type="gramEnd"/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ЕНТ проводится для:</w:t>
      </w:r>
    </w:p>
    <w:p w:rsidR="00015BB5" w:rsidRPr="00015BB5" w:rsidRDefault="00015BB5" w:rsidP="00015BB5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обучающихся выпускных 11(12) классов организаций среднего образования для зачисления в ВУЗ на платной основе по желанию;</w:t>
      </w:r>
    </w:p>
    <w:p w:rsidR="00015BB5" w:rsidRPr="00015BB5" w:rsidRDefault="00015BB5" w:rsidP="00015BB5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 для зачисления в ВУЗ на платной основе по желанию;</w:t>
      </w:r>
    </w:p>
    <w:p w:rsidR="00015BB5" w:rsidRPr="00015BB5" w:rsidRDefault="00015BB5" w:rsidP="00015BB5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выпускников организаций среднего образования прошлых лет, технического и профессионального или </w:t>
      </w:r>
      <w:proofErr w:type="spellStart"/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послесреднего</w:t>
      </w:r>
      <w:proofErr w:type="spellEnd"/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образования для участия в конкурсе на присуждение образовательного гранта за счет средств республиканского бюджета или местного бюджета или для зачисления в ВУЗ на платной основе по желанию;</w:t>
      </w:r>
    </w:p>
    <w:p w:rsidR="00015BB5" w:rsidRPr="00015BB5" w:rsidRDefault="00015BB5" w:rsidP="00015BB5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выпускников технического и профессионального или </w:t>
      </w:r>
      <w:proofErr w:type="spellStart"/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послесреднего</w:t>
      </w:r>
      <w:proofErr w:type="spellEnd"/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образования, поступающих по образовательным программам высшего образования,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желанию;</w:t>
      </w:r>
    </w:p>
    <w:p w:rsidR="00015BB5" w:rsidRPr="00015BB5" w:rsidRDefault="00015BB5" w:rsidP="00015BB5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выпускников организаций среднего образования, обучавшихся по линии международного обмена школьников за рубежом, а также лиц казахской национальности, не являющихся гражданами Республики Казахстан, окончивших 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или для зачисления в ВУЗ на платной основе по желанию;</w:t>
      </w:r>
      <w:proofErr w:type="gramEnd"/>
    </w:p>
    <w:p w:rsidR="00015BB5" w:rsidRPr="00015BB5" w:rsidRDefault="00015BB5" w:rsidP="00015BB5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лиц, зачисленных в ВУЗы по очной форме обучения на платной основе до завершения первого академического периода для зачисления в ВУЗ на платной основе;</w:t>
      </w:r>
    </w:p>
    <w:p w:rsidR="00015BB5" w:rsidRPr="00015BB5" w:rsidRDefault="00015BB5" w:rsidP="00015BB5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обучающихся ВУЗов по группе образовательных программ, требующие творческой подготовки, и желающих перевестись на другие группы образовательных программ.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Форма проведения: </w:t>
      </w:r>
      <w:r w:rsidRPr="00015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тестирование.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Место проведения: </w:t>
      </w:r>
      <w:r w:rsidRPr="00015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пункты проведения ЕНТ.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777"/>
        <w:gridCol w:w="4765"/>
        <w:gridCol w:w="1504"/>
      </w:tblGrid>
      <w:tr w:rsidR="00015BB5" w:rsidRPr="00015BB5" w:rsidTr="00015BB5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 приема заявления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 проведения ЕНТ</w:t>
            </w:r>
          </w:p>
        </w:tc>
        <w:tc>
          <w:tcPr>
            <w:tcW w:w="52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ЕНТ проводится</w:t>
            </w:r>
          </w:p>
        </w:tc>
      </w:tr>
      <w:tr w:rsidR="00015BB5" w:rsidRPr="00015BB5" w:rsidTr="00015BB5">
        <w:trPr>
          <w:trHeight w:val="800"/>
        </w:trPr>
        <w:tc>
          <w:tcPr>
            <w:tcW w:w="13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 по 15 декабря</w:t>
            </w:r>
          </w:p>
        </w:tc>
        <w:tc>
          <w:tcPr>
            <w:tcW w:w="155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с 15 по 20 января</w:t>
            </w: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1) обучающиеся выпускных 11(12) классов организаций среднего образования для зачисления в ВУЗ на платной основе по желанию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8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2) лица, зачисленные в ВУЗы по очной форме обучения на платной основе до завершения первого академического периода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10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3) обучающиеся ВУЗов по группе образовательных программ, требующие творческой подготовки и желающие перевестись на другие группы образовательных программ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800"/>
        </w:trPr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 по 15 февраля</w:t>
            </w:r>
          </w:p>
        </w:tc>
        <w:tc>
          <w:tcPr>
            <w:tcW w:w="1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с 24 по 29 марта</w:t>
            </w: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обучающиеся выпускных 11(12) классов организаций среднего образования для зачисления в ВУЗ на платной основе по желанию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1300"/>
        </w:trPr>
        <w:tc>
          <w:tcPr>
            <w:tcW w:w="13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 марта по 10 мая</w:t>
            </w:r>
          </w:p>
        </w:tc>
        <w:tc>
          <w:tcPr>
            <w:tcW w:w="155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с 20 июня по 5 июля</w:t>
            </w: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1) выпускники 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 (или) для </w:t>
            </w: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зачисления в ВУЗ на платной основе по желанию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бесплатно</w:t>
            </w:r>
          </w:p>
        </w:tc>
      </w:tr>
      <w:tr w:rsidR="00015BB5" w:rsidRPr="00015BB5" w:rsidTr="00015BB5">
        <w:trPr>
          <w:trHeight w:val="15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2) выпускники организаций среднего образования прошлых лет, технического и профессионального или </w:t>
            </w:r>
            <w:proofErr w:type="spellStart"/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послесреднего</w:t>
            </w:r>
            <w:proofErr w:type="spellEnd"/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образования для участия в конкурсе на присуждение образовательного гранта за счет средств республиканского бюджета или местного бюджета и (или) для зачисления в ВУЗ на платной основе по желанию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18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3) выпускники технического и профессионального или </w:t>
            </w:r>
            <w:proofErr w:type="spellStart"/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послесреднего</w:t>
            </w:r>
            <w:proofErr w:type="spellEnd"/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образования, поступающих по образовательным программам высшего образования,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2200"/>
        </w:trPr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 мая по 5 июня</w:t>
            </w:r>
          </w:p>
        </w:tc>
        <w:tc>
          <w:tcPr>
            <w:tcW w:w="1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с 20 июня по 5 июля</w:t>
            </w: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выпускники организаций среднего образования, обучавшиеся по линии международного обмена школьников за рубежом, а также лица казахской национальности, не являющиеся гражданами Республики Казахстан, окончившие 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 (или) для зачисления в ВУЗ на платной основе по желанию</w:t>
            </w:r>
            <w:proofErr w:type="gramEnd"/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800"/>
        </w:trPr>
        <w:tc>
          <w:tcPr>
            <w:tcW w:w="13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25 июля по 3 августа</w:t>
            </w:r>
          </w:p>
        </w:tc>
        <w:tc>
          <w:tcPr>
            <w:tcW w:w="155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с 17 по 20 августа</w:t>
            </w: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1) выпускники организаций среднего образования текущего года для зачисления в ВУЗ на платной основе по желанию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10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2) выпускники организаций среднего образования прошлых лет, технического и профессионального или </w:t>
            </w:r>
            <w:proofErr w:type="spellStart"/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послесреднего</w:t>
            </w:r>
            <w:proofErr w:type="spellEnd"/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образования для зачисления в ВУЗ на платной основе по желанию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17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3) выпускники организаций среднего образования, обучавшиеся по линии международного обмена школьников за рубежом, а также лица казахской национальности, не являющиеся гражданами Республики Казахстан, окончившие учебные заведения за рубежом для зачисления в ВУЗ на платной основе по желанию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  <w:tr w:rsidR="00015BB5" w:rsidRPr="00015BB5" w:rsidTr="00015BB5">
        <w:trPr>
          <w:trHeight w:val="11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4) обучающиеся ВУЗов по группе образовательных программ, требующие творческой подготовки и желающие перевестись на другие группы образовательных программ.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ru-RU"/>
              </w:rPr>
              <w:t>платно*</w:t>
            </w:r>
          </w:p>
        </w:tc>
      </w:tr>
    </w:tbl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*- стоимость  проведения ЕНТ - 2242 тенге.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Оплату за участие</w:t>
      </w:r>
      <w:r w:rsidRPr="00015BB5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 в Едином национальном тестировании можно произвести во всех кассах банков второго уровня Республики Казахстан по следующим реквизитам: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РГКП» Национальный центр тестирования " МОН РК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010011 г. Астана, Пр. Победы, 60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БИН 000140001853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ИИК KZ536010111000001515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БИК HSBKKZKX КБЕ 16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АО " Народный Банк Казахстана»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 xml:space="preserve">Назначение платежа – «За комплексное тестирование» (2242 </w:t>
      </w:r>
      <w:proofErr w:type="spellStart"/>
      <w:r w:rsidRPr="00015BB5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теңге</w:t>
      </w:r>
      <w:proofErr w:type="spellEnd"/>
      <w:r w:rsidRPr="00015BB5">
        <w:rPr>
          <w:rFonts w:ascii="inherit" w:eastAsia="Times New Roman" w:hAnsi="inherit" w:cs="Arial"/>
          <w:b/>
          <w:bCs/>
          <w:i/>
          <w:iCs/>
          <w:color w:val="9D0A0F"/>
          <w:sz w:val="20"/>
          <w:szCs w:val="20"/>
          <w:bdr w:val="none" w:sz="0" w:space="0" w:color="auto" w:frame="1"/>
          <w:lang w:eastAsia="ru-RU"/>
        </w:rPr>
        <w:t>).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Также допускается оплата только через терминалы АО «Народного Банка Казахстана».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Апелляция: </w:t>
      </w:r>
      <w:r w:rsidRPr="00015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предусмотрено. 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Контролирующие: </w:t>
      </w:r>
      <w:r w:rsidRPr="00015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представители Министерства.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Формат ЕНТ: </w:t>
      </w:r>
      <w:r w:rsidRPr="00015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 предметов (3 обязательных + 2 профильных).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Всего тестовых заданий — 120.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Общее время тестирования: </w:t>
      </w:r>
      <w:r w:rsidRPr="00015BB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 часа 50 минут (230 минут).</w:t>
      </w:r>
    </w:p>
    <w:tbl>
      <w:tblPr>
        <w:tblW w:w="9366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2940"/>
        <w:gridCol w:w="1393"/>
        <w:gridCol w:w="3939"/>
      </w:tblGrid>
      <w:tr w:rsidR="00015BB5" w:rsidRPr="00015BB5" w:rsidTr="00015BB5">
        <w:trPr>
          <w:trHeight w:val="545"/>
        </w:trPr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Предметы тестирования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заданий</w:t>
            </w:r>
          </w:p>
        </w:tc>
        <w:tc>
          <w:tcPr>
            <w:tcW w:w="393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Формы заданий</w:t>
            </w:r>
          </w:p>
        </w:tc>
      </w:tr>
      <w:tr w:rsidR="00015BB5" w:rsidRPr="00015BB5" w:rsidTr="00015BB5">
        <w:trPr>
          <w:trHeight w:val="573"/>
        </w:trPr>
        <w:tc>
          <w:tcPr>
            <w:tcW w:w="109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блок</w:t>
            </w: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выбором одного правильного ответа из пяти предложенных</w:t>
            </w:r>
          </w:p>
        </w:tc>
      </w:tr>
      <w:tr w:rsidR="00015BB5" w:rsidRPr="00015BB5" w:rsidTr="00015BB5">
        <w:trPr>
          <w:trHeight w:val="68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Грамотность чтения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(4 текста)</w:t>
            </w: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выбором одного правильного ответа из пяти предложенных</w:t>
            </w:r>
          </w:p>
        </w:tc>
      </w:tr>
      <w:tr w:rsidR="00015BB5" w:rsidRPr="00015BB5" w:rsidTr="00015BB5">
        <w:trPr>
          <w:trHeight w:val="69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выбором одного правильного ответа из пяти предложенных</w:t>
            </w:r>
          </w:p>
        </w:tc>
      </w:tr>
      <w:tr w:rsidR="00015BB5" w:rsidRPr="00015BB5" w:rsidTr="00015BB5">
        <w:trPr>
          <w:trHeight w:val="700"/>
        </w:trPr>
        <w:tc>
          <w:tcPr>
            <w:tcW w:w="109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блок</w:t>
            </w: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профильный предмет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выбором одного правильного ответа из пяти предложенных</w:t>
            </w:r>
          </w:p>
        </w:tc>
      </w:tr>
      <w:tr w:rsidR="00015BB5" w:rsidRPr="00015BB5" w:rsidTr="00015BB5">
        <w:trPr>
          <w:trHeight w:val="82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выбором одного или нескольких правильных ответов из множества предложенных</w:t>
            </w:r>
          </w:p>
        </w:tc>
      </w:tr>
      <w:tr w:rsidR="00015BB5" w:rsidRPr="00015BB5" w:rsidTr="00015BB5">
        <w:trPr>
          <w:trHeight w:val="68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профильный предмет</w:t>
            </w: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выбором одного правильного ответа из пяти предложенных</w:t>
            </w:r>
          </w:p>
        </w:tc>
      </w:tr>
      <w:tr w:rsidR="00015BB5" w:rsidRPr="00015BB5" w:rsidTr="00015BB5">
        <w:trPr>
          <w:trHeight w:val="84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выбором одного или нескольких правильных ответов из множества предложенных</w:t>
            </w:r>
          </w:p>
        </w:tc>
      </w:tr>
    </w:tbl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Максимальный балл: 140.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Проходной балл: 50.</w:t>
      </w:r>
    </w:p>
    <w:p w:rsidR="00015BB5" w:rsidRPr="00015BB5" w:rsidRDefault="00015BB5" w:rsidP="00015BB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BB5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Профильные предметы выбираются в соответствии c выбранной группы образовательных программ в ВУЗе.</w:t>
      </w:r>
    </w:p>
    <w:tbl>
      <w:tblPr>
        <w:tblW w:w="9508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3951"/>
        <w:gridCol w:w="4521"/>
      </w:tblGrid>
      <w:tr w:rsidR="00015BB5" w:rsidRPr="00015BB5" w:rsidTr="00015BB5">
        <w:trPr>
          <w:trHeight w:val="315"/>
        </w:trPr>
        <w:tc>
          <w:tcPr>
            <w:tcW w:w="9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Комбинация профильных предметов</w:t>
            </w:r>
          </w:p>
        </w:tc>
      </w:tr>
      <w:tr w:rsidR="00015BB5" w:rsidRPr="00015BB5" w:rsidTr="00015BB5">
        <w:trPr>
          <w:trHeight w:val="360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профильный предмет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профильный предмет</w:t>
            </w:r>
          </w:p>
        </w:tc>
      </w:tr>
      <w:tr w:rsidR="00015BB5" w:rsidRPr="00015BB5" w:rsidTr="00015BB5">
        <w:trPr>
          <w:trHeight w:val="315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физика</w:t>
            </w:r>
          </w:p>
        </w:tc>
      </w:tr>
      <w:tr w:rsidR="00015BB5" w:rsidRPr="00015BB5" w:rsidTr="00015BB5">
        <w:trPr>
          <w:trHeight w:val="315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</w:t>
            </w:r>
          </w:p>
        </w:tc>
      </w:tr>
      <w:tr w:rsidR="00015BB5" w:rsidRPr="00015BB5" w:rsidTr="00015BB5">
        <w:trPr>
          <w:trHeight w:val="315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химия</w:t>
            </w:r>
          </w:p>
        </w:tc>
      </w:tr>
      <w:tr w:rsidR="00015BB5" w:rsidRPr="00015BB5" w:rsidTr="00015BB5">
        <w:trPr>
          <w:trHeight w:val="315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</w:t>
            </w:r>
          </w:p>
        </w:tc>
      </w:tr>
      <w:tr w:rsidR="00015BB5" w:rsidRPr="00015BB5" w:rsidTr="00015BB5">
        <w:trPr>
          <w:trHeight w:val="315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всемирная история</w:t>
            </w:r>
          </w:p>
        </w:tc>
      </w:tr>
      <w:tr w:rsidR="00015BB5" w:rsidRPr="00015BB5" w:rsidTr="00015BB5">
        <w:trPr>
          <w:trHeight w:val="315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015BB5" w:rsidRPr="00015BB5" w:rsidTr="00015BB5">
        <w:trPr>
          <w:trHeight w:val="315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Общество</w:t>
            </w: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</w:t>
            </w:r>
          </w:p>
        </w:tc>
      </w:tr>
      <w:tr w:rsidR="00015BB5" w:rsidRPr="00015BB5" w:rsidTr="00015BB5">
        <w:trPr>
          <w:trHeight w:val="315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география</w:t>
            </w:r>
          </w:p>
        </w:tc>
      </w:tr>
      <w:tr w:rsidR="00015BB5" w:rsidRPr="00015BB5" w:rsidTr="00015BB5">
        <w:trPr>
          <w:trHeight w:val="630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казахский язык / русский язык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казахская литература / русская литература</w:t>
            </w:r>
          </w:p>
        </w:tc>
      </w:tr>
      <w:tr w:rsidR="00015BB5" w:rsidRPr="00015BB5" w:rsidTr="00015BB5">
        <w:trPr>
          <w:trHeight w:val="315"/>
        </w:trPr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45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015BB5" w:rsidRPr="00015BB5" w:rsidRDefault="00015BB5" w:rsidP="00015BB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5B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творческий</w:t>
            </w:r>
          </w:p>
        </w:tc>
      </w:tr>
    </w:tbl>
    <w:p w:rsidR="000D170E" w:rsidRDefault="000D170E">
      <w:bookmarkStart w:id="0" w:name="_GoBack"/>
      <w:bookmarkEnd w:id="0"/>
    </w:p>
    <w:sectPr w:rsidR="000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332BB"/>
    <w:multiLevelType w:val="multilevel"/>
    <w:tmpl w:val="E990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B5"/>
    <w:rsid w:val="00015BB5"/>
    <w:rsid w:val="000D170E"/>
    <w:rsid w:val="0018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1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1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2018-12-20T04:06:00Z</dcterms:created>
  <dcterms:modified xsi:type="dcterms:W3CDTF">2018-12-20T04:06:00Z</dcterms:modified>
</cp:coreProperties>
</file>