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E7" w:rsidRPr="00707543" w:rsidRDefault="00EF61A9" w:rsidP="008660E7">
      <w:pPr>
        <w:spacing w:after="0" w:line="240" w:lineRule="auto"/>
        <w:ind w:left="-851" w:right="-143" w:firstLine="284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707543">
        <w:rPr>
          <w:rFonts w:ascii="Times New Roman" w:hAnsi="Times New Roman" w:cs="Times New Roman"/>
          <w:b/>
          <w:sz w:val="32"/>
        </w:rPr>
        <w:t>Статья Главы государства</w:t>
      </w:r>
    </w:p>
    <w:p w:rsidR="00EF61A9" w:rsidRPr="00707543" w:rsidRDefault="00CA15B3" w:rsidP="008660E7">
      <w:pPr>
        <w:spacing w:after="0" w:line="240" w:lineRule="auto"/>
        <w:ind w:left="-851" w:right="-143" w:firstLine="284"/>
        <w:jc w:val="center"/>
        <w:rPr>
          <w:rFonts w:ascii="Times New Roman" w:hAnsi="Times New Roman" w:cs="Times New Roman"/>
          <w:b/>
          <w:sz w:val="32"/>
        </w:rPr>
      </w:pPr>
      <w:r w:rsidRPr="00707543">
        <w:rPr>
          <w:rFonts w:ascii="Times New Roman" w:hAnsi="Times New Roman" w:cs="Times New Roman"/>
          <w:b/>
          <w:sz w:val="32"/>
        </w:rPr>
        <w:t>«</w:t>
      </w:r>
      <w:r w:rsidR="00EF61A9" w:rsidRPr="00707543">
        <w:rPr>
          <w:rFonts w:ascii="Times New Roman" w:hAnsi="Times New Roman" w:cs="Times New Roman"/>
          <w:b/>
          <w:sz w:val="32"/>
        </w:rPr>
        <w:t>Взгляд в будущее: моде</w:t>
      </w:r>
      <w:r w:rsidRPr="00707543">
        <w:rPr>
          <w:rFonts w:ascii="Times New Roman" w:hAnsi="Times New Roman" w:cs="Times New Roman"/>
          <w:b/>
          <w:sz w:val="32"/>
        </w:rPr>
        <w:t>рнизация общественного сознания»</w:t>
      </w:r>
    </w:p>
    <w:p w:rsidR="00EF61A9" w:rsidRDefault="00707543" w:rsidP="008660E7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-688340</wp:posOffset>
            </wp:positionH>
            <wp:positionV relativeFrom="paragraph">
              <wp:posOffset>37465</wp:posOffset>
            </wp:positionV>
            <wp:extent cx="2190115" cy="1306830"/>
            <wp:effectExtent l="19050" t="0" r="635" b="0"/>
            <wp:wrapTight wrapText="bothSides">
              <wp:wrapPolygon edited="0">
                <wp:start x="-188" y="0"/>
                <wp:lineTo x="-188" y="21411"/>
                <wp:lineTo x="21606" y="21411"/>
                <wp:lineTo x="21606" y="0"/>
                <wp:lineTo x="-188" y="0"/>
              </wp:wrapPolygon>
            </wp:wrapTight>
            <wp:docPr id="2" name="Рисунок 2" descr="C:\Users\Пользователь\Downloads\Логотип Руха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Логотип Рухан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0E7" w:rsidRPr="00EF61A9" w:rsidRDefault="008660E7" w:rsidP="00CA15B3">
      <w:pPr>
        <w:spacing w:after="0" w:line="240" w:lineRule="auto"/>
        <w:ind w:left="-851" w:right="-143" w:firstLine="284"/>
        <w:jc w:val="center"/>
        <w:rPr>
          <w:rFonts w:ascii="Times New Roman" w:hAnsi="Times New Roman" w:cs="Times New Roman"/>
          <w:noProof/>
          <w:lang w:eastAsia="ru-RU"/>
        </w:rPr>
      </w:pPr>
    </w:p>
    <w:p w:rsidR="008660E7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ВВЕДЕНИЕ 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Казахстан вступил в новый исторический период.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этом году своим Посланием я объявил о начале Третьей модернизации Казахстана.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Так мы дали старт двум важнейшим процессам обновления – политической реформе и модернизации экономики.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Цель известна – войти в тридцатку развитых государств мира.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Оба модернизационных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Надо отметить, что за годы Независимости нами был принят и реализован ряд крупных программ.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 2004 года была реализована программа «Мәденимұра», направленная на восстановление историко-культурных памятников и объектов на территории Казахстана.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2013 году мы приняли программу «Халықтарихтолқынында», позволившую нам системно  собрать и изучить документы из ведущих мировых архивов, посвященные истории нашей страны.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А сегодня мы должны приступить к более масштабной и фундаментальной работе.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я решил поделиться своим видением того, как нам вместе сделать шаг навстречу будущему, изменить общественное сознание, чтобы стать единой Нацией сильных и ответственных людей.</w:t>
      </w:r>
    </w:p>
    <w:p w:rsidR="00EF61A9" w:rsidRPr="00CA15B3" w:rsidRDefault="00EF61A9" w:rsidP="00CA15B3">
      <w:pPr>
        <w:pStyle w:val="a7"/>
        <w:numPr>
          <w:ilvl w:val="0"/>
          <w:numId w:val="9"/>
        </w:numPr>
        <w:spacing w:after="0" w:line="240" w:lineRule="auto"/>
        <w:ind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О НАЦИОНАЛЬНОМ СОЗНАНИИ В XXI ВЕКЕ.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наших глазах мир начинает новый, во многом неясный, исторический цикл. Занять место в передовой группе, сохраняя прежнюю модель сознания и мышления, невозможно. 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чем был, на мой взгляд, главный недостаток западных моделей модернизации XX века применительно к реалиям нашего времени? В том, что они переносили свой уникальный опыт на все народы и цивилизации без учёта их особенностей.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Первое условие модернизации нового типа – это сохранение своей культуры, собственного национального кода. Без этого модернизация превратится в пустой звук.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 это не значит консервацию всего в национальном самосознании – и того, что дает нам уверенность в будущем, и того, что ведет нас назад.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Новая модернизация не должна, как прежде, высокомерно смотреть на исторический опыт и традиции. Наоборот, она должна сделать лучшие традиции предпосылкой, важным условием успеха модернизации.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Без опоры на национально-культурные корни модернизация повиснет в воздухе. Я же хочу, чтобы она твердо стояла на земле. А это значит, что история и национальные традиции должны быть обязательно учтены.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платформа, соединяющая горизонты прошлого, настоящего и будущего народа.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Убежден: важнейшая миссия  духовной модернизации заключается и в примирении различных полюсов национального сознания.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Я бы выделил несколько направлений модернизации сознания как общества в целом, так и каждого казахстанца.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Конкурентоспособность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Сегодня не только отдельный человек, но и нация в целом имеет шанс на успех, только развивая свою конкурентоспособность.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означает прежде всего способность нации предложить что-либо выигрышное 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Особенность завтрашнего дня в том, что именно конкурентоспособность человека, а не наличие минеральных ресурсов, становится фактором успеха нации.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любому казахстанцу, как и нации в целом, необходимо обладать набором качеств, достойных XXI века.  И среди безусловных предпосылок этого выступают такие факторы, как компьютерная грамотность, знание иностранных языков, культурная открытость.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и программа «Цифровой Казахстан», и программа трехъязычия, и программа культурного и конфессионального согласия – это часть подготовки нации (всех казахстанцев) к жизни в XXI веке. Это часть нашей конкурентоспособности.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</w:t>
      </w:r>
      <w:r w:rsidRPr="00CA15B3">
        <w:rPr>
          <w:rFonts w:ascii="Times New Roman" w:hAnsi="Times New Roman" w:cs="Times New Roman"/>
          <w:b/>
          <w:sz w:val="28"/>
          <w:szCs w:val="28"/>
        </w:rPr>
        <w:t>Прагматизм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Модернизация невозможна без изменения ряда привычек и стереотипов. В нашей истории есть много примеров подлинного прагматизма.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протяжении столетий наши предки сохранили уникальный экологически правильный уклад жизни, сохраняя среду обитания, ресурсы земли, очень прагматично и экономно расходуя ее ресурсы.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непрагматичного отношения к окружающей среде. Так прежний национальный прагматизм обратился в расточительность.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пути модернизации нам стоит вспомнить навыки предков. 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Прагматизм есть противоположность расточительности, кичливости, жизни напоказ. Культура современного общества – это культура умеренности, культура достатка, а не роскоши, это культура рациональности.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Умение жить рационально, с акцентом на достижение реальных целей, с акцентом на образование, здоровый образ жизни и профессиональный успех – это и есть прагматизм в поведении.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 популистские идеологии, ведущие к катастрофе.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К сожалению, история дает нам немало примеров, когда целые нации, ведомые несбыточными идеологиями, терпели поражение. Мы видели крах трех главных идеологий прошлого века – коммунизма, фашизма и либерализма.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Век радикальных идеологий прошел. Нужны ясные, понятные и устремленные в будущее установки. Такой установкой может быть ориентация на достижение конкретных целей с расчетом своих возможностей и пределов как человеком, так и нацией в целом. Реализм и прагматизм – вот лозунг ближайших десятилетий.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Сохранение национальной идентичности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Само понятие духовной модернизации предполагает изменения в национальном сознании. Здесь есть два момента.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CA15B3">
        <w:rPr>
          <w:rFonts w:ascii="Times New Roman" w:hAnsi="Times New Roman" w:cs="Times New Roman"/>
          <w:sz w:val="28"/>
          <w:szCs w:val="28"/>
        </w:rPr>
        <w:t>, это изменение в рамках национального сознания.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CA15B3">
        <w:rPr>
          <w:rFonts w:ascii="Times New Roman" w:hAnsi="Times New Roman" w:cs="Times New Roman"/>
          <w:sz w:val="28"/>
          <w:szCs w:val="28"/>
        </w:rPr>
        <w:t>, это сохранение внутреннего ядра национального «Я» при изменении некоторых его черт.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чем опасность господствующих сегодня моделей модернизации? В том, что модернизация рассматривается как переход от национальной модели развития к некой единой, универсальной. Но жизнь неизменно доказывает, что это ошибка! На практике разные регионы и страны выработали свои модели.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Наши национальные традиции и обычаи, язык и музыка, литература и свадебные обряды, –одним словом, национальный дух, должны вечно оставаться с нами.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Мудрость Абая, перо Ауэзова, проникновенные строки Джамбула, волшебные звуки Курмангазы, вечный зов аруаха – это только часть нашей духовной культуры.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 модернизация состоит и в том, что ряд архаических и не вписывающихся в глобальный мир привычек и пристрастий нужно оставить в прошлом.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касается и такой особенности нашего сознания, как региональное разделение единой нации. Знать и гордиться историей своего края – дело нужное и полезное. Вот только забывать о гораздо большем – о принадлежности к единой и великой нации – нельзя.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Мы строим меритократическое общество, где каждый должен оцениваться по личному вкладу и по личным профессиональным качествам. Такая система не терпит кумовства. Это форма развития карьеры в отсталых обществах.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Задача не в том, чтобы заниматься перечислением положительного и отрицательного в накопленном опыте. Задача в том, чтобы понять два непреложных правила.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CA15B3">
        <w:rPr>
          <w:rFonts w:ascii="Times New Roman" w:hAnsi="Times New Roman" w:cs="Times New Roman"/>
          <w:sz w:val="28"/>
          <w:szCs w:val="28"/>
        </w:rPr>
        <w:t> Никакая модернизация не может иметь место без сохранения национальной культуры.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CA15B3">
        <w:rPr>
          <w:rFonts w:ascii="Times New Roman" w:hAnsi="Times New Roman" w:cs="Times New Roman"/>
          <w:sz w:val="28"/>
          <w:szCs w:val="28"/>
        </w:rPr>
        <w:t xml:space="preserve"> Чтобы двигаться вперед, нужно отказаться от тех элементов прошлого, которые не дают развиваться нации.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</w:t>
      </w:r>
      <w:r w:rsidRPr="00CA15B3">
        <w:rPr>
          <w:rFonts w:ascii="Times New Roman" w:hAnsi="Times New Roman" w:cs="Times New Roman"/>
          <w:b/>
          <w:sz w:val="28"/>
          <w:szCs w:val="28"/>
        </w:rPr>
        <w:t>Культ знания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Стремление к образованию всегда было характерно для нашего народа.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Многое было сделано за годы Независимости. Мы подготовили десятки тысяч молодых специалистов в лучших университетах мира. Начало, как известно, было положено программой «Болашак» еще в начале 90-х годов прошлого века. Мы создали ряд университетов очень высокого уровня, систему интеллектуальных школ и многое другое.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 культ образования должен быть всеобщим. И тому есть жесткая и ясная причина. Технологическая революция ведет к тому, что в ближайшие десятилетия половина существующих профессий исчезнет. Такой скорости изменения профессионального облика экономики не знала ни одна эпоха.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И мы вступили в эту эпоху. В таких условиях успешно жить сможет только высокообразованный человек, который может относительно легко менять профессию именно благодаря высокому уровню образования.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Казахстан сегодня в числе самых передовых стран мира по доле бюджетных расходов на образование.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Каждый казахстанец должен понимать, что образование - самый фундаментальный фактор успеха в будущем. В системе приоритетов молодежи образование должно стоять первым номером.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Если в системе ценностей образованность станет главной ценностью, то нацию ждет успех.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Эволюционное, а не революционное развитие Казахстана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этом году исполнится 100 лет со дня тех радикальных перемен на огромной части Евразии, что произошли в октябре 1917 года. Весь ХХ век прошел под знаком революционных потрясений.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Каждый народ извлекает свои уроки из истории. Это его право, и нельзя навязывать другим свою точку зрения. Но также никто не вправе навязывать нам свое субъективное видение истории.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А уроки ХХ  века для нашего народа во многом трагические.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CA15B3">
        <w:rPr>
          <w:rFonts w:ascii="Times New Roman" w:hAnsi="Times New Roman" w:cs="Times New Roman"/>
          <w:sz w:val="28"/>
          <w:szCs w:val="28"/>
        </w:rPr>
        <w:t>, был сломан естественный путь национального развития и навязаны чуждые формы общественного устройства.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CA15B3">
        <w:rPr>
          <w:rFonts w:ascii="Times New Roman" w:hAnsi="Times New Roman" w:cs="Times New Roman"/>
          <w:sz w:val="28"/>
          <w:szCs w:val="28"/>
        </w:rPr>
        <w:t>, нанесен страшный демографический удар по нации. Удар, который сказался на протяжении целого столетия.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CA15B3">
        <w:rPr>
          <w:rFonts w:ascii="Times New Roman" w:hAnsi="Times New Roman" w:cs="Times New Roman"/>
          <w:sz w:val="28"/>
          <w:szCs w:val="28"/>
        </w:rPr>
        <w:t>, едва не были утрачены казахский язык и культура.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В-четвертых</w:t>
      </w:r>
      <w:r w:rsidRPr="00CA15B3">
        <w:rPr>
          <w:rFonts w:ascii="Times New Roman" w:hAnsi="Times New Roman" w:cs="Times New Roman"/>
          <w:sz w:val="28"/>
          <w:szCs w:val="28"/>
        </w:rPr>
        <w:t>, территория Казахстана превратилась во многих регионах в территорию экологического бедствия.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Конечно, в истории не бывает только черного и белого цвета. XX век принес немало позитивного Казахстану.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индустриализация, создание социальной и производственной инфра-структуры, формирование новой интеллигенции.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Определенная модернизация произошла. Но это была модернизация территории, а не нации.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Мы должны ясно понимать уроки истории. Эпоха революций не прошла. Они сильно изменились по форме и содержанию. Но вся наша недавняя история говорит прямо и недвусмысленно: только эволюционное развитие дает нации шанс на процветание. В противном случае мы снова попадем в исторический капкан.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Эволюционное развитие как принцип идеологии должно быть одним из ориентиров и на личностном, индивидуальном уровне для каждого казахстанца.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Конечно, эволюционное развитие общества как принцип не означает вечной консервации, но важно понять не только уроки истории, но и примеры современности и сигналы будущего.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Характер революций изменился.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 серьезное переосмысление того, что происходит в мире, – это часть огромной мировоззренческой, идеологической работы, которую должны провести и общество в целом, и политические партии и движения, и система образования.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Открытость сознания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Многие проблемы возникают из-за того, что большой, глобальный мир стремительно меняется, а массовое сознание остается в «домашних рамках».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Казалось бы, что доказывать необходимость массового и форсированного обучения английскому языку, когда по всему миру более миллиарда человек изучают его наряду сродным как язык профессиональной коммуникации?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Неужели более 400 миллионов граждан Европейского союза не уважают свой родной немецкий, французский, испанский,  итальянский или другой язык? Неужели сотни миллионов китайцев, индонезийцев или малайцев просто так изучают английский?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не чье-то субъективное желание, это условие для работы в глобальном мире.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 вопрос не только в этой частности. Открытость сознания означает по крайней мере три особенности сознания.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CA15B3">
        <w:rPr>
          <w:rFonts w:ascii="Times New Roman" w:hAnsi="Times New Roman" w:cs="Times New Roman"/>
          <w:sz w:val="28"/>
          <w:szCs w:val="28"/>
        </w:rPr>
        <w:t>, понимание того, что творится в большом мире, что происходит вокруг твоей страны, что происходит в твоей части планеты.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CA15B3">
        <w:rPr>
          <w:rFonts w:ascii="Times New Roman" w:hAnsi="Times New Roman" w:cs="Times New Roman"/>
          <w:sz w:val="28"/>
          <w:szCs w:val="28"/>
        </w:rPr>
        <w:t>, открытость сознания – это готовность к переменам, которые несет новый технологический уклад. Он изменит в ближайшие 10 лет огромные пласты нашей жизни – работу, быт, отдых, жилище, способы человеческого общения. Нужно быть готовым к этому.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CA15B3">
        <w:rPr>
          <w:rFonts w:ascii="Times New Roman" w:hAnsi="Times New Roman" w:cs="Times New Roman"/>
          <w:sz w:val="28"/>
          <w:szCs w:val="28"/>
        </w:rPr>
        <w:t>, способность перенимать чужой опыт, учиться у других. Две великие азиатские державы, Япония и Китай – классическое воплощение этих способностей.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Открытость и восприимчивость к лучшим достижениям, а не заведомое отталкивание всего «не своего» – вот залог успеха и один из показателей открытого сознания.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Почему столь важно открытое сознание в будущем мире?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Если казахстанцы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8660E7" w:rsidRPr="00CA15B3" w:rsidRDefault="00EF61A9" w:rsidP="00CA15B3">
      <w:pPr>
        <w:pStyle w:val="a7"/>
        <w:numPr>
          <w:ilvl w:val="0"/>
          <w:numId w:val="9"/>
        </w:numPr>
        <w:spacing w:after="0" w:line="240" w:lineRule="auto"/>
        <w:ind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ПОВЕСТКА ДНЯ НА БЛИЖАЙШИЕ ГОДЫ.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Я вижу несколько конкретных проектов, которые можно развернуть в ближайшие годы.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Во-первых, необходимо начать работу для поэтапного перехода казахского языка на латиницу. Мы очень бережно и тактично подошли к этому вопросу. Здесь нужна спокойная поэтапность. И мы готовились к этому с осторожностью все годы Независимости.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История графики казахского языка имеет глубокие корни.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 VI–VII веках,  в ранние средние века,  на территории Евразии зародилось и действовало древнетюркское руническое письмо, известное в науке как орхоно-енисейское письмо.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 VI–VII веках возникла древнетюркская письменность – один из древнейших типов буквенного письма человечества.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 V по XV век тюркский язык был языком межнационального общения на большей части Евразии.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Начиная с X по XX век, почти 900 лет,  на территории Казахстана применялась арабская графика.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7 августа 1929 года Президиумом ЦИК СССР и СНК СССР было принято постановление о введении нового латинизированного алфавита «Единый тюркский алфавит».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Латинизированный алфавит официально использовался с 1929 по 1940 год, после чего был заменен кириллицей.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13 ноября 1940 года был принят Закон «О переводе казахской письменности с латинизированной на новый алфавит на основе русской графики».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Таким образом, история изменения алфавита казахского языка определялась в основном конкретными политическими  причинами.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декабре 2012 года в своем ежегодном Послании народу Казахстана «Казахстан-2050» я сказал: «Нам необходимо с 2025 года приступить к переводу нашего алфавита на латиницу».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означает, что с этого времени мы должны во всех сферах начать переход на латинский алфавит.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То есть к 2025 году делопроизводство, периодические издания, учебники и все остальное мы начинаем издавать на латинице.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А сейчас приступим к подготовке начала перехода на латинский алфавит.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Переход на латиницу также имеет свою глубокую историческую логику. Это и особенности современной технологической среды, и особенности коммуникаций в современном мире, и особенности научно-образовательного процесса в XXI веке.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2025 год не за горами, и Правительству нужно иметь четкий график перехода казахского языка на латиницу.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наших школах все дети изучают английский язык. Это – латиница. То есть для молодежи не будет проблем.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Полагаю, что до конца 2017 года необходимо с помощью ученых и широкой общественности принять единый стандартный вариант казахского алфавита в новой графике. С 2018 года начать подготовку кадров для преподавания нового алфавита и подготовку учебников для средней школы.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ближайшие 2 года провести необходимую организационную и методическую работу.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Конечно, в период адаптации определенное время будет работать и кириллица.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Во-вторых, это проект «Новое гуманитарное знание. 100 новых учебников на казахском языке» по общественным и гуманитарным наукам.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Суть его состоит в следующем: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Нам нужно перевести в ближайшие годы 100 лучших учебников мира с разных языков 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Для этих целей на базе уже существующих переводческих структур нужно создать негосударственное Национальное бюро переводов, которое бы по заказу Правительства начало эту работу уже летом 2017 года.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Чего мы добьемся этой программой? 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прежде всего качественно другой уровень подготовки сотен тысяч наших студентов.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Далее, это подготовка кадров, адаптированных к глобальной конкуренции в сфере 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Наконец, это те люди, которые и станут главными проводниками принципов модернизации сознания – открытости, прагматизма, конкурентоспособности. Будущее творится в учебных аудиториях.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5–6 лет. Нужно брать все самое современное и иметь переводы на государственный казахский язык. И это задача государства.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В-третьих, патриотизм начинается с любви к своей земле, к своему аулу, городу, региону, с любви к малой родине. Поэтому я предлагаю программу «Туғанжер», которая легко перейдет в более широкую установку –  «Туған ел».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«Туғанжерінсүйеалмағансүйеаларматуғанелін?» или «С чего начинается Родина?» В этих произведениях есть большой смысл.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Почему малая родина? Человек – существо не только рациональное, но и эмоциональное. Малая родина – это место, где ты родился и вырос, а порой и прожил всю жизнь.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Там  горы,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Особое отношение к родной земле, ее культуре, обычаям, традициям – это важнейшая черта патриотизма. Это основа того культурно-генетического кода, который любую нацию делает нацией, а не собранием индивидов.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Что означает на практике любовь к малой родине, что означает программа «Туғанжер»?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Первое: необходимо организовать серьезную краеведческую работу в сфере образования, экологии и благоустройства, изучение региональной истории, восстановление культурно</w:t>
      </w:r>
      <w:r w:rsidR="00CA15B3">
        <w:rPr>
          <w:rFonts w:ascii="Times New Roman" w:hAnsi="Times New Roman" w:cs="Times New Roman"/>
          <w:sz w:val="28"/>
          <w:szCs w:val="28"/>
        </w:rPr>
        <w:t xml:space="preserve"> – </w:t>
      </w:r>
      <w:r w:rsidRPr="00CA15B3">
        <w:rPr>
          <w:rFonts w:ascii="Times New Roman" w:hAnsi="Times New Roman" w:cs="Times New Roman"/>
          <w:sz w:val="28"/>
          <w:szCs w:val="28"/>
        </w:rPr>
        <w:t>исторических памятников и культурных объектов местного масштаба.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Например, лучшая форма патриотизма – это изучение истории родного края в средних школах.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Второе: это содействие бизнесменам, чиновникам, представителям интеллигенции и молодежи, которые, переехав в другие регионы страны, хотели бы поддержать свою малую родину. Это нормальное и патриотическое желание, и его нужно поддерживать, а не запрещать.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Третье: местным властям нужно системно и организованно подойти к программе «Туғанжер».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Нельзя пускать эту работу на самотек, потому что она требует взвешенности и правильности в понимании.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 </w:t>
      </w:r>
    </w:p>
    <w:p w:rsidR="00EF61A9" w:rsidRPr="00CA15B3" w:rsidRDefault="00CA15B3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Кратко говоря, программа «Туған</w:t>
      </w:r>
      <w:r w:rsidR="00EF61A9" w:rsidRPr="00CA15B3">
        <w:rPr>
          <w:rFonts w:ascii="Times New Roman" w:hAnsi="Times New Roman" w:cs="Times New Roman"/>
          <w:sz w:val="28"/>
          <w:szCs w:val="28"/>
        </w:rPr>
        <w:t>жер» станет одним из настоящих оснований нашего общенационального патриотизма.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От малой родины начинается любовь к большой родине – своей родной стране (к Казахстану).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В-четвертых, наряду с проектом «Туғанжер», который направлен на местные, локальные объекты и поселения, нам необходимо укрепить в сознании народа и другое – общенациональные святыни.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Нам нужен проект «Духовные святыни Казахстана», или, как говорят ученые, «Сакральная география Казахстана».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Однако при этом за всю историю мы не создали единое поле, единую цепочку этих важных с точки зрения культуры и духовного наследия святых мест.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Вопрос даже не в реставрации памятников, зданий, сооружений.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Вопрос в том, чтобы увязать в национальном сознании воедино комплекс памятников вокруг Улытау и мавзолея Кожа Ахмета Яссауи, древние памятники Тараза и захоронения Бекет</w:t>
      </w:r>
      <w:r w:rsidR="00CA15B3" w:rsidRPr="00CA15B3">
        <w:rPr>
          <w:rFonts w:ascii="Times New Roman" w:hAnsi="Times New Roman" w:cs="Times New Roman"/>
          <w:sz w:val="28"/>
          <w:szCs w:val="28"/>
        </w:rPr>
        <w:t xml:space="preserve"> – </w:t>
      </w:r>
      <w:r w:rsidRPr="00CA15B3">
        <w:rPr>
          <w:rFonts w:ascii="Times New Roman" w:hAnsi="Times New Roman" w:cs="Times New Roman"/>
          <w:sz w:val="28"/>
          <w:szCs w:val="28"/>
        </w:rPr>
        <w:t>Ата, древние комплексы Восточного Казахстана и сакральные места Семиречья, и многие другие места. Все они образуют каркас нашей национальной идентичности.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Когда сегодня говорят о воздействии чуждых идеологических влияний, мы не должны забывать, что за ними стоят определенные ценности, определенные культурные символы других народов. А им может противостоять только собственная национальная символика.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Культурно</w:t>
      </w:r>
      <w:r w:rsidR="00CA15B3">
        <w:rPr>
          <w:rFonts w:ascii="Times New Roman" w:hAnsi="Times New Roman" w:cs="Times New Roman"/>
          <w:sz w:val="28"/>
          <w:szCs w:val="28"/>
        </w:rPr>
        <w:t xml:space="preserve"> – </w:t>
      </w:r>
      <w:r w:rsidRPr="00CA15B3">
        <w:rPr>
          <w:rFonts w:ascii="Times New Roman" w:hAnsi="Times New Roman" w:cs="Times New Roman"/>
          <w:sz w:val="28"/>
          <w:szCs w:val="28"/>
        </w:rPr>
        <w:t>географический пояс святынь Казахстана – это и есть такая символическая защита и источник гордости, который незримо несет нас через века.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один из элементов каркаса национальной идентичности, поэтому впервые за тысячелетнюю историю мы должны разработать и осуществить такой проект.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течение года Правительству в диалоге с общественностью нужно разработать этот проект и увязать в нем три элемента: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1. Нужна образовательная подготовка каждого казахстанца по роли и месту этого «Культурно-географического пояса».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2. Наши СМИ должны серьезно и системно заняться национальными информационными проектами в этой связи.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3. Внутренний и внешний культурный туризм должен опираться на это символическое наследие народа. По своему культурному значению тот же Туркестан или Алтай имеют не просто национальное или континентальное значение, – это глобальные величины.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В-пятых, конкурентоспособность в современном мире и конкурентоспособность культур. Огромная часть успеха США в эпоху «холодной войны» – это успехи Голливуда. Если мы хотим быть нацией со своим неповторимым местом на глобальной карте XXI века, то мы должны реализовать еще один проект – «Современная казахстанская культура в глобальном мире».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Речь идет о том, чтобы мир узнал нас не только по ресурсам нефти и крупным внешнеполитическим инициативам, но и по нашим культурным достижениям.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 чем должна пойти речь в этом проекте?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Первое</w:t>
      </w:r>
      <w:r w:rsidRPr="00CA15B3">
        <w:rPr>
          <w:rFonts w:ascii="Times New Roman" w:hAnsi="Times New Roman" w:cs="Times New Roman"/>
          <w:sz w:val="28"/>
          <w:szCs w:val="28"/>
        </w:rPr>
        <w:t> – нужен целевой подход, чтобы отечественная культура зазвучала на шести языках ООН:английском, русском, китайском, испанском, арабском, французском.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Второе</w:t>
      </w:r>
      <w:r w:rsidRPr="00CA15B3">
        <w:rPr>
          <w:rFonts w:ascii="Times New Roman" w:hAnsi="Times New Roman" w:cs="Times New Roman"/>
          <w:sz w:val="28"/>
          <w:szCs w:val="28"/>
        </w:rPr>
        <w:t> – это должна быть именно современная культура, та,  что создана и создается нашими современниками.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Третье</w:t>
      </w:r>
      <w:r w:rsidRPr="00CA15B3">
        <w:rPr>
          <w:rFonts w:ascii="Times New Roman" w:hAnsi="Times New Roman" w:cs="Times New Roman"/>
          <w:sz w:val="28"/>
          <w:szCs w:val="28"/>
        </w:rPr>
        <w:t> – это должна быть абсолютно современная по форме подачи материала методика. Например, это не просто книги, но весь набор мультимедийного сопровождения.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Четвертое </w:t>
      </w:r>
      <w:r w:rsidRPr="00CA15B3">
        <w:rPr>
          <w:rFonts w:ascii="Times New Roman" w:hAnsi="Times New Roman" w:cs="Times New Roman"/>
          <w:sz w:val="28"/>
          <w:szCs w:val="28"/>
        </w:rPr>
        <w:t>–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Пятое</w:t>
      </w:r>
      <w:r w:rsidRPr="00CA15B3">
        <w:rPr>
          <w:rFonts w:ascii="Times New Roman" w:hAnsi="Times New Roman" w:cs="Times New Roman"/>
          <w:sz w:val="28"/>
          <w:szCs w:val="28"/>
        </w:rPr>
        <w:t>  – огромная роль всей нашей творческой интеллигенции, в том числе Союза писателей и Академии наук, университетов и общественных организаций.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Что из нашей современной культуры должно продвигаться в мире?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очень серьезная и трудоемкая работа, которая включает не только отбор лучших произведенийнациональной культуры, но и презентацию их за рубежом.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и огромная переводческая работа, и специальные методы продвижения наших культурных достижений – книг, пьес, скульптур, картин, музыкальных произведений, научных открытий и т. д.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Все это конструктивная и благородная задача. Полагаю, что 2017 год должен стать решающим: мы должны четко определиться, что хотим показать миру в сфере культуры. А реализовать эту уникальную программу можно за 5–7 лет.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Впервые за тысячелетнюю историю наша культура зазвучит на всех континентах и на всех главных языках мира.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В-шестых</w:t>
      </w:r>
      <w:r w:rsidRPr="00CA15B3">
        <w:rPr>
          <w:rFonts w:ascii="Times New Roman" w:hAnsi="Times New Roman" w:cs="Times New Roman"/>
          <w:sz w:val="28"/>
          <w:szCs w:val="28"/>
        </w:rPr>
        <w:t>, я предлагаю направить внимание общества на современность, на историю наших современников. Это можно реализовать в проекте «100 новых лиц Казахстана».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История Независимости – это всего лишь четверть века. Но какая! Исторический масштаб свершений не вызывает сомнений. Однако часто за рядом цифр и фактов не видно живых человеческих судеб. Разных, ярких, драматических и счастливых.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Проект «100 новых лиц Казахстана» –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 героями нашей телевизионной документалистики. Мы должны сделать их образцом для подражания, для трезвого и объективного взгляда на жизнь. 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Современнаямедиакультура строится не на «говорящих головах», а на создании подлинных историй жизни. Вот создание таких подлинных историй и должно стать предметом профессиональной работы наших средств массовой коммуникации.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Этот проект нужно ориентировать на решение трех задач: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Показать обществу реальное лицо тех, кто своим умом, руками и талантом творит современный Казахстан.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Создать новую мультимедийную площадку информационной поддержки и популяризации наших выдающихся современников.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Создать не только общенациональные, но и региональные проекты «100 новых лиц». Мы должны знать тех, кто составляет золотой фонд нации. </w:t>
      </w:r>
    </w:p>
    <w:p w:rsidR="008660E7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Государство и нация – не статичная конструкция, а живой развивающийся организм. Чтобы жить, нужно обладать способностью к осмысленной адаптации.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Время не останавливается, а значит, модернизация, как и сама история, –  продолжающийся процесс.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новом разломе эпох у Казахстана есть уникальный исторический шанс через обновление и новые идеи самим построить свое лучшее будущее.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Я уверен: казахстанцы, особенно молодое поколение, понимают важность предложения нашей модернизации.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новой реальности внутреннее стремление к обновлению – это ключевой принцип нашего развития. Чтобы выжить, надо измениться. Тот, кто не сделает этого, будет занесен тяжелым песком истории.</w:t>
      </w:r>
    </w:p>
    <w:p w:rsidR="0004518E" w:rsidRPr="00CA15B3" w:rsidRDefault="0004518E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04518E" w:rsidRPr="00CA15B3" w:rsidSect="008660E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E5" w:rsidRDefault="00665AE5" w:rsidP="00CA15B3">
      <w:pPr>
        <w:spacing w:after="0" w:line="240" w:lineRule="auto"/>
      </w:pPr>
      <w:r>
        <w:separator/>
      </w:r>
    </w:p>
  </w:endnote>
  <w:endnote w:type="continuationSeparator" w:id="0">
    <w:p w:rsidR="00665AE5" w:rsidRDefault="00665AE5" w:rsidP="00CA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E5" w:rsidRDefault="00665AE5" w:rsidP="00CA15B3">
      <w:pPr>
        <w:spacing w:after="0" w:line="240" w:lineRule="auto"/>
      </w:pPr>
      <w:r>
        <w:separator/>
      </w:r>
    </w:p>
  </w:footnote>
  <w:footnote w:type="continuationSeparator" w:id="0">
    <w:p w:rsidR="00665AE5" w:rsidRDefault="00665AE5" w:rsidP="00CA1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B42"/>
    <w:multiLevelType w:val="multilevel"/>
    <w:tmpl w:val="DE2E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10D8A"/>
    <w:multiLevelType w:val="multilevel"/>
    <w:tmpl w:val="0EE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B79E1"/>
    <w:multiLevelType w:val="multilevel"/>
    <w:tmpl w:val="163E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9C7A03"/>
    <w:multiLevelType w:val="hybridMultilevel"/>
    <w:tmpl w:val="B26C54E6"/>
    <w:lvl w:ilvl="0" w:tplc="4D785F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485CBA"/>
    <w:multiLevelType w:val="multilevel"/>
    <w:tmpl w:val="3694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D3744"/>
    <w:multiLevelType w:val="multilevel"/>
    <w:tmpl w:val="E26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884810"/>
    <w:multiLevelType w:val="multilevel"/>
    <w:tmpl w:val="8984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56972"/>
    <w:multiLevelType w:val="multilevel"/>
    <w:tmpl w:val="10B4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D4E32"/>
    <w:multiLevelType w:val="multilevel"/>
    <w:tmpl w:val="5974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CC"/>
    <w:rsid w:val="0004518E"/>
    <w:rsid w:val="00130CCC"/>
    <w:rsid w:val="001A272E"/>
    <w:rsid w:val="001D46CD"/>
    <w:rsid w:val="006024E7"/>
    <w:rsid w:val="00665AE5"/>
    <w:rsid w:val="00707543"/>
    <w:rsid w:val="008660E7"/>
    <w:rsid w:val="009B68FC"/>
    <w:rsid w:val="00A03471"/>
    <w:rsid w:val="00C538B2"/>
    <w:rsid w:val="00C63BD8"/>
    <w:rsid w:val="00CA15B3"/>
    <w:rsid w:val="00E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1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1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60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15B3"/>
  </w:style>
  <w:style w:type="paragraph" w:styleId="aa">
    <w:name w:val="footer"/>
    <w:basedOn w:val="a"/>
    <w:link w:val="ab"/>
    <w:uiPriority w:val="99"/>
    <w:unhideWhenUsed/>
    <w:rsid w:val="00CA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1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1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1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60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15B3"/>
  </w:style>
  <w:style w:type="paragraph" w:styleId="aa">
    <w:name w:val="footer"/>
    <w:basedOn w:val="a"/>
    <w:link w:val="ab"/>
    <w:uiPriority w:val="99"/>
    <w:unhideWhenUsed/>
    <w:rsid w:val="00CA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58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083181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4085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DJETENOV M.A.</dc:creator>
  <cp:lastModifiedBy>Alice</cp:lastModifiedBy>
  <cp:revision>2</cp:revision>
  <dcterms:created xsi:type="dcterms:W3CDTF">2019-01-27T08:18:00Z</dcterms:created>
  <dcterms:modified xsi:type="dcterms:W3CDTF">2019-01-27T08:18:00Z</dcterms:modified>
</cp:coreProperties>
</file>