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B1" w:rsidRDefault="003D18F6" w:rsidP="00B170A2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дара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беру маршруты </w:t>
      </w:r>
      <w:proofErr w:type="gramStart"/>
      <w:r w:rsidRPr="003D18F6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3D18F6">
        <w:rPr>
          <w:rFonts w:ascii="Times New Roman" w:hAnsi="Times New Roman" w:cs="Times New Roman"/>
          <w:sz w:val="28"/>
          <w:szCs w:val="28"/>
        </w:rPr>
        <w:t xml:space="preserve">қушының ой - мақсаттары, олардың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оқушы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беру саласындағы өзінің алға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жылжуын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педагогтермен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өзара қарым-қатынасын, өзінің оқу іс-қимылында педагогикалық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асыруды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ойластырады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дара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беру маршруты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D18F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D18F6">
        <w:rPr>
          <w:rFonts w:ascii="Times New Roman" w:hAnsi="Times New Roman" w:cs="Times New Roman"/>
          <w:sz w:val="28"/>
          <w:szCs w:val="28"/>
        </w:rPr>
        <w:t xml:space="preserve"> жағынан педагог пен оқушының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бірігіп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жасаған шығармашылық өнімі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жағынан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алушының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дара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жетістіктеріне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қол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құралы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. Оқушының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маршруттары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арқылы жүзеге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асрылуы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мүмкін,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маршруттар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D18F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мезгілде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бірізділеп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асырылуы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мүмкін.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педагогтің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анықталады – оқушыға мүмкіндіктер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спектрі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ұсынылады және оған таңдау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көмек көрсетіледі.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дара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маршрутын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таңдап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факторлар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кешені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: • қажетті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беру нәтижесіне қол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жеткізуде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оқушының және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ат</w:t>
      </w:r>
      <w:proofErr w:type="gramStart"/>
      <w:r w:rsidRPr="003D18F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D18F6">
        <w:rPr>
          <w:rFonts w:ascii="Times New Roman" w:hAnsi="Times New Roman" w:cs="Times New Roman"/>
          <w:sz w:val="28"/>
          <w:szCs w:val="28"/>
        </w:rPr>
        <w:t xml:space="preserve"> аналардың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, қызығушылықтары және қажеттіліктері; • педагогикалық ұжымның кәсіпкерлігі; • оқушылардың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қажеттіліктерін мектептің қанағаттандыра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мүмкіндіктері; • мектептің материалды</w:t>
      </w:r>
      <w:proofErr w:type="gramStart"/>
      <w:r w:rsidRPr="003D18F6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D18F6">
        <w:rPr>
          <w:rFonts w:ascii="Times New Roman" w:hAnsi="Times New Roman" w:cs="Times New Roman"/>
          <w:sz w:val="28"/>
          <w:szCs w:val="28"/>
        </w:rPr>
        <w:t xml:space="preserve">техникалық базасының мүмкіндіктеріарқылы жүзеге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1B1" w:rsidRDefault="003D18F6" w:rsidP="00B170A2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541B1">
        <w:rPr>
          <w:rFonts w:ascii="Times New Roman" w:hAnsi="Times New Roman" w:cs="Times New Roman"/>
          <w:sz w:val="28"/>
          <w:szCs w:val="28"/>
          <w:lang w:val="kk-KZ"/>
        </w:rPr>
        <w:t xml:space="preserve">Жеке дара білім беру маршрутын әзірлеу тиімділігі бірнеше мынадай шарттармен: • педагогикалық процесске қатысушылардың барлығы, әсіресе, білім алушылардың өздері өзін-өзі анықтау, білім беру мазмұныны, нысанын, режимін, деңгейін дұрыс таңдауды тексерудің тәсілдерінің бірі ретінде жеке дара білім беру маршрутының қажеттілігі мен маңыздылығын түсінулерімен; • өзінің жеке білім алу маршрутын жобалау процессіне білім алушылардың тұрақты қызығушылықтарын қалыптастыру бойынша мақсатты іс-қимылдар жүргізуімен; • білім алушыларға психологиялық-педагогикалық қолдауды және жеке дара білім беру маршрутын әзірлеу процессін ақпараттық қолдауды жүргізімен; • білім алушыларды жеке дара білім беру маршрутын әзірлеу жөніндегі жұмыстарға тартуымен (білім беруге тапсырма беруші ретінде және білім алу жолдарын таңдаушы субъект ретінде); • жеке дара білім беру маршрутын өзгертудің негізі ретінде рефлексия ұйымдастыруымен анықталады. </w:t>
      </w:r>
    </w:p>
    <w:p w:rsidR="000C575E" w:rsidRDefault="003D18F6" w:rsidP="00B170A2">
      <w:pPr>
        <w:ind w:firstLine="708"/>
      </w:pPr>
      <w:r w:rsidRPr="005541B1">
        <w:rPr>
          <w:rFonts w:ascii="Times New Roman" w:hAnsi="Times New Roman" w:cs="Times New Roman"/>
          <w:sz w:val="28"/>
          <w:szCs w:val="28"/>
          <w:lang w:val="kk-KZ"/>
        </w:rPr>
        <w:t xml:space="preserve">Көрсетілген шарттарды іске асырудың құралдары ретінде арнайы ұйымдастырылған сабақтарды немесе өзі-өзі тану, жеке дара білім беру 36 маршрутын жасау әдістері және оны таңдау әдістері бойынша білім алушылар үшін консультацияларды айтуға болады. </w:t>
      </w:r>
      <w:r w:rsidRPr="003D18F6">
        <w:rPr>
          <w:rFonts w:ascii="Times New Roman" w:hAnsi="Times New Roman" w:cs="Times New Roman"/>
          <w:sz w:val="28"/>
          <w:szCs w:val="28"/>
        </w:rPr>
        <w:t xml:space="preserve">Осы сабақтардың (консультациялардың)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оқушылардың (олардың ата-аналарының және заңды өкілдерінің)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назарына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ақпараттарды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қажет: • оқу жүктемесінің </w:t>
      </w:r>
      <w:proofErr w:type="gramStart"/>
      <w:r w:rsidRPr="003D18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18F6">
        <w:rPr>
          <w:rFonts w:ascii="Times New Roman" w:hAnsi="Times New Roman" w:cs="Times New Roman"/>
          <w:sz w:val="28"/>
          <w:szCs w:val="28"/>
        </w:rPr>
        <w:t xml:space="preserve">ұқсат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шекті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; • мектептің оқу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; • оқу пәндерін оқу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; • оқу жүктемесін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варианттары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; •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дара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D18F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D18F6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маршруттарына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өзгерістер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18F6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3D18F6">
        <w:rPr>
          <w:rFonts w:ascii="Times New Roman" w:hAnsi="Times New Roman" w:cs="Times New Roman"/>
          <w:sz w:val="28"/>
          <w:szCs w:val="28"/>
        </w:rPr>
        <w:t xml:space="preserve"> мен мүмкіндіктер</w:t>
      </w:r>
      <w:r>
        <w:rPr>
          <w:rFonts w:ascii="Calibri" w:hAnsi="Calibri" w:cs="Calibri"/>
        </w:rPr>
        <w:t>і</w:t>
      </w:r>
      <w:r>
        <w:t>;</w:t>
      </w:r>
    </w:p>
    <w:sectPr w:rsidR="000C575E" w:rsidSect="005541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18F6"/>
    <w:rsid w:val="000C575E"/>
    <w:rsid w:val="003D18F6"/>
    <w:rsid w:val="005541B1"/>
    <w:rsid w:val="005F454A"/>
    <w:rsid w:val="00B170A2"/>
    <w:rsid w:val="00E908B2"/>
    <w:rsid w:val="00E9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013600159</dc:creator>
  <cp:keywords/>
  <dc:description/>
  <cp:lastModifiedBy>013600159</cp:lastModifiedBy>
  <cp:revision>2</cp:revision>
  <dcterms:created xsi:type="dcterms:W3CDTF">2019-02-12T03:09:00Z</dcterms:created>
  <dcterms:modified xsi:type="dcterms:W3CDTF">2019-02-12T03:22:00Z</dcterms:modified>
</cp:coreProperties>
</file>