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1" w:type="dxa"/>
        <w:shd w:val="clear" w:color="auto" w:fill="FFFFFF" w:themeFill="background1"/>
        <w:tblLayout w:type="fixed"/>
        <w:tblCellMar>
          <w:left w:w="0" w:type="dxa"/>
          <w:right w:w="0" w:type="dxa"/>
        </w:tblCellMar>
        <w:tblLook w:val="0600" w:firstRow="0" w:lastRow="0" w:firstColumn="0" w:lastColumn="0" w:noHBand="1" w:noVBand="1"/>
      </w:tblPr>
      <w:tblGrid>
        <w:gridCol w:w="1467"/>
        <w:gridCol w:w="992"/>
        <w:gridCol w:w="8222"/>
      </w:tblGrid>
      <w:tr w:rsidR="0096159B" w:rsidRPr="0096159B" w:rsidTr="0026287E">
        <w:trPr>
          <w:trHeight w:val="540"/>
        </w:trPr>
        <w:tc>
          <w:tcPr>
            <w:tcW w:w="14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hideMark/>
          </w:tcPr>
          <w:p w:rsidR="00B1441C" w:rsidRPr="0026287E" w:rsidRDefault="00592178" w:rsidP="00FA0270">
            <w:pPr>
              <w:jc w:val="center"/>
              <w:rPr>
                <w:rFonts w:ascii="Times New Roman" w:hAnsi="Times New Roman" w:cs="Times New Roman"/>
                <w:sz w:val="20"/>
                <w:szCs w:val="24"/>
              </w:rPr>
            </w:pPr>
            <w:bookmarkStart w:id="0" w:name="_GoBack"/>
            <w:bookmarkEnd w:id="0"/>
            <w:r w:rsidRPr="0026287E">
              <w:rPr>
                <w:rFonts w:ascii="Times New Roman" w:hAnsi="Times New Roman" w:cs="Times New Roman"/>
                <w:b/>
                <w:bCs/>
                <w:sz w:val="20"/>
                <w:szCs w:val="24"/>
                <w:lang w:val="kk-KZ"/>
              </w:rPr>
              <w:t>КРИТЕРИЙ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hideMark/>
          </w:tcPr>
          <w:p w:rsidR="0026287E" w:rsidRDefault="00592178" w:rsidP="0026287E">
            <w:pPr>
              <w:spacing w:after="0" w:line="240" w:lineRule="auto"/>
              <w:jc w:val="center"/>
              <w:rPr>
                <w:rFonts w:ascii="Times New Roman" w:hAnsi="Times New Roman" w:cs="Times New Roman"/>
                <w:b/>
                <w:bCs/>
                <w:sz w:val="20"/>
                <w:szCs w:val="24"/>
                <w:lang w:val="kk-KZ"/>
              </w:rPr>
            </w:pPr>
            <w:r w:rsidRPr="0026287E">
              <w:rPr>
                <w:rFonts w:ascii="Times New Roman" w:hAnsi="Times New Roman" w:cs="Times New Roman"/>
                <w:b/>
                <w:bCs/>
                <w:sz w:val="20"/>
                <w:szCs w:val="24"/>
                <w:lang w:val="kk-KZ"/>
              </w:rPr>
              <w:t>ЖЕТІС</w:t>
            </w:r>
          </w:p>
          <w:p w:rsidR="00B1441C" w:rsidRPr="0026287E" w:rsidRDefault="00592178" w:rsidP="0026287E">
            <w:pPr>
              <w:spacing w:after="0" w:line="240" w:lineRule="auto"/>
              <w:jc w:val="center"/>
              <w:rPr>
                <w:rFonts w:ascii="Times New Roman" w:hAnsi="Times New Roman" w:cs="Times New Roman"/>
                <w:sz w:val="20"/>
                <w:szCs w:val="24"/>
              </w:rPr>
            </w:pPr>
            <w:r w:rsidRPr="0026287E">
              <w:rPr>
                <w:rFonts w:ascii="Times New Roman" w:hAnsi="Times New Roman" w:cs="Times New Roman"/>
                <w:b/>
                <w:bCs/>
                <w:sz w:val="20"/>
                <w:szCs w:val="24"/>
                <w:lang w:val="kk-KZ"/>
              </w:rPr>
              <w:t>ТІК</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hideMark/>
          </w:tcPr>
          <w:p w:rsidR="00B1441C" w:rsidRPr="0026287E" w:rsidRDefault="00592178" w:rsidP="000B5648">
            <w:pPr>
              <w:jc w:val="center"/>
              <w:rPr>
                <w:rFonts w:ascii="Times New Roman" w:hAnsi="Times New Roman" w:cs="Times New Roman"/>
                <w:sz w:val="20"/>
                <w:szCs w:val="24"/>
              </w:rPr>
            </w:pPr>
            <w:r w:rsidRPr="0026287E">
              <w:rPr>
                <w:rFonts w:ascii="Times New Roman" w:hAnsi="Times New Roman" w:cs="Times New Roman"/>
                <w:b/>
                <w:bCs/>
                <w:sz w:val="20"/>
                <w:szCs w:val="24"/>
                <w:lang w:val="kk-KZ"/>
              </w:rPr>
              <w:t>ДЕСКРИПТОР</w:t>
            </w:r>
          </w:p>
        </w:tc>
      </w:tr>
      <w:tr w:rsidR="0096159B" w:rsidRPr="00687318" w:rsidTr="0026287E">
        <w:trPr>
          <w:trHeight w:val="509"/>
        </w:trPr>
        <w:tc>
          <w:tcPr>
            <w:tcW w:w="1467"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592178" w:rsidRPr="0096159B" w:rsidRDefault="00592178" w:rsidP="00FA0270">
            <w:pPr>
              <w:jc w:val="center"/>
              <w:rPr>
                <w:rFonts w:ascii="Times New Roman" w:hAnsi="Times New Roman" w:cs="Times New Roman"/>
                <w:sz w:val="24"/>
                <w:szCs w:val="24"/>
              </w:rPr>
            </w:pPr>
            <w:r w:rsidRPr="0096159B">
              <w:rPr>
                <w:rFonts w:ascii="Times New Roman" w:hAnsi="Times New Roman" w:cs="Times New Roman"/>
                <w:b/>
                <w:bCs/>
                <w:sz w:val="24"/>
                <w:szCs w:val="24"/>
                <w:lang w:val="kk-KZ"/>
              </w:rPr>
              <w:t>А</w:t>
            </w:r>
          </w:p>
          <w:p w:rsidR="00592178" w:rsidRPr="0096159B" w:rsidRDefault="00592178" w:rsidP="00FA0270">
            <w:pPr>
              <w:jc w:val="center"/>
              <w:rPr>
                <w:rFonts w:ascii="Times New Roman" w:hAnsi="Times New Roman" w:cs="Times New Roman"/>
                <w:sz w:val="24"/>
                <w:szCs w:val="24"/>
              </w:rPr>
            </w:pPr>
            <w:r w:rsidRPr="0096159B">
              <w:rPr>
                <w:rFonts w:ascii="Times New Roman" w:hAnsi="Times New Roman" w:cs="Times New Roman"/>
                <w:b/>
                <w:bCs/>
                <w:sz w:val="24"/>
                <w:szCs w:val="24"/>
                <w:lang w:val="kk-KZ"/>
              </w:rPr>
              <w:t>(мак 6)</w:t>
            </w:r>
          </w:p>
          <w:p w:rsidR="00B1441C" w:rsidRPr="0096159B" w:rsidRDefault="00592178" w:rsidP="00FA0270">
            <w:pPr>
              <w:jc w:val="center"/>
              <w:rPr>
                <w:rFonts w:ascii="Times New Roman" w:hAnsi="Times New Roman" w:cs="Times New Roman"/>
                <w:sz w:val="24"/>
                <w:szCs w:val="24"/>
              </w:rPr>
            </w:pPr>
            <w:r w:rsidRPr="0096159B">
              <w:rPr>
                <w:rFonts w:ascii="Times New Roman" w:hAnsi="Times New Roman" w:cs="Times New Roman"/>
                <w:b/>
                <w:bCs/>
                <w:sz w:val="24"/>
                <w:szCs w:val="24"/>
                <w:lang w:val="kk-KZ"/>
              </w:rPr>
              <w:t xml:space="preserve">Білім және </w:t>
            </w:r>
            <w:r w:rsidR="009124DA" w:rsidRPr="0096159B">
              <w:rPr>
                <w:rFonts w:ascii="Times New Roman" w:hAnsi="Times New Roman" w:cs="Times New Roman"/>
                <w:b/>
                <w:bCs/>
                <w:sz w:val="24"/>
                <w:szCs w:val="24"/>
                <w:lang w:val="kk-KZ"/>
              </w:rPr>
              <w:t>Т</w:t>
            </w:r>
            <w:r w:rsidRPr="0096159B">
              <w:rPr>
                <w:rFonts w:ascii="Times New Roman" w:hAnsi="Times New Roman" w:cs="Times New Roman"/>
                <w:b/>
                <w:bCs/>
                <w:sz w:val="24"/>
                <w:szCs w:val="24"/>
                <w:lang w:val="kk-KZ"/>
              </w:rPr>
              <w:t>үсіну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B1441C" w:rsidRPr="0026287E" w:rsidRDefault="00592178" w:rsidP="0026287E">
            <w:pPr>
              <w:jc w:val="center"/>
              <w:rPr>
                <w:rFonts w:ascii="Times New Roman" w:hAnsi="Times New Roman" w:cs="Times New Roman"/>
                <w:sz w:val="24"/>
                <w:szCs w:val="24"/>
              </w:rPr>
            </w:pPr>
            <w:r w:rsidRPr="0026287E">
              <w:rPr>
                <w:rFonts w:ascii="Times New Roman" w:hAnsi="Times New Roman" w:cs="Times New Roman"/>
                <w:bCs/>
                <w:sz w:val="24"/>
                <w:szCs w:val="24"/>
                <w:lang w:val="kk-KZ"/>
              </w:rPr>
              <w:t>1</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B1441C" w:rsidRPr="0096159B" w:rsidRDefault="00592178" w:rsidP="00364FDE">
            <w:pPr>
              <w:spacing w:after="0" w:line="240" w:lineRule="auto"/>
              <w:jc w:val="both"/>
              <w:rPr>
                <w:rFonts w:ascii="Times New Roman" w:hAnsi="Times New Roman" w:cs="Times New Roman"/>
                <w:sz w:val="24"/>
                <w:szCs w:val="24"/>
                <w:lang w:val="kk-KZ"/>
              </w:rPr>
            </w:pPr>
            <w:r w:rsidRPr="0096159B">
              <w:rPr>
                <w:rFonts w:ascii="Times New Roman" w:hAnsi="Times New Roman" w:cs="Times New Roman"/>
                <w:sz w:val="24"/>
                <w:szCs w:val="24"/>
                <w:lang w:val="kk-KZ"/>
              </w:rPr>
              <w:t xml:space="preserve">Тақырыптың негізгі идеясын айқындауда </w:t>
            </w:r>
            <w:r w:rsidRPr="0096159B">
              <w:rPr>
                <w:rFonts w:ascii="Times New Roman" w:hAnsi="Times New Roman" w:cs="Times New Roman"/>
                <w:b/>
                <w:bCs/>
                <w:sz w:val="24"/>
                <w:szCs w:val="24"/>
                <w:lang w:val="kk-KZ"/>
              </w:rPr>
              <w:t>қателікке бой ұрған</w:t>
            </w:r>
            <w:r w:rsidRPr="0096159B">
              <w:rPr>
                <w:rFonts w:ascii="Times New Roman" w:hAnsi="Times New Roman" w:cs="Times New Roman"/>
                <w:sz w:val="24"/>
                <w:szCs w:val="24"/>
                <w:lang w:val="kk-KZ"/>
              </w:rPr>
              <w:t xml:space="preserve">. Көтерілген мәселеден </w:t>
            </w:r>
            <w:r w:rsidRPr="0096159B">
              <w:rPr>
                <w:rFonts w:ascii="Times New Roman" w:hAnsi="Times New Roman" w:cs="Times New Roman"/>
                <w:b/>
                <w:bCs/>
                <w:sz w:val="24"/>
                <w:szCs w:val="24"/>
                <w:lang w:val="kk-KZ"/>
              </w:rPr>
              <w:t>ауытқыған</w:t>
            </w:r>
            <w:r w:rsidR="00364FDE">
              <w:rPr>
                <w:rFonts w:ascii="Times New Roman" w:hAnsi="Times New Roman" w:cs="Times New Roman"/>
                <w:sz w:val="24"/>
                <w:szCs w:val="24"/>
                <w:lang w:val="kk-KZ"/>
              </w:rPr>
              <w:t>.</w:t>
            </w:r>
          </w:p>
        </w:tc>
      </w:tr>
      <w:tr w:rsidR="0096159B" w:rsidRPr="00364FDE" w:rsidTr="0026287E">
        <w:trPr>
          <w:trHeight w:val="772"/>
        </w:trPr>
        <w:tc>
          <w:tcPr>
            <w:tcW w:w="146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592178" w:rsidRPr="0096159B" w:rsidRDefault="00592178" w:rsidP="00592178">
            <w:pPr>
              <w:rPr>
                <w:lang w:val="kk-KZ"/>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B1441C" w:rsidRPr="0026287E" w:rsidRDefault="00592178" w:rsidP="0026287E">
            <w:pPr>
              <w:jc w:val="center"/>
              <w:rPr>
                <w:rFonts w:ascii="Times New Roman" w:hAnsi="Times New Roman" w:cs="Times New Roman"/>
                <w:sz w:val="24"/>
                <w:szCs w:val="24"/>
              </w:rPr>
            </w:pPr>
            <w:r w:rsidRPr="0026287E">
              <w:rPr>
                <w:rFonts w:ascii="Times New Roman" w:hAnsi="Times New Roman" w:cs="Times New Roman"/>
                <w:bCs/>
                <w:sz w:val="24"/>
                <w:szCs w:val="24"/>
                <w:lang w:val="kk-KZ"/>
              </w:rPr>
              <w:t>2</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B1441C" w:rsidRPr="00364FDE" w:rsidRDefault="00592178" w:rsidP="00364FDE">
            <w:pPr>
              <w:spacing w:after="0" w:line="240" w:lineRule="auto"/>
              <w:jc w:val="both"/>
              <w:rPr>
                <w:rFonts w:ascii="Times New Roman" w:hAnsi="Times New Roman" w:cs="Times New Roman"/>
                <w:sz w:val="24"/>
                <w:szCs w:val="24"/>
                <w:lang w:val="kk-KZ"/>
              </w:rPr>
            </w:pPr>
            <w:r w:rsidRPr="0096159B">
              <w:rPr>
                <w:rFonts w:ascii="Times New Roman" w:hAnsi="Times New Roman" w:cs="Times New Roman"/>
                <w:sz w:val="24"/>
                <w:szCs w:val="24"/>
                <w:lang w:val="kk-KZ"/>
              </w:rPr>
              <w:t xml:space="preserve">Тақырыптың негізгі идеясын айқындауда </w:t>
            </w:r>
            <w:r w:rsidRPr="0096159B">
              <w:rPr>
                <w:rFonts w:ascii="Times New Roman" w:hAnsi="Times New Roman" w:cs="Times New Roman"/>
                <w:b/>
                <w:bCs/>
                <w:sz w:val="24"/>
                <w:szCs w:val="24"/>
                <w:lang w:val="kk-KZ"/>
              </w:rPr>
              <w:t>алшақтық бар</w:t>
            </w:r>
            <w:r w:rsidRPr="0096159B">
              <w:rPr>
                <w:rFonts w:ascii="Times New Roman" w:hAnsi="Times New Roman" w:cs="Times New Roman"/>
                <w:sz w:val="24"/>
                <w:szCs w:val="24"/>
                <w:lang w:val="kk-KZ"/>
              </w:rPr>
              <w:t xml:space="preserve">. Қолданылған ұғымдар тақырыпқа </w:t>
            </w:r>
            <w:r w:rsidRPr="0096159B">
              <w:rPr>
                <w:rFonts w:ascii="Times New Roman" w:hAnsi="Times New Roman" w:cs="Times New Roman"/>
                <w:b/>
                <w:bCs/>
                <w:sz w:val="24"/>
                <w:szCs w:val="24"/>
                <w:lang w:val="kk-KZ"/>
              </w:rPr>
              <w:t>біршама жуық</w:t>
            </w:r>
            <w:r w:rsidRPr="0096159B">
              <w:rPr>
                <w:rFonts w:ascii="Times New Roman" w:hAnsi="Times New Roman" w:cs="Times New Roman"/>
                <w:sz w:val="24"/>
                <w:szCs w:val="24"/>
                <w:lang w:val="kk-KZ"/>
              </w:rPr>
              <w:t>.</w:t>
            </w:r>
            <w:r w:rsidRPr="0096159B">
              <w:rPr>
                <w:rFonts w:ascii="Times New Roman" w:hAnsi="Times New Roman" w:cs="Times New Roman"/>
                <w:b/>
                <w:bCs/>
                <w:sz w:val="24"/>
                <w:szCs w:val="24"/>
                <w:lang w:val="kk-KZ"/>
              </w:rPr>
              <w:t xml:space="preserve"> </w:t>
            </w:r>
            <w:r w:rsidR="00364FDE">
              <w:rPr>
                <w:rFonts w:ascii="Times New Roman" w:hAnsi="Times New Roman" w:cs="Times New Roman"/>
                <w:sz w:val="24"/>
                <w:szCs w:val="24"/>
                <w:lang w:val="kk-KZ"/>
              </w:rPr>
              <w:t xml:space="preserve">Талқылауға сұрақ шығаруда </w:t>
            </w:r>
            <w:r w:rsidR="00364FDE" w:rsidRPr="00364FDE">
              <w:rPr>
                <w:rFonts w:ascii="Times New Roman" w:hAnsi="Times New Roman" w:cs="Times New Roman"/>
                <w:b/>
                <w:sz w:val="24"/>
                <w:szCs w:val="24"/>
                <w:lang w:val="kk-KZ"/>
              </w:rPr>
              <w:t>айқындылық жоқ.</w:t>
            </w:r>
          </w:p>
        </w:tc>
      </w:tr>
      <w:tr w:rsidR="0096159B" w:rsidRPr="003F05FE" w:rsidTr="0026287E">
        <w:trPr>
          <w:trHeight w:val="1138"/>
        </w:trPr>
        <w:tc>
          <w:tcPr>
            <w:tcW w:w="146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592178" w:rsidRPr="00364FDE" w:rsidRDefault="00592178" w:rsidP="00592178">
            <w:pPr>
              <w:rPr>
                <w:lang w:val="kk-KZ"/>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B1441C" w:rsidRPr="0026287E" w:rsidRDefault="00592178" w:rsidP="0026287E">
            <w:pPr>
              <w:jc w:val="center"/>
              <w:rPr>
                <w:rFonts w:ascii="Times New Roman" w:hAnsi="Times New Roman" w:cs="Times New Roman"/>
                <w:sz w:val="24"/>
                <w:szCs w:val="24"/>
              </w:rPr>
            </w:pPr>
            <w:r w:rsidRPr="0026287E">
              <w:rPr>
                <w:rFonts w:ascii="Times New Roman" w:hAnsi="Times New Roman" w:cs="Times New Roman"/>
                <w:bCs/>
                <w:sz w:val="24"/>
                <w:szCs w:val="24"/>
                <w:lang w:val="kk-KZ"/>
              </w:rPr>
              <w:t>3</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B1441C" w:rsidRPr="00364FDE" w:rsidRDefault="00592178" w:rsidP="00364FDE">
            <w:pPr>
              <w:spacing w:after="0" w:line="240" w:lineRule="auto"/>
              <w:jc w:val="both"/>
              <w:rPr>
                <w:rFonts w:ascii="Times New Roman" w:hAnsi="Times New Roman" w:cs="Times New Roman"/>
                <w:sz w:val="24"/>
                <w:szCs w:val="24"/>
                <w:lang w:val="kk-KZ"/>
              </w:rPr>
            </w:pPr>
            <w:r w:rsidRPr="0096159B">
              <w:rPr>
                <w:rFonts w:ascii="Times New Roman" w:hAnsi="Times New Roman" w:cs="Times New Roman"/>
                <w:sz w:val="24"/>
                <w:szCs w:val="24"/>
                <w:lang w:val="kk-KZ"/>
              </w:rPr>
              <w:t xml:space="preserve">Тақырыптың негізгі идеясын  </w:t>
            </w:r>
            <w:r w:rsidRPr="0096159B">
              <w:rPr>
                <w:rFonts w:ascii="Times New Roman" w:hAnsi="Times New Roman" w:cs="Times New Roman"/>
                <w:b/>
                <w:bCs/>
                <w:sz w:val="24"/>
                <w:szCs w:val="24"/>
                <w:lang w:val="kk-KZ"/>
              </w:rPr>
              <w:t>біршама жуық</w:t>
            </w:r>
            <w:r w:rsidRPr="0096159B">
              <w:rPr>
                <w:rFonts w:ascii="Times New Roman" w:hAnsi="Times New Roman" w:cs="Times New Roman"/>
                <w:sz w:val="24"/>
                <w:szCs w:val="24"/>
                <w:lang w:val="kk-KZ"/>
              </w:rPr>
              <w:t xml:space="preserve"> айқындаған. Дегенмен көтерілген мәселеден аздаған ауытқушылық байқалады. Қолданылған ұғымдар тақырыпқа жуық. </w:t>
            </w:r>
            <w:r w:rsidR="00364FDE">
              <w:rPr>
                <w:rFonts w:ascii="Times New Roman" w:hAnsi="Times New Roman" w:cs="Times New Roman"/>
                <w:sz w:val="24"/>
                <w:lang w:val="kk-KZ"/>
              </w:rPr>
              <w:t xml:space="preserve">Берілген тақырып бойынша білімі мен түсінігі </w:t>
            </w:r>
            <w:r w:rsidR="00364FDE">
              <w:rPr>
                <w:rFonts w:ascii="Times New Roman" w:hAnsi="Times New Roman" w:cs="Times New Roman"/>
                <w:b/>
                <w:sz w:val="24"/>
                <w:lang w:val="kk-KZ"/>
              </w:rPr>
              <w:t>қанағаттанарлық.</w:t>
            </w:r>
          </w:p>
        </w:tc>
      </w:tr>
      <w:tr w:rsidR="0096159B" w:rsidRPr="00364FDE" w:rsidTr="0026287E">
        <w:trPr>
          <w:trHeight w:val="1309"/>
        </w:trPr>
        <w:tc>
          <w:tcPr>
            <w:tcW w:w="146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592178" w:rsidRPr="00364FDE" w:rsidRDefault="00592178" w:rsidP="00592178">
            <w:pPr>
              <w:rPr>
                <w:lang w:val="kk-KZ"/>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B1441C" w:rsidRPr="0026287E" w:rsidRDefault="00592178" w:rsidP="0026287E">
            <w:pPr>
              <w:jc w:val="center"/>
              <w:rPr>
                <w:rFonts w:ascii="Times New Roman" w:hAnsi="Times New Roman" w:cs="Times New Roman"/>
                <w:sz w:val="24"/>
                <w:szCs w:val="24"/>
              </w:rPr>
            </w:pPr>
            <w:r w:rsidRPr="0026287E">
              <w:rPr>
                <w:rFonts w:ascii="Times New Roman" w:hAnsi="Times New Roman" w:cs="Times New Roman"/>
                <w:bCs/>
                <w:sz w:val="24"/>
                <w:szCs w:val="24"/>
                <w:lang w:val="kk-KZ"/>
              </w:rPr>
              <w:t>4</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B1441C" w:rsidRPr="00364FDE" w:rsidRDefault="00592178" w:rsidP="00364FDE">
            <w:pPr>
              <w:spacing w:after="0" w:line="240" w:lineRule="auto"/>
              <w:jc w:val="both"/>
              <w:rPr>
                <w:rFonts w:ascii="Times New Roman" w:hAnsi="Times New Roman" w:cs="Times New Roman"/>
                <w:sz w:val="24"/>
                <w:szCs w:val="24"/>
                <w:lang w:val="kk-KZ"/>
              </w:rPr>
            </w:pPr>
            <w:r w:rsidRPr="0096159B">
              <w:rPr>
                <w:rFonts w:ascii="Times New Roman" w:hAnsi="Times New Roman" w:cs="Times New Roman"/>
                <w:sz w:val="24"/>
                <w:szCs w:val="24"/>
                <w:lang w:val="kk-KZ"/>
              </w:rPr>
              <w:t xml:space="preserve">Тақырыптың негізгі идеясын </w:t>
            </w:r>
            <w:r w:rsidRPr="0096159B">
              <w:rPr>
                <w:rFonts w:ascii="Times New Roman" w:hAnsi="Times New Roman" w:cs="Times New Roman"/>
                <w:b/>
                <w:bCs/>
                <w:sz w:val="24"/>
                <w:szCs w:val="24"/>
                <w:lang w:val="kk-KZ"/>
              </w:rPr>
              <w:t xml:space="preserve">біршама </w:t>
            </w:r>
            <w:r w:rsidRPr="0096159B">
              <w:rPr>
                <w:rFonts w:ascii="Times New Roman" w:hAnsi="Times New Roman" w:cs="Times New Roman"/>
                <w:sz w:val="24"/>
                <w:szCs w:val="24"/>
                <w:lang w:val="kk-KZ"/>
              </w:rPr>
              <w:t xml:space="preserve">айқындаған. Қаралатын ұғымдарды тиiстi мысалдар тудыра түсіндіруге </w:t>
            </w:r>
            <w:r w:rsidRPr="0096159B">
              <w:rPr>
                <w:rFonts w:ascii="Times New Roman" w:hAnsi="Times New Roman" w:cs="Times New Roman"/>
                <w:b/>
                <w:bCs/>
                <w:sz w:val="24"/>
                <w:szCs w:val="24"/>
                <w:lang w:val="kk-KZ"/>
              </w:rPr>
              <w:t>тырысқан</w:t>
            </w:r>
            <w:r w:rsidRPr="0096159B">
              <w:rPr>
                <w:rFonts w:ascii="Times New Roman" w:hAnsi="Times New Roman" w:cs="Times New Roman"/>
                <w:sz w:val="24"/>
                <w:szCs w:val="24"/>
                <w:lang w:val="kk-KZ"/>
              </w:rPr>
              <w:t xml:space="preserve">. Тақырыпқа байланысты өз позициясын </w:t>
            </w:r>
            <w:r w:rsidR="00364FDE">
              <w:rPr>
                <w:rFonts w:ascii="Times New Roman" w:hAnsi="Times New Roman" w:cs="Times New Roman"/>
                <w:sz w:val="24"/>
                <w:szCs w:val="24"/>
                <w:lang w:val="kk-KZ"/>
              </w:rPr>
              <w:t>таныт</w:t>
            </w:r>
            <w:r w:rsidRPr="0096159B">
              <w:rPr>
                <w:rFonts w:ascii="Times New Roman" w:hAnsi="Times New Roman" w:cs="Times New Roman"/>
                <w:sz w:val="24"/>
                <w:szCs w:val="24"/>
                <w:lang w:val="kk-KZ"/>
              </w:rPr>
              <w:t xml:space="preserve">уда </w:t>
            </w:r>
            <w:r w:rsidR="00364FDE">
              <w:rPr>
                <w:rFonts w:ascii="Times New Roman" w:hAnsi="Times New Roman" w:cs="Times New Roman"/>
                <w:sz w:val="24"/>
                <w:szCs w:val="24"/>
                <w:lang w:val="kk-KZ"/>
              </w:rPr>
              <w:t xml:space="preserve">тақырыптан </w:t>
            </w:r>
            <w:r w:rsidRPr="0096159B">
              <w:rPr>
                <w:rFonts w:ascii="Times New Roman" w:hAnsi="Times New Roman" w:cs="Times New Roman"/>
                <w:b/>
                <w:bCs/>
                <w:sz w:val="24"/>
                <w:szCs w:val="24"/>
                <w:lang w:val="kk-KZ"/>
              </w:rPr>
              <w:t xml:space="preserve">сәл ауытқушылық </w:t>
            </w:r>
            <w:r w:rsidRPr="0096159B">
              <w:rPr>
                <w:rFonts w:ascii="Times New Roman" w:hAnsi="Times New Roman" w:cs="Times New Roman"/>
                <w:sz w:val="24"/>
                <w:szCs w:val="24"/>
                <w:lang w:val="kk-KZ"/>
              </w:rPr>
              <w:t xml:space="preserve">байқалады. </w:t>
            </w:r>
            <w:r w:rsidR="00364FDE">
              <w:rPr>
                <w:rFonts w:ascii="Times New Roman" w:hAnsi="Times New Roman" w:cs="Times New Roman"/>
                <w:sz w:val="24"/>
                <w:szCs w:val="24"/>
                <w:lang w:val="kk-KZ"/>
              </w:rPr>
              <w:t xml:space="preserve">Талқылауға шығарған сұрағы эссе тақырыбына </w:t>
            </w:r>
            <w:r w:rsidR="00364FDE">
              <w:rPr>
                <w:rFonts w:ascii="Times New Roman" w:hAnsi="Times New Roman" w:cs="Times New Roman"/>
                <w:b/>
                <w:sz w:val="24"/>
                <w:szCs w:val="24"/>
                <w:lang w:val="kk-KZ"/>
              </w:rPr>
              <w:t>біршама</w:t>
            </w:r>
            <w:r w:rsidR="00364FDE">
              <w:rPr>
                <w:rFonts w:ascii="Times New Roman" w:hAnsi="Times New Roman" w:cs="Times New Roman"/>
                <w:sz w:val="24"/>
                <w:szCs w:val="24"/>
                <w:lang w:val="kk-KZ"/>
              </w:rPr>
              <w:t xml:space="preserve"> сәйкес.</w:t>
            </w:r>
            <w:r w:rsidR="00364FDE" w:rsidRPr="0096159B">
              <w:rPr>
                <w:rFonts w:ascii="Times New Roman" w:hAnsi="Times New Roman" w:cs="Times New Roman"/>
                <w:sz w:val="24"/>
                <w:szCs w:val="24"/>
                <w:lang w:val="kk-KZ"/>
              </w:rPr>
              <w:t xml:space="preserve"> </w:t>
            </w:r>
            <w:r w:rsidR="00364FDE">
              <w:rPr>
                <w:rFonts w:ascii="Times New Roman" w:hAnsi="Times New Roman" w:cs="Times New Roman"/>
                <w:sz w:val="24"/>
                <w:lang w:val="kk-KZ"/>
              </w:rPr>
              <w:t xml:space="preserve">Берілген тақырып бойынша білімі мен түсінігі </w:t>
            </w:r>
            <w:r w:rsidR="00364FDE">
              <w:rPr>
                <w:rFonts w:ascii="Times New Roman" w:hAnsi="Times New Roman" w:cs="Times New Roman"/>
                <w:b/>
                <w:sz w:val="24"/>
                <w:lang w:val="kk-KZ"/>
              </w:rPr>
              <w:t>орта</w:t>
            </w:r>
            <w:r w:rsidR="00364FDE">
              <w:rPr>
                <w:rFonts w:ascii="Times New Roman" w:hAnsi="Times New Roman" w:cs="Times New Roman"/>
                <w:sz w:val="24"/>
                <w:lang w:val="kk-KZ"/>
              </w:rPr>
              <w:t xml:space="preserve"> деңгейде.</w:t>
            </w:r>
          </w:p>
        </w:tc>
      </w:tr>
      <w:tr w:rsidR="0096159B" w:rsidRPr="00687318" w:rsidTr="0026287E">
        <w:trPr>
          <w:trHeight w:val="1051"/>
        </w:trPr>
        <w:tc>
          <w:tcPr>
            <w:tcW w:w="146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592178" w:rsidRPr="00364FDE" w:rsidRDefault="00592178" w:rsidP="00592178">
            <w:pPr>
              <w:rPr>
                <w:lang w:val="kk-KZ"/>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B1441C" w:rsidRPr="0026287E" w:rsidRDefault="00592178" w:rsidP="0026287E">
            <w:pPr>
              <w:jc w:val="center"/>
              <w:rPr>
                <w:rFonts w:ascii="Times New Roman" w:hAnsi="Times New Roman" w:cs="Times New Roman"/>
                <w:sz w:val="24"/>
                <w:szCs w:val="24"/>
              </w:rPr>
            </w:pPr>
            <w:r w:rsidRPr="0026287E">
              <w:rPr>
                <w:rFonts w:ascii="Times New Roman" w:hAnsi="Times New Roman" w:cs="Times New Roman"/>
                <w:bCs/>
                <w:sz w:val="24"/>
                <w:szCs w:val="24"/>
                <w:lang w:val="kk-KZ"/>
              </w:rPr>
              <w:t>5</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B1441C" w:rsidRPr="0096159B" w:rsidRDefault="00592178" w:rsidP="00364FDE">
            <w:pPr>
              <w:spacing w:after="0" w:line="240" w:lineRule="auto"/>
              <w:jc w:val="both"/>
              <w:rPr>
                <w:rFonts w:ascii="Times New Roman" w:hAnsi="Times New Roman" w:cs="Times New Roman"/>
                <w:sz w:val="24"/>
                <w:szCs w:val="24"/>
                <w:lang w:val="kk-KZ"/>
              </w:rPr>
            </w:pPr>
            <w:r w:rsidRPr="0096159B">
              <w:rPr>
                <w:rFonts w:ascii="Times New Roman" w:hAnsi="Times New Roman" w:cs="Times New Roman"/>
                <w:sz w:val="24"/>
                <w:szCs w:val="24"/>
                <w:lang w:val="kk-KZ"/>
              </w:rPr>
              <w:t xml:space="preserve">Тақырыптың негізгі идеясын </w:t>
            </w:r>
            <w:r w:rsidRPr="0096159B">
              <w:rPr>
                <w:rFonts w:ascii="Times New Roman" w:hAnsi="Times New Roman" w:cs="Times New Roman"/>
                <w:b/>
                <w:bCs/>
                <w:sz w:val="24"/>
                <w:szCs w:val="24"/>
                <w:lang w:val="kk-KZ"/>
              </w:rPr>
              <w:t xml:space="preserve">толыққа жуық </w:t>
            </w:r>
            <w:r w:rsidRPr="0096159B">
              <w:rPr>
                <w:rFonts w:ascii="Times New Roman" w:hAnsi="Times New Roman" w:cs="Times New Roman"/>
                <w:sz w:val="24"/>
                <w:szCs w:val="24"/>
                <w:lang w:val="kk-KZ"/>
              </w:rPr>
              <w:t xml:space="preserve">айқындаған. Қаралатын ұғымдарды тиiстi мысалдар тудыра түсіндірген. </w:t>
            </w:r>
            <w:r w:rsidR="009E23F2" w:rsidRPr="0096159B">
              <w:rPr>
                <w:rFonts w:ascii="Times New Roman" w:hAnsi="Times New Roman" w:cs="Times New Roman"/>
                <w:sz w:val="24"/>
                <w:szCs w:val="24"/>
                <w:lang w:val="kk-KZ"/>
              </w:rPr>
              <w:t xml:space="preserve">Тақырыпқа байланысты </w:t>
            </w:r>
            <w:r w:rsidR="009E23F2" w:rsidRPr="009E23F2">
              <w:rPr>
                <w:rFonts w:ascii="Times New Roman" w:hAnsi="Times New Roman" w:cs="Times New Roman"/>
                <w:b/>
                <w:sz w:val="24"/>
                <w:szCs w:val="24"/>
                <w:lang w:val="kk-KZ"/>
              </w:rPr>
              <w:t xml:space="preserve">өз позициясын </w:t>
            </w:r>
            <w:r w:rsidR="009E23F2">
              <w:rPr>
                <w:rFonts w:ascii="Times New Roman" w:hAnsi="Times New Roman" w:cs="Times New Roman"/>
                <w:b/>
                <w:sz w:val="24"/>
                <w:szCs w:val="24"/>
                <w:lang w:val="kk-KZ"/>
              </w:rPr>
              <w:t>танытқан</w:t>
            </w:r>
            <w:r w:rsidR="009E23F2" w:rsidRPr="0096159B">
              <w:rPr>
                <w:rFonts w:ascii="Times New Roman" w:hAnsi="Times New Roman" w:cs="Times New Roman"/>
                <w:sz w:val="24"/>
                <w:szCs w:val="24"/>
                <w:lang w:val="kk-KZ"/>
              </w:rPr>
              <w:t xml:space="preserve">. </w:t>
            </w:r>
            <w:r w:rsidR="009E23F2">
              <w:rPr>
                <w:rFonts w:ascii="Times New Roman" w:hAnsi="Times New Roman" w:cs="Times New Roman"/>
                <w:sz w:val="24"/>
                <w:szCs w:val="24"/>
                <w:lang w:val="kk-KZ"/>
              </w:rPr>
              <w:t xml:space="preserve">Талқылауға шығарған сұрағы эссе тақырыбына </w:t>
            </w:r>
            <w:r w:rsidR="009E23F2" w:rsidRPr="009E23F2">
              <w:rPr>
                <w:rFonts w:ascii="Times New Roman" w:hAnsi="Times New Roman" w:cs="Times New Roman"/>
                <w:b/>
                <w:sz w:val="24"/>
                <w:szCs w:val="24"/>
                <w:lang w:val="kk-KZ"/>
              </w:rPr>
              <w:t>толық</w:t>
            </w:r>
            <w:r w:rsidR="00364FDE">
              <w:rPr>
                <w:rFonts w:ascii="Times New Roman" w:hAnsi="Times New Roman" w:cs="Times New Roman"/>
                <w:b/>
                <w:sz w:val="24"/>
                <w:szCs w:val="24"/>
                <w:lang w:val="kk-KZ"/>
              </w:rPr>
              <w:t>қа жуық</w:t>
            </w:r>
            <w:r w:rsidR="009E23F2">
              <w:rPr>
                <w:rFonts w:ascii="Times New Roman" w:hAnsi="Times New Roman" w:cs="Times New Roman"/>
                <w:sz w:val="24"/>
                <w:szCs w:val="24"/>
                <w:lang w:val="kk-KZ"/>
              </w:rPr>
              <w:t xml:space="preserve"> сәйкес.</w:t>
            </w:r>
            <w:r w:rsidR="009E23F2" w:rsidRPr="0096159B">
              <w:rPr>
                <w:rFonts w:ascii="Times New Roman" w:hAnsi="Times New Roman" w:cs="Times New Roman"/>
                <w:sz w:val="24"/>
                <w:szCs w:val="24"/>
                <w:lang w:val="kk-KZ"/>
              </w:rPr>
              <w:t xml:space="preserve"> </w:t>
            </w:r>
            <w:r w:rsidR="009E23F2">
              <w:rPr>
                <w:rFonts w:ascii="Times New Roman" w:hAnsi="Times New Roman" w:cs="Times New Roman"/>
                <w:sz w:val="24"/>
                <w:lang w:val="kk-KZ"/>
              </w:rPr>
              <w:t xml:space="preserve">Берілген тақырып бойынша білімі мен түсінігі </w:t>
            </w:r>
            <w:r w:rsidR="009E23F2" w:rsidRPr="009E23F2">
              <w:rPr>
                <w:rFonts w:ascii="Times New Roman" w:hAnsi="Times New Roman" w:cs="Times New Roman"/>
                <w:b/>
                <w:sz w:val="24"/>
                <w:lang w:val="kk-KZ"/>
              </w:rPr>
              <w:t>жақсы</w:t>
            </w:r>
            <w:r w:rsidR="009E23F2">
              <w:rPr>
                <w:rFonts w:ascii="Times New Roman" w:hAnsi="Times New Roman" w:cs="Times New Roman"/>
                <w:sz w:val="24"/>
                <w:lang w:val="kk-KZ"/>
              </w:rPr>
              <w:t xml:space="preserve"> деңгейде.</w:t>
            </w:r>
          </w:p>
        </w:tc>
      </w:tr>
      <w:tr w:rsidR="0096159B" w:rsidRPr="003F05FE" w:rsidTr="0026287E">
        <w:trPr>
          <w:trHeight w:val="1377"/>
        </w:trPr>
        <w:tc>
          <w:tcPr>
            <w:tcW w:w="146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592178" w:rsidRPr="0096159B" w:rsidRDefault="00592178" w:rsidP="00592178">
            <w:pPr>
              <w:rPr>
                <w:lang w:val="kk-KZ"/>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B1441C" w:rsidRPr="0026287E" w:rsidRDefault="00592178" w:rsidP="0026287E">
            <w:pPr>
              <w:jc w:val="center"/>
              <w:rPr>
                <w:rFonts w:ascii="Times New Roman" w:hAnsi="Times New Roman" w:cs="Times New Roman"/>
                <w:sz w:val="24"/>
                <w:szCs w:val="24"/>
              </w:rPr>
            </w:pPr>
            <w:r w:rsidRPr="0026287E">
              <w:rPr>
                <w:rFonts w:ascii="Times New Roman" w:hAnsi="Times New Roman" w:cs="Times New Roman"/>
                <w:bCs/>
                <w:sz w:val="24"/>
                <w:szCs w:val="24"/>
                <w:lang w:val="kk-KZ"/>
              </w:rPr>
              <w:t>6</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B1441C" w:rsidRPr="0096159B" w:rsidRDefault="00592178" w:rsidP="009E23F2">
            <w:pPr>
              <w:spacing w:after="0" w:line="240" w:lineRule="auto"/>
              <w:jc w:val="both"/>
              <w:rPr>
                <w:rFonts w:ascii="Times New Roman" w:hAnsi="Times New Roman" w:cs="Times New Roman"/>
                <w:sz w:val="24"/>
                <w:szCs w:val="24"/>
                <w:lang w:val="kk-KZ"/>
              </w:rPr>
            </w:pPr>
            <w:r w:rsidRPr="0096159B">
              <w:rPr>
                <w:rFonts w:ascii="Times New Roman" w:hAnsi="Times New Roman" w:cs="Times New Roman"/>
                <w:sz w:val="24"/>
                <w:szCs w:val="24"/>
                <w:lang w:val="kk-KZ"/>
              </w:rPr>
              <w:t xml:space="preserve">Тақырыптың негізгі идеясын </w:t>
            </w:r>
            <w:r w:rsidRPr="0096159B">
              <w:rPr>
                <w:rFonts w:ascii="Times New Roman" w:hAnsi="Times New Roman" w:cs="Times New Roman"/>
                <w:b/>
                <w:bCs/>
                <w:sz w:val="24"/>
                <w:szCs w:val="24"/>
                <w:lang w:val="kk-KZ"/>
              </w:rPr>
              <w:t>толық</w:t>
            </w:r>
            <w:r w:rsidRPr="0096159B">
              <w:rPr>
                <w:rFonts w:ascii="Times New Roman" w:hAnsi="Times New Roman" w:cs="Times New Roman"/>
                <w:sz w:val="24"/>
                <w:szCs w:val="24"/>
                <w:lang w:val="kk-KZ"/>
              </w:rPr>
              <w:t xml:space="preserve"> айқындаған. Қаралатын ұғымдарды айқын және тиiстi мысалдар тудыра </w:t>
            </w:r>
            <w:r w:rsidRPr="0096159B">
              <w:rPr>
                <w:rFonts w:ascii="Times New Roman" w:hAnsi="Times New Roman" w:cs="Times New Roman"/>
                <w:b/>
                <w:bCs/>
                <w:sz w:val="24"/>
                <w:szCs w:val="24"/>
                <w:lang w:val="kk-KZ"/>
              </w:rPr>
              <w:t xml:space="preserve">толық </w:t>
            </w:r>
            <w:r w:rsidRPr="0096159B">
              <w:rPr>
                <w:rFonts w:ascii="Times New Roman" w:hAnsi="Times New Roman" w:cs="Times New Roman"/>
                <w:sz w:val="24"/>
                <w:szCs w:val="24"/>
                <w:lang w:val="kk-KZ"/>
              </w:rPr>
              <w:t xml:space="preserve">түсіндірген. Тақырыпқа байланысты </w:t>
            </w:r>
            <w:r w:rsidRPr="009E23F2">
              <w:rPr>
                <w:rFonts w:ascii="Times New Roman" w:hAnsi="Times New Roman" w:cs="Times New Roman"/>
                <w:b/>
                <w:sz w:val="24"/>
                <w:szCs w:val="24"/>
                <w:lang w:val="kk-KZ"/>
              </w:rPr>
              <w:t xml:space="preserve">өз позициясын </w:t>
            </w:r>
            <w:r w:rsidR="009E23F2">
              <w:rPr>
                <w:rFonts w:ascii="Times New Roman" w:hAnsi="Times New Roman" w:cs="Times New Roman"/>
                <w:b/>
                <w:sz w:val="24"/>
                <w:szCs w:val="24"/>
                <w:lang w:val="kk-KZ"/>
              </w:rPr>
              <w:t>танытқан</w:t>
            </w:r>
            <w:r w:rsidRPr="0096159B">
              <w:rPr>
                <w:rFonts w:ascii="Times New Roman" w:hAnsi="Times New Roman" w:cs="Times New Roman"/>
                <w:sz w:val="24"/>
                <w:szCs w:val="24"/>
                <w:lang w:val="kk-KZ"/>
              </w:rPr>
              <w:t xml:space="preserve">. </w:t>
            </w:r>
            <w:r w:rsidR="009E23F2">
              <w:rPr>
                <w:rFonts w:ascii="Times New Roman" w:hAnsi="Times New Roman" w:cs="Times New Roman"/>
                <w:sz w:val="24"/>
                <w:szCs w:val="24"/>
                <w:lang w:val="kk-KZ"/>
              </w:rPr>
              <w:t xml:space="preserve">Талқылауға шығарған сұрағы эссе тақырыбына </w:t>
            </w:r>
            <w:r w:rsidR="009E23F2" w:rsidRPr="009E23F2">
              <w:rPr>
                <w:rFonts w:ascii="Times New Roman" w:hAnsi="Times New Roman" w:cs="Times New Roman"/>
                <w:b/>
                <w:sz w:val="24"/>
                <w:szCs w:val="24"/>
                <w:lang w:val="kk-KZ"/>
              </w:rPr>
              <w:t>толық</w:t>
            </w:r>
            <w:r w:rsidR="009E23F2">
              <w:rPr>
                <w:rFonts w:ascii="Times New Roman" w:hAnsi="Times New Roman" w:cs="Times New Roman"/>
                <w:sz w:val="24"/>
                <w:szCs w:val="24"/>
                <w:lang w:val="kk-KZ"/>
              </w:rPr>
              <w:t xml:space="preserve"> сәйкес.</w:t>
            </w:r>
            <w:r w:rsidRPr="0096159B">
              <w:rPr>
                <w:rFonts w:ascii="Times New Roman" w:hAnsi="Times New Roman" w:cs="Times New Roman"/>
                <w:sz w:val="24"/>
                <w:szCs w:val="24"/>
                <w:lang w:val="kk-KZ"/>
              </w:rPr>
              <w:t xml:space="preserve"> </w:t>
            </w:r>
            <w:r w:rsidR="009E23F2">
              <w:rPr>
                <w:rFonts w:ascii="Times New Roman" w:hAnsi="Times New Roman" w:cs="Times New Roman"/>
                <w:sz w:val="24"/>
                <w:lang w:val="kk-KZ"/>
              </w:rPr>
              <w:t xml:space="preserve">Берілген тақырып бойынша білімі мен түсінігі </w:t>
            </w:r>
            <w:r w:rsidR="009E23F2" w:rsidRPr="009E23F2">
              <w:rPr>
                <w:rFonts w:ascii="Times New Roman" w:hAnsi="Times New Roman" w:cs="Times New Roman"/>
                <w:b/>
                <w:sz w:val="24"/>
                <w:lang w:val="kk-KZ"/>
              </w:rPr>
              <w:t>өте жақсы</w:t>
            </w:r>
            <w:r w:rsidR="009E23F2">
              <w:rPr>
                <w:rFonts w:ascii="Times New Roman" w:hAnsi="Times New Roman" w:cs="Times New Roman"/>
                <w:sz w:val="24"/>
                <w:lang w:val="kk-KZ"/>
              </w:rPr>
              <w:t xml:space="preserve"> деңгейде. </w:t>
            </w:r>
            <w:r w:rsidRPr="0096159B">
              <w:rPr>
                <w:rFonts w:ascii="Times New Roman" w:hAnsi="Times New Roman" w:cs="Times New Roman"/>
                <w:sz w:val="24"/>
                <w:szCs w:val="24"/>
                <w:lang w:val="kk-KZ"/>
              </w:rPr>
              <w:t xml:space="preserve">Эссенің көлемі сақталған (Мысалы, 250 сөз жазу керек болса, берілген сөз санынан кем де, артық та жазбау керек. Бірақ ой жүйесінің құрылымына қатысты кем берілген  10 сөзді, артық кеткен  10 сөзді есептемеуге болады). </w:t>
            </w:r>
          </w:p>
        </w:tc>
      </w:tr>
    </w:tbl>
    <w:p w:rsidR="006261F7" w:rsidRPr="0096159B" w:rsidRDefault="006261F7" w:rsidP="006261F7">
      <w:pPr>
        <w:rPr>
          <w:lang w:val="kk-KZ"/>
        </w:rPr>
      </w:pPr>
      <w:r w:rsidRPr="0096159B">
        <w:rPr>
          <w:lang w:val="kk-KZ"/>
        </w:rPr>
        <w:t xml:space="preserve"> </w:t>
      </w:r>
    </w:p>
    <w:tbl>
      <w:tblPr>
        <w:tblStyle w:val="a6"/>
        <w:tblW w:w="10774" w:type="dxa"/>
        <w:tblInd w:w="-34" w:type="dxa"/>
        <w:tblLayout w:type="fixed"/>
        <w:tblLook w:val="0600" w:firstRow="0" w:lastRow="0" w:firstColumn="0" w:lastColumn="0" w:noHBand="1" w:noVBand="1"/>
      </w:tblPr>
      <w:tblGrid>
        <w:gridCol w:w="1560"/>
        <w:gridCol w:w="992"/>
        <w:gridCol w:w="8222"/>
      </w:tblGrid>
      <w:tr w:rsidR="0096159B" w:rsidRPr="0096159B" w:rsidTr="000B5648">
        <w:trPr>
          <w:trHeight w:val="398"/>
        </w:trPr>
        <w:tc>
          <w:tcPr>
            <w:tcW w:w="1560" w:type="dxa"/>
            <w:hideMark/>
          </w:tcPr>
          <w:p w:rsidR="00B1441C" w:rsidRPr="00C463A9" w:rsidRDefault="001517A2" w:rsidP="001517A2">
            <w:pPr>
              <w:spacing w:after="200"/>
              <w:jc w:val="center"/>
              <w:rPr>
                <w:rFonts w:ascii="Times New Roman" w:hAnsi="Times New Roman" w:cs="Times New Roman"/>
                <w:sz w:val="20"/>
              </w:rPr>
            </w:pPr>
            <w:r w:rsidRPr="00C463A9">
              <w:rPr>
                <w:rFonts w:ascii="Times New Roman" w:hAnsi="Times New Roman" w:cs="Times New Roman"/>
                <w:b/>
                <w:bCs/>
                <w:sz w:val="20"/>
                <w:lang w:val="kk-KZ"/>
              </w:rPr>
              <w:t>КРИТЕРИЙ</w:t>
            </w:r>
          </w:p>
        </w:tc>
        <w:tc>
          <w:tcPr>
            <w:tcW w:w="992" w:type="dxa"/>
            <w:hideMark/>
          </w:tcPr>
          <w:p w:rsidR="00B1441C" w:rsidRPr="00C463A9" w:rsidRDefault="001517A2" w:rsidP="001517A2">
            <w:pPr>
              <w:spacing w:after="200"/>
              <w:jc w:val="center"/>
              <w:rPr>
                <w:rFonts w:ascii="Times New Roman" w:hAnsi="Times New Roman" w:cs="Times New Roman"/>
                <w:sz w:val="20"/>
              </w:rPr>
            </w:pPr>
            <w:r w:rsidRPr="00C463A9">
              <w:rPr>
                <w:rFonts w:ascii="Times New Roman" w:hAnsi="Times New Roman" w:cs="Times New Roman"/>
                <w:b/>
                <w:bCs/>
                <w:sz w:val="20"/>
                <w:lang w:val="kk-KZ"/>
              </w:rPr>
              <w:t>ЖЕТІСТІК</w:t>
            </w:r>
          </w:p>
        </w:tc>
        <w:tc>
          <w:tcPr>
            <w:tcW w:w="8222" w:type="dxa"/>
            <w:hideMark/>
          </w:tcPr>
          <w:p w:rsidR="00B1441C" w:rsidRPr="00C463A9" w:rsidRDefault="001517A2" w:rsidP="000B5648">
            <w:pPr>
              <w:spacing w:after="200"/>
              <w:jc w:val="center"/>
              <w:rPr>
                <w:rFonts w:ascii="Times New Roman" w:hAnsi="Times New Roman" w:cs="Times New Roman"/>
                <w:sz w:val="20"/>
              </w:rPr>
            </w:pPr>
            <w:r w:rsidRPr="00C463A9">
              <w:rPr>
                <w:rFonts w:ascii="Times New Roman" w:hAnsi="Times New Roman" w:cs="Times New Roman"/>
                <w:b/>
                <w:bCs/>
                <w:sz w:val="20"/>
                <w:lang w:val="kk-KZ"/>
              </w:rPr>
              <w:t>ДЕСКРИПТОР</w:t>
            </w:r>
          </w:p>
        </w:tc>
      </w:tr>
      <w:tr w:rsidR="0096159B" w:rsidRPr="0096159B" w:rsidTr="000B5648">
        <w:trPr>
          <w:trHeight w:val="1643"/>
        </w:trPr>
        <w:tc>
          <w:tcPr>
            <w:tcW w:w="1560" w:type="dxa"/>
            <w:vMerge w:val="restart"/>
            <w:vAlign w:val="center"/>
            <w:hideMark/>
          </w:tcPr>
          <w:p w:rsidR="001517A2" w:rsidRPr="0096159B" w:rsidRDefault="001517A2" w:rsidP="00C463A9">
            <w:pPr>
              <w:spacing w:after="200"/>
              <w:jc w:val="center"/>
              <w:rPr>
                <w:rFonts w:ascii="Times New Roman" w:hAnsi="Times New Roman" w:cs="Times New Roman"/>
                <w:sz w:val="24"/>
              </w:rPr>
            </w:pPr>
            <w:r w:rsidRPr="0096159B">
              <w:rPr>
                <w:rFonts w:ascii="Times New Roman" w:hAnsi="Times New Roman" w:cs="Times New Roman"/>
                <w:b/>
                <w:bCs/>
                <w:sz w:val="24"/>
                <w:lang w:val="kk-KZ"/>
              </w:rPr>
              <w:t>В</w:t>
            </w:r>
          </w:p>
          <w:p w:rsidR="001517A2" w:rsidRPr="0096159B" w:rsidRDefault="001517A2" w:rsidP="00C463A9">
            <w:pPr>
              <w:spacing w:after="200"/>
              <w:jc w:val="center"/>
              <w:rPr>
                <w:rFonts w:ascii="Times New Roman" w:hAnsi="Times New Roman" w:cs="Times New Roman"/>
                <w:sz w:val="24"/>
              </w:rPr>
            </w:pPr>
            <w:r w:rsidRPr="0096159B">
              <w:rPr>
                <w:rFonts w:ascii="Times New Roman" w:hAnsi="Times New Roman" w:cs="Times New Roman"/>
                <w:b/>
                <w:bCs/>
                <w:sz w:val="24"/>
                <w:lang w:val="kk-KZ"/>
              </w:rPr>
              <w:t>(мак 6)</w:t>
            </w:r>
          </w:p>
          <w:p w:rsidR="001517A2" w:rsidRPr="0096159B" w:rsidRDefault="001517A2" w:rsidP="00C463A9">
            <w:pPr>
              <w:spacing w:after="200" w:line="276" w:lineRule="auto"/>
              <w:jc w:val="center"/>
            </w:pPr>
            <w:r w:rsidRPr="0096159B">
              <w:rPr>
                <w:rFonts w:ascii="Times New Roman" w:hAnsi="Times New Roman" w:cs="Times New Roman"/>
                <w:b/>
                <w:bCs/>
                <w:sz w:val="24"/>
                <w:lang w:val="kk-KZ"/>
              </w:rPr>
              <w:t>Қолдану</w:t>
            </w:r>
          </w:p>
        </w:tc>
        <w:tc>
          <w:tcPr>
            <w:tcW w:w="992" w:type="dxa"/>
            <w:hideMark/>
          </w:tcPr>
          <w:p w:rsidR="001517A2" w:rsidRPr="0096159B" w:rsidRDefault="001517A2" w:rsidP="001517A2">
            <w:pPr>
              <w:spacing w:after="200" w:line="276" w:lineRule="auto"/>
              <w:jc w:val="center"/>
              <w:rPr>
                <w:rFonts w:ascii="Times New Roman" w:hAnsi="Times New Roman" w:cs="Times New Roman"/>
                <w:sz w:val="24"/>
              </w:rPr>
            </w:pPr>
            <w:r w:rsidRPr="0096159B">
              <w:rPr>
                <w:rFonts w:ascii="Times New Roman" w:hAnsi="Times New Roman" w:cs="Times New Roman"/>
                <w:sz w:val="24"/>
                <w:lang w:val="kk-KZ"/>
              </w:rPr>
              <w:t>1</w:t>
            </w:r>
          </w:p>
        </w:tc>
        <w:tc>
          <w:tcPr>
            <w:tcW w:w="8222" w:type="dxa"/>
            <w:hideMark/>
          </w:tcPr>
          <w:p w:rsidR="001517A2" w:rsidRPr="0096159B" w:rsidRDefault="001517A2" w:rsidP="001517A2">
            <w:pPr>
              <w:jc w:val="both"/>
              <w:rPr>
                <w:rFonts w:ascii="Times New Roman" w:hAnsi="Times New Roman" w:cs="Times New Roman"/>
                <w:szCs w:val="24"/>
              </w:rPr>
            </w:pPr>
            <w:r w:rsidRPr="0096159B">
              <w:rPr>
                <w:rFonts w:ascii="Times New Roman" w:hAnsi="Times New Roman" w:cs="Times New Roman"/>
                <w:szCs w:val="24"/>
                <w:lang w:val="kk-KZ"/>
              </w:rPr>
              <w:t xml:space="preserve">Тілдік және стильдік нормаларды орынды қолдануда </w:t>
            </w:r>
            <w:r w:rsidRPr="005A350B">
              <w:rPr>
                <w:rFonts w:ascii="Times New Roman" w:hAnsi="Times New Roman" w:cs="Times New Roman"/>
                <w:b/>
                <w:szCs w:val="24"/>
                <w:lang w:val="kk-KZ"/>
              </w:rPr>
              <w:t>5 қателік</w:t>
            </w:r>
            <w:r w:rsidRPr="0096159B">
              <w:rPr>
                <w:rFonts w:ascii="Times New Roman" w:hAnsi="Times New Roman" w:cs="Times New Roman"/>
                <w:szCs w:val="24"/>
                <w:lang w:val="kk-KZ"/>
              </w:rPr>
              <w:t xml:space="preserve"> жіберген. Қазақ тілінің емле және тыныс белгi ережелерiн сақтауда </w:t>
            </w:r>
            <w:r w:rsidRPr="005A350B">
              <w:rPr>
                <w:rFonts w:ascii="Times New Roman" w:hAnsi="Times New Roman" w:cs="Times New Roman"/>
                <w:b/>
                <w:szCs w:val="24"/>
                <w:lang w:val="kk-KZ"/>
              </w:rPr>
              <w:t>8 қате</w:t>
            </w:r>
            <w:r w:rsidRPr="0096159B">
              <w:rPr>
                <w:rFonts w:ascii="Times New Roman" w:hAnsi="Times New Roman" w:cs="Times New Roman"/>
                <w:szCs w:val="24"/>
                <w:lang w:val="kk-KZ"/>
              </w:rPr>
              <w:t xml:space="preserve"> жіберген. Жұмыстың негізгі құрылымдық бөлімдерінің </w:t>
            </w:r>
            <w:r w:rsidRPr="005A350B">
              <w:rPr>
                <w:rFonts w:ascii="Times New Roman" w:hAnsi="Times New Roman" w:cs="Times New Roman"/>
                <w:b/>
                <w:szCs w:val="24"/>
                <w:lang w:val="kk-KZ"/>
              </w:rPr>
              <w:t>біреуін қамтыған</w:t>
            </w:r>
            <w:r w:rsidRPr="0096159B">
              <w:rPr>
                <w:rFonts w:ascii="Times New Roman" w:hAnsi="Times New Roman" w:cs="Times New Roman"/>
                <w:szCs w:val="24"/>
                <w:lang w:val="kk-KZ"/>
              </w:rPr>
              <w:t xml:space="preserve"> (кіріспе (мәселелер және өзектiлiк); негізгі бөлім (негiзгi анықтаулар, талдау, сараптау, жинақтау); қорытынды мәселе бойынша қорытынды шешімге келу, бағалау). Ой бөліктері  </w:t>
            </w:r>
            <w:r w:rsidRPr="005A350B">
              <w:rPr>
                <w:rFonts w:ascii="Times New Roman" w:hAnsi="Times New Roman" w:cs="Times New Roman"/>
                <w:b/>
                <w:szCs w:val="24"/>
                <w:lang w:val="kk-KZ"/>
              </w:rPr>
              <w:t>абзацтарға</w:t>
            </w:r>
            <w:r w:rsidRPr="0096159B">
              <w:rPr>
                <w:rFonts w:ascii="Times New Roman" w:hAnsi="Times New Roman" w:cs="Times New Roman"/>
                <w:szCs w:val="24"/>
                <w:lang w:val="kk-KZ"/>
              </w:rPr>
              <w:t xml:space="preserve"> </w:t>
            </w:r>
            <w:r w:rsidRPr="005A350B">
              <w:rPr>
                <w:rFonts w:ascii="Times New Roman" w:hAnsi="Times New Roman" w:cs="Times New Roman"/>
                <w:b/>
                <w:szCs w:val="24"/>
                <w:lang w:val="kk-KZ"/>
              </w:rPr>
              <w:t>бөлінбеген.</w:t>
            </w:r>
            <w:r w:rsidRPr="0096159B">
              <w:rPr>
                <w:rFonts w:ascii="Times New Roman" w:hAnsi="Times New Roman" w:cs="Times New Roman"/>
                <w:szCs w:val="24"/>
                <w:lang w:val="kk-KZ"/>
              </w:rPr>
              <w:t xml:space="preserve"> </w:t>
            </w:r>
          </w:p>
        </w:tc>
      </w:tr>
      <w:tr w:rsidR="0096159B" w:rsidRPr="005A350B" w:rsidTr="000B5648">
        <w:trPr>
          <w:trHeight w:val="1309"/>
        </w:trPr>
        <w:tc>
          <w:tcPr>
            <w:tcW w:w="1560" w:type="dxa"/>
            <w:vMerge/>
            <w:hideMark/>
          </w:tcPr>
          <w:p w:rsidR="001517A2" w:rsidRPr="0096159B" w:rsidRDefault="001517A2" w:rsidP="001517A2">
            <w:pPr>
              <w:spacing w:after="200" w:line="276" w:lineRule="auto"/>
              <w:jc w:val="center"/>
            </w:pPr>
          </w:p>
        </w:tc>
        <w:tc>
          <w:tcPr>
            <w:tcW w:w="992" w:type="dxa"/>
            <w:hideMark/>
          </w:tcPr>
          <w:p w:rsidR="001517A2" w:rsidRPr="0096159B" w:rsidRDefault="001517A2" w:rsidP="001517A2">
            <w:pPr>
              <w:spacing w:after="200" w:line="276" w:lineRule="auto"/>
              <w:jc w:val="center"/>
              <w:rPr>
                <w:rFonts w:ascii="Times New Roman" w:hAnsi="Times New Roman" w:cs="Times New Roman"/>
                <w:sz w:val="24"/>
              </w:rPr>
            </w:pPr>
            <w:r w:rsidRPr="0096159B">
              <w:rPr>
                <w:rFonts w:ascii="Times New Roman" w:hAnsi="Times New Roman" w:cs="Times New Roman"/>
                <w:sz w:val="24"/>
                <w:lang w:val="kk-KZ"/>
              </w:rPr>
              <w:t>2</w:t>
            </w:r>
          </w:p>
        </w:tc>
        <w:tc>
          <w:tcPr>
            <w:tcW w:w="8222" w:type="dxa"/>
            <w:hideMark/>
          </w:tcPr>
          <w:p w:rsidR="001517A2" w:rsidRPr="005A350B" w:rsidRDefault="001517A2" w:rsidP="005A350B">
            <w:pPr>
              <w:jc w:val="both"/>
              <w:rPr>
                <w:rFonts w:ascii="Times New Roman" w:hAnsi="Times New Roman" w:cs="Times New Roman"/>
                <w:szCs w:val="24"/>
                <w:lang w:val="kk-KZ"/>
              </w:rPr>
            </w:pPr>
            <w:r w:rsidRPr="0096159B">
              <w:rPr>
                <w:rFonts w:ascii="Times New Roman" w:hAnsi="Times New Roman" w:cs="Times New Roman"/>
                <w:szCs w:val="24"/>
                <w:lang w:val="kk-KZ"/>
              </w:rPr>
              <w:t xml:space="preserve">Тілдік және стильдік нормаларды орынды қолдануда </w:t>
            </w:r>
            <w:r w:rsidRPr="005A350B">
              <w:rPr>
                <w:rFonts w:ascii="Times New Roman" w:hAnsi="Times New Roman" w:cs="Times New Roman"/>
                <w:b/>
                <w:szCs w:val="24"/>
                <w:lang w:val="kk-KZ"/>
              </w:rPr>
              <w:t>4 қателік</w:t>
            </w:r>
            <w:r w:rsidRPr="0096159B">
              <w:rPr>
                <w:rFonts w:ascii="Times New Roman" w:hAnsi="Times New Roman" w:cs="Times New Roman"/>
                <w:szCs w:val="24"/>
                <w:lang w:val="kk-KZ"/>
              </w:rPr>
              <w:t xml:space="preserve"> жіберген. Қазақ тілінің емле және тыныс белгi ережелерiн сақтауда </w:t>
            </w:r>
            <w:r w:rsidRPr="005A350B">
              <w:rPr>
                <w:rFonts w:ascii="Times New Roman" w:hAnsi="Times New Roman" w:cs="Times New Roman"/>
                <w:b/>
                <w:szCs w:val="24"/>
                <w:lang w:val="kk-KZ"/>
              </w:rPr>
              <w:t>7 қате</w:t>
            </w:r>
            <w:r w:rsidRPr="0096159B">
              <w:rPr>
                <w:rFonts w:ascii="Times New Roman" w:hAnsi="Times New Roman" w:cs="Times New Roman"/>
                <w:szCs w:val="24"/>
                <w:lang w:val="kk-KZ"/>
              </w:rPr>
              <w:t xml:space="preserve"> жіберген. Жұмыстың негізгі құрылымдық бөлімдерінің </w:t>
            </w:r>
            <w:r w:rsidRPr="005A350B">
              <w:rPr>
                <w:rFonts w:ascii="Times New Roman" w:hAnsi="Times New Roman" w:cs="Times New Roman"/>
                <w:b/>
                <w:szCs w:val="24"/>
                <w:lang w:val="kk-KZ"/>
              </w:rPr>
              <w:t>екеуін қамтыған</w:t>
            </w:r>
            <w:r w:rsidRPr="0096159B">
              <w:rPr>
                <w:rFonts w:ascii="Times New Roman" w:hAnsi="Times New Roman" w:cs="Times New Roman"/>
                <w:szCs w:val="24"/>
                <w:lang w:val="kk-KZ"/>
              </w:rPr>
              <w:t xml:space="preserve"> (кіріспе (мәселелер және өзектiлiк); негізгі бөлім (негiзгi анықтаулар, талдау, сараптау, жинақтау); қорытынды мәселе бойынша қорытынды шешімге келу, бағалау). Ой бөліктері  абзацтарға бөлуі </w:t>
            </w:r>
            <w:r w:rsidRPr="005A350B">
              <w:rPr>
                <w:rFonts w:ascii="Times New Roman" w:hAnsi="Times New Roman" w:cs="Times New Roman"/>
                <w:b/>
                <w:szCs w:val="24"/>
                <w:lang w:val="kk-KZ"/>
              </w:rPr>
              <w:t>біршама</w:t>
            </w:r>
            <w:r w:rsidRPr="0096159B">
              <w:rPr>
                <w:rFonts w:ascii="Times New Roman" w:hAnsi="Times New Roman" w:cs="Times New Roman"/>
                <w:szCs w:val="24"/>
                <w:lang w:val="kk-KZ"/>
              </w:rPr>
              <w:t xml:space="preserve"> бөлімдерінде сақталған.  </w:t>
            </w:r>
          </w:p>
        </w:tc>
      </w:tr>
      <w:tr w:rsidR="0096159B" w:rsidRPr="0096159B" w:rsidTr="000B5648">
        <w:trPr>
          <w:trHeight w:val="1138"/>
        </w:trPr>
        <w:tc>
          <w:tcPr>
            <w:tcW w:w="1560" w:type="dxa"/>
            <w:vMerge/>
            <w:hideMark/>
          </w:tcPr>
          <w:p w:rsidR="001517A2" w:rsidRPr="005A350B" w:rsidRDefault="001517A2" w:rsidP="001517A2">
            <w:pPr>
              <w:spacing w:after="200" w:line="276" w:lineRule="auto"/>
              <w:jc w:val="center"/>
              <w:rPr>
                <w:lang w:val="kk-KZ"/>
              </w:rPr>
            </w:pPr>
          </w:p>
        </w:tc>
        <w:tc>
          <w:tcPr>
            <w:tcW w:w="992" w:type="dxa"/>
            <w:hideMark/>
          </w:tcPr>
          <w:p w:rsidR="001517A2" w:rsidRPr="0096159B" w:rsidRDefault="001517A2" w:rsidP="001517A2">
            <w:pPr>
              <w:spacing w:after="200" w:line="276" w:lineRule="auto"/>
              <w:jc w:val="center"/>
              <w:rPr>
                <w:rFonts w:ascii="Times New Roman" w:hAnsi="Times New Roman" w:cs="Times New Roman"/>
                <w:sz w:val="24"/>
              </w:rPr>
            </w:pPr>
            <w:r w:rsidRPr="0096159B">
              <w:rPr>
                <w:rFonts w:ascii="Times New Roman" w:hAnsi="Times New Roman" w:cs="Times New Roman"/>
                <w:sz w:val="24"/>
                <w:lang w:val="kk-KZ"/>
              </w:rPr>
              <w:t>3</w:t>
            </w:r>
          </w:p>
        </w:tc>
        <w:tc>
          <w:tcPr>
            <w:tcW w:w="8222" w:type="dxa"/>
            <w:hideMark/>
          </w:tcPr>
          <w:p w:rsidR="001517A2" w:rsidRPr="0096159B" w:rsidRDefault="001517A2" w:rsidP="001517A2">
            <w:pPr>
              <w:jc w:val="both"/>
              <w:rPr>
                <w:rFonts w:ascii="Times New Roman" w:hAnsi="Times New Roman" w:cs="Times New Roman"/>
                <w:szCs w:val="24"/>
              </w:rPr>
            </w:pPr>
            <w:r w:rsidRPr="0096159B">
              <w:rPr>
                <w:rFonts w:ascii="Times New Roman" w:hAnsi="Times New Roman" w:cs="Times New Roman"/>
                <w:szCs w:val="24"/>
                <w:lang w:val="kk-KZ"/>
              </w:rPr>
              <w:t xml:space="preserve">Тілдік және стильдік нормаларды орынды қолдануда </w:t>
            </w:r>
            <w:r w:rsidRPr="00032B36">
              <w:rPr>
                <w:rFonts w:ascii="Times New Roman" w:hAnsi="Times New Roman" w:cs="Times New Roman"/>
                <w:b/>
                <w:szCs w:val="24"/>
                <w:lang w:val="kk-KZ"/>
              </w:rPr>
              <w:t>3 қателік</w:t>
            </w:r>
            <w:r w:rsidRPr="0096159B">
              <w:rPr>
                <w:rFonts w:ascii="Times New Roman" w:hAnsi="Times New Roman" w:cs="Times New Roman"/>
                <w:szCs w:val="24"/>
                <w:lang w:val="kk-KZ"/>
              </w:rPr>
              <w:t xml:space="preserve"> жіберген. Қазақ тілінің емле және тыныс белгi ережелерiн сақтауда </w:t>
            </w:r>
            <w:r w:rsidRPr="00032B36">
              <w:rPr>
                <w:rFonts w:ascii="Times New Roman" w:hAnsi="Times New Roman" w:cs="Times New Roman"/>
                <w:b/>
                <w:szCs w:val="24"/>
                <w:lang w:val="kk-KZ"/>
              </w:rPr>
              <w:t>6 қате</w:t>
            </w:r>
            <w:r w:rsidRPr="0096159B">
              <w:rPr>
                <w:rFonts w:ascii="Times New Roman" w:hAnsi="Times New Roman" w:cs="Times New Roman"/>
                <w:szCs w:val="24"/>
                <w:lang w:val="kk-KZ"/>
              </w:rPr>
              <w:t xml:space="preserve"> жіберген. Жұмыстың негізгі құрылымдық бөлімдерінің </w:t>
            </w:r>
            <w:r w:rsidRPr="00032B36">
              <w:rPr>
                <w:rFonts w:ascii="Times New Roman" w:hAnsi="Times New Roman" w:cs="Times New Roman"/>
                <w:b/>
                <w:szCs w:val="24"/>
                <w:lang w:val="kk-KZ"/>
              </w:rPr>
              <w:t>ретін сақтамаған</w:t>
            </w:r>
            <w:r w:rsidRPr="0096159B">
              <w:rPr>
                <w:rFonts w:ascii="Times New Roman" w:hAnsi="Times New Roman" w:cs="Times New Roman"/>
                <w:szCs w:val="24"/>
                <w:lang w:val="kk-KZ"/>
              </w:rPr>
              <w:t xml:space="preserve"> (кіріспе (мәселелер және өзектiлiк); негізгі бөлім (негiзгi анықтаулар, талдау, сараптау, жинақтау); қорытынды мәселе бойынша қорытынды шешімге келу, бағалау). Ой бөліктері  абзацтарға бөлуі </w:t>
            </w:r>
            <w:r w:rsidRPr="00032B36">
              <w:rPr>
                <w:rFonts w:ascii="Times New Roman" w:hAnsi="Times New Roman" w:cs="Times New Roman"/>
                <w:b/>
                <w:szCs w:val="24"/>
                <w:lang w:val="kk-KZ"/>
              </w:rPr>
              <w:t>біршама</w:t>
            </w:r>
            <w:r w:rsidRPr="0096159B">
              <w:rPr>
                <w:rFonts w:ascii="Times New Roman" w:hAnsi="Times New Roman" w:cs="Times New Roman"/>
                <w:szCs w:val="24"/>
                <w:lang w:val="kk-KZ"/>
              </w:rPr>
              <w:t xml:space="preserve"> бөлімдерінде сақталған. </w:t>
            </w:r>
          </w:p>
        </w:tc>
      </w:tr>
      <w:tr w:rsidR="0096159B" w:rsidRPr="0096159B" w:rsidTr="000B5648">
        <w:trPr>
          <w:trHeight w:val="1309"/>
        </w:trPr>
        <w:tc>
          <w:tcPr>
            <w:tcW w:w="1560" w:type="dxa"/>
            <w:vMerge/>
            <w:hideMark/>
          </w:tcPr>
          <w:p w:rsidR="001517A2" w:rsidRPr="0096159B" w:rsidRDefault="001517A2" w:rsidP="001517A2">
            <w:pPr>
              <w:spacing w:after="200" w:line="276" w:lineRule="auto"/>
              <w:jc w:val="center"/>
            </w:pPr>
          </w:p>
        </w:tc>
        <w:tc>
          <w:tcPr>
            <w:tcW w:w="992" w:type="dxa"/>
            <w:hideMark/>
          </w:tcPr>
          <w:p w:rsidR="001517A2" w:rsidRPr="0096159B" w:rsidRDefault="001517A2" w:rsidP="000A13A3">
            <w:pPr>
              <w:spacing w:after="200" w:line="276" w:lineRule="auto"/>
              <w:jc w:val="center"/>
              <w:rPr>
                <w:rFonts w:ascii="Times New Roman" w:hAnsi="Times New Roman" w:cs="Times New Roman"/>
                <w:sz w:val="24"/>
              </w:rPr>
            </w:pPr>
            <w:r w:rsidRPr="0096159B">
              <w:rPr>
                <w:rFonts w:ascii="Times New Roman" w:hAnsi="Times New Roman" w:cs="Times New Roman"/>
                <w:sz w:val="24"/>
                <w:lang w:val="kk-KZ"/>
              </w:rPr>
              <w:t>4</w:t>
            </w:r>
          </w:p>
        </w:tc>
        <w:tc>
          <w:tcPr>
            <w:tcW w:w="8222" w:type="dxa"/>
            <w:hideMark/>
          </w:tcPr>
          <w:p w:rsidR="001517A2" w:rsidRPr="0096159B" w:rsidRDefault="001517A2" w:rsidP="000A13A3">
            <w:pPr>
              <w:jc w:val="both"/>
              <w:rPr>
                <w:rFonts w:ascii="Times New Roman" w:hAnsi="Times New Roman" w:cs="Times New Roman"/>
              </w:rPr>
            </w:pPr>
            <w:r w:rsidRPr="0096159B">
              <w:rPr>
                <w:rFonts w:ascii="Times New Roman" w:hAnsi="Times New Roman" w:cs="Times New Roman"/>
                <w:lang w:val="kk-KZ"/>
              </w:rPr>
              <w:t xml:space="preserve">Тілдік және стильдік нормаларды орынды қолдануда </w:t>
            </w:r>
            <w:r w:rsidRPr="00032B36">
              <w:rPr>
                <w:rFonts w:ascii="Times New Roman" w:hAnsi="Times New Roman" w:cs="Times New Roman"/>
                <w:b/>
                <w:lang w:val="kk-KZ"/>
              </w:rPr>
              <w:t>2 қателік</w:t>
            </w:r>
            <w:r w:rsidRPr="0096159B">
              <w:rPr>
                <w:rFonts w:ascii="Times New Roman" w:hAnsi="Times New Roman" w:cs="Times New Roman"/>
                <w:lang w:val="kk-KZ"/>
              </w:rPr>
              <w:t xml:space="preserve"> жіберген. Қазақ тілінің емле және тыныс белгi ережелерiн сақтауда </w:t>
            </w:r>
            <w:r w:rsidRPr="00032B36">
              <w:rPr>
                <w:rFonts w:ascii="Times New Roman" w:hAnsi="Times New Roman" w:cs="Times New Roman"/>
                <w:b/>
                <w:lang w:val="kk-KZ"/>
              </w:rPr>
              <w:t>5 қате</w:t>
            </w:r>
            <w:r w:rsidRPr="0096159B">
              <w:rPr>
                <w:rFonts w:ascii="Times New Roman" w:hAnsi="Times New Roman" w:cs="Times New Roman"/>
                <w:lang w:val="kk-KZ"/>
              </w:rPr>
              <w:t xml:space="preserve"> жіберген. Жұмыстың негізгі құрылымдық бөлімдерін  </w:t>
            </w:r>
            <w:r w:rsidRPr="00032B36">
              <w:rPr>
                <w:rFonts w:ascii="Times New Roman" w:hAnsi="Times New Roman" w:cs="Times New Roman"/>
                <w:b/>
                <w:lang w:val="kk-KZ"/>
              </w:rPr>
              <w:t>қамтуға тырысқан</w:t>
            </w:r>
            <w:r w:rsidRPr="0096159B">
              <w:rPr>
                <w:rFonts w:ascii="Times New Roman" w:hAnsi="Times New Roman" w:cs="Times New Roman"/>
                <w:lang w:val="kk-KZ"/>
              </w:rPr>
              <w:t xml:space="preserve"> (кіріспе (мәселелер және өзектiлiк); негізгі бөлім (негiзгi анықтаулар, талдау, сараптау, жинақтау); қорытынды мәселе бойынша қорытынды шешімге келу, бағалау). Ой бөліктері  абзацтарға бөлуде </w:t>
            </w:r>
            <w:r w:rsidRPr="00032B36">
              <w:rPr>
                <w:rFonts w:ascii="Times New Roman" w:hAnsi="Times New Roman" w:cs="Times New Roman"/>
                <w:b/>
                <w:lang w:val="kk-KZ"/>
              </w:rPr>
              <w:t>сәл шашыраңқылық</w:t>
            </w:r>
            <w:r w:rsidRPr="0096159B">
              <w:rPr>
                <w:rFonts w:ascii="Times New Roman" w:hAnsi="Times New Roman" w:cs="Times New Roman"/>
                <w:lang w:val="kk-KZ"/>
              </w:rPr>
              <w:t xml:space="preserve"> байқалады. </w:t>
            </w:r>
          </w:p>
        </w:tc>
      </w:tr>
      <w:tr w:rsidR="0096159B" w:rsidRPr="0096159B" w:rsidTr="000B5648">
        <w:trPr>
          <w:trHeight w:val="1309"/>
        </w:trPr>
        <w:tc>
          <w:tcPr>
            <w:tcW w:w="1560" w:type="dxa"/>
            <w:vMerge/>
            <w:hideMark/>
          </w:tcPr>
          <w:p w:rsidR="001517A2" w:rsidRPr="0096159B" w:rsidRDefault="001517A2" w:rsidP="00592178">
            <w:pPr>
              <w:spacing w:after="200" w:line="276" w:lineRule="auto"/>
            </w:pPr>
          </w:p>
        </w:tc>
        <w:tc>
          <w:tcPr>
            <w:tcW w:w="992" w:type="dxa"/>
            <w:hideMark/>
          </w:tcPr>
          <w:p w:rsidR="001517A2" w:rsidRPr="0096159B" w:rsidRDefault="001517A2" w:rsidP="000A13A3">
            <w:pPr>
              <w:spacing w:after="200" w:line="276" w:lineRule="auto"/>
              <w:jc w:val="center"/>
              <w:rPr>
                <w:rFonts w:ascii="Times New Roman" w:hAnsi="Times New Roman" w:cs="Times New Roman"/>
                <w:sz w:val="24"/>
              </w:rPr>
            </w:pPr>
            <w:r w:rsidRPr="0096159B">
              <w:rPr>
                <w:rFonts w:ascii="Times New Roman" w:hAnsi="Times New Roman" w:cs="Times New Roman"/>
                <w:sz w:val="24"/>
                <w:lang w:val="kk-KZ"/>
              </w:rPr>
              <w:t>5</w:t>
            </w:r>
          </w:p>
        </w:tc>
        <w:tc>
          <w:tcPr>
            <w:tcW w:w="8222" w:type="dxa"/>
            <w:hideMark/>
          </w:tcPr>
          <w:p w:rsidR="001517A2" w:rsidRPr="0096159B" w:rsidRDefault="001517A2" w:rsidP="000A13A3">
            <w:pPr>
              <w:jc w:val="both"/>
              <w:rPr>
                <w:rFonts w:ascii="Times New Roman" w:hAnsi="Times New Roman" w:cs="Times New Roman"/>
              </w:rPr>
            </w:pPr>
            <w:r w:rsidRPr="0096159B">
              <w:rPr>
                <w:rFonts w:ascii="Times New Roman" w:hAnsi="Times New Roman" w:cs="Times New Roman"/>
                <w:lang w:val="kk-KZ"/>
              </w:rPr>
              <w:t xml:space="preserve">Тілдік және стильдік нормаларды орынды қолдануда </w:t>
            </w:r>
            <w:r w:rsidRPr="00032B36">
              <w:rPr>
                <w:rFonts w:ascii="Times New Roman" w:hAnsi="Times New Roman" w:cs="Times New Roman"/>
                <w:b/>
                <w:lang w:val="kk-KZ"/>
              </w:rPr>
              <w:t>1</w:t>
            </w:r>
            <w:r w:rsidR="00032B36" w:rsidRPr="00032B36">
              <w:rPr>
                <w:rFonts w:ascii="Times New Roman" w:hAnsi="Times New Roman" w:cs="Times New Roman"/>
                <w:b/>
                <w:lang w:val="kk-KZ"/>
              </w:rPr>
              <w:t xml:space="preserve"> </w:t>
            </w:r>
            <w:r w:rsidRPr="00032B36">
              <w:rPr>
                <w:rFonts w:ascii="Times New Roman" w:hAnsi="Times New Roman" w:cs="Times New Roman"/>
                <w:b/>
                <w:lang w:val="kk-KZ"/>
              </w:rPr>
              <w:t>қателік</w:t>
            </w:r>
            <w:r w:rsidRPr="0096159B">
              <w:rPr>
                <w:rFonts w:ascii="Times New Roman" w:hAnsi="Times New Roman" w:cs="Times New Roman"/>
                <w:lang w:val="kk-KZ"/>
              </w:rPr>
              <w:t xml:space="preserve"> жіберген. Қазақ тілінің емле және тыныс белгi ережелерiн сақтауда </w:t>
            </w:r>
            <w:r w:rsidRPr="00032B36">
              <w:rPr>
                <w:rFonts w:ascii="Times New Roman" w:hAnsi="Times New Roman" w:cs="Times New Roman"/>
                <w:b/>
                <w:lang w:val="kk-KZ"/>
              </w:rPr>
              <w:t>3 қате</w:t>
            </w:r>
            <w:r w:rsidRPr="0096159B">
              <w:rPr>
                <w:rFonts w:ascii="Times New Roman" w:hAnsi="Times New Roman" w:cs="Times New Roman"/>
                <w:lang w:val="kk-KZ"/>
              </w:rPr>
              <w:t xml:space="preserve"> жіберген. Жұмыстың негізгі құрылымдық бөлімдерін </w:t>
            </w:r>
            <w:r w:rsidRPr="00032B36">
              <w:rPr>
                <w:rFonts w:ascii="Times New Roman" w:hAnsi="Times New Roman" w:cs="Times New Roman"/>
                <w:b/>
                <w:lang w:val="kk-KZ"/>
              </w:rPr>
              <w:t>толыққа жуық</w:t>
            </w:r>
            <w:r w:rsidRPr="0096159B">
              <w:rPr>
                <w:rFonts w:ascii="Times New Roman" w:hAnsi="Times New Roman" w:cs="Times New Roman"/>
                <w:lang w:val="kk-KZ"/>
              </w:rPr>
              <w:t xml:space="preserve"> қамтыған (кіріспе (мәселелер және өзектiлiк); негізгі бөлім (негiзгi анықтаулар, талдау, сараптау, жинақтау); қорытынды мәселе бойынша қорытынды шешімге келу, бағалау). Ой бөліктері  </w:t>
            </w:r>
            <w:r w:rsidRPr="00032B36">
              <w:rPr>
                <w:rFonts w:ascii="Times New Roman" w:hAnsi="Times New Roman" w:cs="Times New Roman"/>
                <w:b/>
                <w:lang w:val="kk-KZ"/>
              </w:rPr>
              <w:t>абзацтарға бөлінген</w:t>
            </w:r>
            <w:r w:rsidRPr="0096159B">
              <w:rPr>
                <w:rFonts w:ascii="Times New Roman" w:hAnsi="Times New Roman" w:cs="Times New Roman"/>
                <w:lang w:val="kk-KZ"/>
              </w:rPr>
              <w:t>.</w:t>
            </w:r>
          </w:p>
        </w:tc>
      </w:tr>
      <w:tr w:rsidR="0096159B" w:rsidRPr="0096159B" w:rsidTr="000B5648">
        <w:trPr>
          <w:trHeight w:val="1377"/>
        </w:trPr>
        <w:tc>
          <w:tcPr>
            <w:tcW w:w="1560" w:type="dxa"/>
            <w:vMerge/>
            <w:hideMark/>
          </w:tcPr>
          <w:p w:rsidR="001517A2" w:rsidRPr="0096159B" w:rsidRDefault="001517A2" w:rsidP="00592178">
            <w:pPr>
              <w:spacing w:after="200" w:line="276" w:lineRule="auto"/>
            </w:pPr>
          </w:p>
        </w:tc>
        <w:tc>
          <w:tcPr>
            <w:tcW w:w="992" w:type="dxa"/>
            <w:hideMark/>
          </w:tcPr>
          <w:p w:rsidR="001517A2" w:rsidRPr="0096159B" w:rsidRDefault="001517A2" w:rsidP="000A13A3">
            <w:pPr>
              <w:spacing w:after="200" w:line="276" w:lineRule="auto"/>
              <w:jc w:val="center"/>
              <w:rPr>
                <w:rFonts w:ascii="Times New Roman" w:hAnsi="Times New Roman" w:cs="Times New Roman"/>
                <w:sz w:val="24"/>
              </w:rPr>
            </w:pPr>
            <w:r w:rsidRPr="0096159B">
              <w:rPr>
                <w:rFonts w:ascii="Times New Roman" w:hAnsi="Times New Roman" w:cs="Times New Roman"/>
                <w:sz w:val="24"/>
                <w:lang w:val="kk-KZ"/>
              </w:rPr>
              <w:t>6</w:t>
            </w:r>
          </w:p>
        </w:tc>
        <w:tc>
          <w:tcPr>
            <w:tcW w:w="8222" w:type="dxa"/>
            <w:hideMark/>
          </w:tcPr>
          <w:p w:rsidR="001517A2" w:rsidRPr="0096159B" w:rsidRDefault="001517A2" w:rsidP="000A13A3">
            <w:pPr>
              <w:jc w:val="both"/>
              <w:rPr>
                <w:rFonts w:ascii="Times New Roman" w:hAnsi="Times New Roman" w:cs="Times New Roman"/>
              </w:rPr>
            </w:pPr>
            <w:r w:rsidRPr="0096159B">
              <w:rPr>
                <w:rFonts w:ascii="Times New Roman" w:hAnsi="Times New Roman" w:cs="Times New Roman"/>
                <w:lang w:val="kk-KZ"/>
              </w:rPr>
              <w:t xml:space="preserve">Тілдік және стильдік нормаларды орынды қолдануда </w:t>
            </w:r>
            <w:r w:rsidRPr="00032B36">
              <w:rPr>
                <w:rFonts w:ascii="Times New Roman" w:hAnsi="Times New Roman" w:cs="Times New Roman"/>
                <w:b/>
                <w:lang w:val="kk-KZ"/>
              </w:rPr>
              <w:t>1 қателік</w:t>
            </w:r>
            <w:r w:rsidRPr="0096159B">
              <w:rPr>
                <w:rFonts w:ascii="Times New Roman" w:hAnsi="Times New Roman" w:cs="Times New Roman"/>
                <w:lang w:val="kk-KZ"/>
              </w:rPr>
              <w:t xml:space="preserve"> жіберген. Қазақ тілінің емле және тыныс белгi ережелерiн сақтауда </w:t>
            </w:r>
            <w:r w:rsidRPr="00032B36">
              <w:rPr>
                <w:rFonts w:ascii="Times New Roman" w:hAnsi="Times New Roman" w:cs="Times New Roman"/>
                <w:b/>
                <w:lang w:val="kk-KZ"/>
              </w:rPr>
              <w:t>2 қате</w:t>
            </w:r>
            <w:r w:rsidRPr="0096159B">
              <w:rPr>
                <w:rFonts w:ascii="Times New Roman" w:hAnsi="Times New Roman" w:cs="Times New Roman"/>
                <w:lang w:val="kk-KZ"/>
              </w:rPr>
              <w:t xml:space="preserve"> жіберген. Жұмыстың негізгі құрылымдық бөлімдерін </w:t>
            </w:r>
            <w:r w:rsidRPr="00032B36">
              <w:rPr>
                <w:rFonts w:ascii="Times New Roman" w:hAnsi="Times New Roman" w:cs="Times New Roman"/>
                <w:b/>
                <w:lang w:val="kk-KZ"/>
              </w:rPr>
              <w:t>толық қамтыған</w:t>
            </w:r>
            <w:r w:rsidRPr="0096159B">
              <w:rPr>
                <w:rFonts w:ascii="Times New Roman" w:hAnsi="Times New Roman" w:cs="Times New Roman"/>
                <w:lang w:val="kk-KZ"/>
              </w:rPr>
              <w:t xml:space="preserve"> (кіріспе (мәселелер және өзектiлiк); негізгі бөлім (негiзгi анықтаулар, талдау, сараптау, жинақтау); қорытынды мәселе бойынша қорытынды шешімге келу, бағалау). Ой бөліктері  </w:t>
            </w:r>
            <w:r w:rsidRPr="00032B36">
              <w:rPr>
                <w:rFonts w:ascii="Times New Roman" w:hAnsi="Times New Roman" w:cs="Times New Roman"/>
                <w:b/>
                <w:lang w:val="kk-KZ"/>
              </w:rPr>
              <w:t>абзацтарға бөлінген</w:t>
            </w:r>
            <w:r w:rsidRPr="0096159B">
              <w:rPr>
                <w:rFonts w:ascii="Times New Roman" w:hAnsi="Times New Roman" w:cs="Times New Roman"/>
                <w:lang w:val="kk-KZ"/>
              </w:rPr>
              <w:t>.</w:t>
            </w:r>
          </w:p>
        </w:tc>
      </w:tr>
    </w:tbl>
    <w:tbl>
      <w:tblPr>
        <w:tblW w:w="10774" w:type="dxa"/>
        <w:tblInd w:w="-93" w:type="dxa"/>
        <w:shd w:val="clear" w:color="auto" w:fill="FFFFFF" w:themeFill="background1"/>
        <w:tblLayout w:type="fixed"/>
        <w:tblCellMar>
          <w:left w:w="0" w:type="dxa"/>
          <w:right w:w="0" w:type="dxa"/>
        </w:tblCellMar>
        <w:tblLook w:val="0600" w:firstRow="0" w:lastRow="0" w:firstColumn="0" w:lastColumn="0" w:noHBand="1" w:noVBand="1"/>
      </w:tblPr>
      <w:tblGrid>
        <w:gridCol w:w="1560"/>
        <w:gridCol w:w="992"/>
        <w:gridCol w:w="8222"/>
      </w:tblGrid>
      <w:tr w:rsidR="0096159B" w:rsidRPr="0096159B" w:rsidTr="000B5648">
        <w:trPr>
          <w:trHeight w:val="539"/>
        </w:trPr>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FB3DFD" w:rsidRPr="0096159B" w:rsidRDefault="00FB3DFD" w:rsidP="0096159B">
            <w:pPr>
              <w:spacing w:after="0" w:line="240" w:lineRule="auto"/>
              <w:jc w:val="center"/>
              <w:rPr>
                <w:rFonts w:ascii="Times New Roman" w:hAnsi="Times New Roman" w:cs="Times New Roman"/>
                <w:sz w:val="20"/>
              </w:rPr>
            </w:pPr>
            <w:r w:rsidRPr="0096159B">
              <w:rPr>
                <w:rFonts w:ascii="Times New Roman" w:hAnsi="Times New Roman" w:cs="Times New Roman"/>
                <w:b/>
                <w:bCs/>
                <w:sz w:val="20"/>
                <w:lang w:val="kk-KZ"/>
              </w:rPr>
              <w:t>КРИТЕРИЙ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96159B" w:rsidRDefault="00FB3DFD" w:rsidP="0096159B">
            <w:pPr>
              <w:spacing w:after="0" w:line="240" w:lineRule="auto"/>
              <w:jc w:val="center"/>
              <w:rPr>
                <w:rFonts w:ascii="Times New Roman" w:hAnsi="Times New Roman" w:cs="Times New Roman"/>
                <w:b/>
                <w:bCs/>
                <w:sz w:val="20"/>
                <w:lang w:val="kk-KZ"/>
              </w:rPr>
            </w:pPr>
            <w:r w:rsidRPr="0096159B">
              <w:rPr>
                <w:rFonts w:ascii="Times New Roman" w:hAnsi="Times New Roman" w:cs="Times New Roman"/>
                <w:b/>
                <w:bCs/>
                <w:sz w:val="20"/>
                <w:lang w:val="kk-KZ"/>
              </w:rPr>
              <w:t>ЖЕТІС</w:t>
            </w:r>
          </w:p>
          <w:p w:rsidR="00FB3DFD" w:rsidRPr="0096159B" w:rsidRDefault="00FB3DFD" w:rsidP="0096159B">
            <w:pPr>
              <w:spacing w:after="0" w:line="240" w:lineRule="auto"/>
              <w:jc w:val="center"/>
              <w:rPr>
                <w:rFonts w:ascii="Times New Roman" w:hAnsi="Times New Roman" w:cs="Times New Roman"/>
                <w:sz w:val="20"/>
              </w:rPr>
            </w:pPr>
            <w:r w:rsidRPr="0096159B">
              <w:rPr>
                <w:rFonts w:ascii="Times New Roman" w:hAnsi="Times New Roman" w:cs="Times New Roman"/>
                <w:b/>
                <w:bCs/>
                <w:sz w:val="20"/>
                <w:lang w:val="kk-KZ"/>
              </w:rPr>
              <w:t>ТІК</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9" w:type="dxa"/>
              <w:bottom w:w="0" w:type="dxa"/>
              <w:right w:w="49" w:type="dxa"/>
            </w:tcMar>
            <w:vAlign w:val="center"/>
            <w:hideMark/>
          </w:tcPr>
          <w:p w:rsidR="00FB3DFD" w:rsidRPr="0096159B" w:rsidRDefault="00FB3DFD" w:rsidP="007554E1">
            <w:pPr>
              <w:spacing w:after="0" w:line="240" w:lineRule="auto"/>
              <w:jc w:val="center"/>
              <w:rPr>
                <w:rFonts w:ascii="Times New Roman" w:hAnsi="Times New Roman" w:cs="Times New Roman"/>
                <w:sz w:val="20"/>
              </w:rPr>
            </w:pPr>
            <w:r w:rsidRPr="0096159B">
              <w:rPr>
                <w:rFonts w:ascii="Times New Roman" w:hAnsi="Times New Roman" w:cs="Times New Roman"/>
                <w:b/>
                <w:bCs/>
                <w:sz w:val="20"/>
                <w:lang w:val="kk-KZ"/>
              </w:rPr>
              <w:t>ДЕСКРИПТОР</w:t>
            </w:r>
          </w:p>
        </w:tc>
      </w:tr>
      <w:tr w:rsidR="0096159B" w:rsidRPr="0096159B" w:rsidTr="000B5648">
        <w:trPr>
          <w:trHeight w:val="534"/>
        </w:trPr>
        <w:tc>
          <w:tcPr>
            <w:tcW w:w="1560" w:type="dxa"/>
            <w:vMerge w:val="restart"/>
            <w:tcBorders>
              <w:top w:val="single" w:sz="8" w:space="0" w:color="000000"/>
              <w:left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9124DA" w:rsidRDefault="009124DA" w:rsidP="008D0FFB">
            <w:pPr>
              <w:jc w:val="center"/>
              <w:rPr>
                <w:rFonts w:ascii="Times New Roman" w:hAnsi="Times New Roman" w:cs="Times New Roman"/>
                <w:b/>
                <w:bCs/>
                <w:sz w:val="24"/>
                <w:lang w:val="kk-KZ"/>
              </w:rPr>
            </w:pPr>
          </w:p>
          <w:p w:rsidR="00FB3DFD" w:rsidRPr="0096159B" w:rsidRDefault="00FB3DFD" w:rsidP="008D0FFB">
            <w:pPr>
              <w:jc w:val="center"/>
              <w:rPr>
                <w:rFonts w:ascii="Times New Roman" w:hAnsi="Times New Roman" w:cs="Times New Roman"/>
                <w:b/>
                <w:sz w:val="24"/>
              </w:rPr>
            </w:pPr>
            <w:r w:rsidRPr="0096159B">
              <w:rPr>
                <w:rFonts w:ascii="Times New Roman" w:hAnsi="Times New Roman" w:cs="Times New Roman"/>
                <w:b/>
                <w:bCs/>
                <w:sz w:val="24"/>
                <w:lang w:val="kk-KZ"/>
              </w:rPr>
              <w:t>С</w:t>
            </w:r>
          </w:p>
          <w:p w:rsidR="00FB3DFD" w:rsidRPr="0096159B" w:rsidRDefault="00FB3DFD" w:rsidP="008D0FFB">
            <w:pPr>
              <w:jc w:val="center"/>
              <w:rPr>
                <w:rFonts w:ascii="Times New Roman" w:hAnsi="Times New Roman" w:cs="Times New Roman"/>
                <w:b/>
                <w:sz w:val="24"/>
              </w:rPr>
            </w:pPr>
            <w:r w:rsidRPr="0096159B">
              <w:rPr>
                <w:rFonts w:ascii="Times New Roman" w:hAnsi="Times New Roman" w:cs="Times New Roman"/>
                <w:b/>
                <w:bCs/>
                <w:sz w:val="24"/>
                <w:lang w:val="kk-KZ"/>
              </w:rPr>
              <w:t>( мак 6 )</w:t>
            </w:r>
          </w:p>
          <w:p w:rsidR="00FB3DFD" w:rsidRPr="0096159B" w:rsidRDefault="00FB3DFD" w:rsidP="008D0FFB">
            <w:pPr>
              <w:jc w:val="center"/>
              <w:rPr>
                <w:rFonts w:ascii="Times New Roman" w:hAnsi="Times New Roman" w:cs="Times New Roman"/>
                <w:b/>
                <w:sz w:val="24"/>
              </w:rPr>
            </w:pPr>
            <w:r w:rsidRPr="0096159B">
              <w:rPr>
                <w:rFonts w:ascii="Times New Roman" w:hAnsi="Times New Roman" w:cs="Times New Roman"/>
                <w:b/>
                <w:bCs/>
                <w:sz w:val="24"/>
                <w:lang w:val="kk-KZ"/>
              </w:rPr>
              <w:t xml:space="preserve">Анализ және </w:t>
            </w:r>
            <w:r w:rsidR="009124DA" w:rsidRPr="0096159B">
              <w:rPr>
                <w:rFonts w:ascii="Times New Roman" w:hAnsi="Times New Roman" w:cs="Times New Roman"/>
                <w:b/>
                <w:bCs/>
                <w:sz w:val="24"/>
                <w:lang w:val="kk-KZ"/>
              </w:rPr>
              <w:t>С</w:t>
            </w:r>
            <w:r w:rsidRPr="0096159B">
              <w:rPr>
                <w:rFonts w:ascii="Times New Roman" w:hAnsi="Times New Roman" w:cs="Times New Roman"/>
                <w:b/>
                <w:bCs/>
                <w:sz w:val="24"/>
                <w:lang w:val="kk-KZ"/>
              </w:rPr>
              <w:t>интез</w:t>
            </w:r>
          </w:p>
          <w:p w:rsidR="00FB3DFD" w:rsidRPr="0096159B" w:rsidRDefault="00FB3DFD" w:rsidP="008D0FFB">
            <w:pPr>
              <w:jc w:val="cente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B3DFD" w:rsidRPr="0096159B" w:rsidRDefault="00FB3DFD" w:rsidP="00FB3DFD">
            <w:pPr>
              <w:jc w:val="center"/>
              <w:rPr>
                <w:rFonts w:ascii="Times New Roman" w:hAnsi="Times New Roman" w:cs="Times New Roman"/>
                <w:sz w:val="24"/>
              </w:rPr>
            </w:pPr>
            <w:r w:rsidRPr="0096159B">
              <w:rPr>
                <w:rFonts w:ascii="Times New Roman" w:hAnsi="Times New Roman" w:cs="Times New Roman"/>
                <w:sz w:val="24"/>
                <w:lang w:val="kk-KZ"/>
              </w:rPr>
              <w:t>1</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FB3DFD" w:rsidRPr="0096159B" w:rsidRDefault="00FB3DFD" w:rsidP="00FB3DFD">
            <w:pPr>
              <w:spacing w:after="0" w:line="240" w:lineRule="auto"/>
              <w:jc w:val="both"/>
              <w:rPr>
                <w:rFonts w:ascii="Times New Roman" w:hAnsi="Times New Roman" w:cs="Times New Roman"/>
              </w:rPr>
            </w:pPr>
            <w:r w:rsidRPr="0096159B">
              <w:rPr>
                <w:rFonts w:ascii="Times New Roman" w:hAnsi="Times New Roman" w:cs="Times New Roman"/>
                <w:lang w:val="kk-KZ"/>
              </w:rPr>
              <w:t xml:space="preserve">Берілген тақырыпты сараптауға қатысты </w:t>
            </w:r>
            <w:r w:rsidRPr="00032B36">
              <w:rPr>
                <w:rFonts w:ascii="Times New Roman" w:hAnsi="Times New Roman" w:cs="Times New Roman"/>
                <w:b/>
                <w:lang w:val="kk-KZ"/>
              </w:rPr>
              <w:t>пікір білдірмеген</w:t>
            </w:r>
            <w:r w:rsidRPr="0096159B">
              <w:rPr>
                <w:rFonts w:ascii="Times New Roman" w:hAnsi="Times New Roman" w:cs="Times New Roman"/>
                <w:lang w:val="kk-KZ"/>
              </w:rPr>
              <w:t xml:space="preserve">. Жұмыстың негізгі мазмұны эссе талаптарынан </w:t>
            </w:r>
            <w:r w:rsidRPr="00032B36">
              <w:rPr>
                <w:rFonts w:ascii="Times New Roman" w:hAnsi="Times New Roman" w:cs="Times New Roman"/>
                <w:b/>
                <w:lang w:val="kk-KZ"/>
              </w:rPr>
              <w:t>алшақ</w:t>
            </w:r>
            <w:r w:rsidRPr="0096159B">
              <w:rPr>
                <w:rFonts w:ascii="Times New Roman" w:hAnsi="Times New Roman" w:cs="Times New Roman"/>
                <w:lang w:val="kk-KZ"/>
              </w:rPr>
              <w:t xml:space="preserve">. Өзіндік көзқарас, өзіндік сараптау </w:t>
            </w:r>
            <w:r w:rsidRPr="00032B36">
              <w:rPr>
                <w:rFonts w:ascii="Times New Roman" w:hAnsi="Times New Roman" w:cs="Times New Roman"/>
                <w:b/>
                <w:lang w:val="kk-KZ"/>
              </w:rPr>
              <w:t>жоқ.</w:t>
            </w:r>
          </w:p>
        </w:tc>
      </w:tr>
      <w:tr w:rsidR="0096159B" w:rsidRPr="003F05FE" w:rsidTr="000B5648">
        <w:trPr>
          <w:trHeight w:val="785"/>
        </w:trPr>
        <w:tc>
          <w:tcPr>
            <w:tcW w:w="1560" w:type="dxa"/>
            <w:vMerge/>
            <w:tcBorders>
              <w:left w:val="single" w:sz="8" w:space="0" w:color="000000"/>
              <w:right w:val="single" w:sz="8" w:space="0" w:color="000000"/>
            </w:tcBorders>
            <w:shd w:val="clear" w:color="auto" w:fill="FFFFFF" w:themeFill="background1"/>
            <w:vAlign w:val="center"/>
            <w:hideMark/>
          </w:tcPr>
          <w:p w:rsidR="00FB3DFD" w:rsidRPr="0096159B" w:rsidRDefault="00FB3DFD" w:rsidP="006E6F3D"/>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B3DFD" w:rsidRPr="0096159B" w:rsidRDefault="00FB3DFD" w:rsidP="00FB3DFD">
            <w:pPr>
              <w:jc w:val="center"/>
              <w:rPr>
                <w:rFonts w:ascii="Times New Roman" w:hAnsi="Times New Roman" w:cs="Times New Roman"/>
                <w:sz w:val="24"/>
              </w:rPr>
            </w:pPr>
            <w:r w:rsidRPr="0096159B">
              <w:rPr>
                <w:rFonts w:ascii="Times New Roman" w:hAnsi="Times New Roman" w:cs="Times New Roman"/>
                <w:sz w:val="24"/>
                <w:lang w:val="kk-KZ"/>
              </w:rPr>
              <w:t>2</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FB3DFD" w:rsidRPr="0096159B" w:rsidRDefault="00FB3DFD" w:rsidP="00A007E5">
            <w:pPr>
              <w:spacing w:after="0" w:line="240" w:lineRule="auto"/>
              <w:jc w:val="both"/>
              <w:rPr>
                <w:rFonts w:ascii="Times New Roman" w:hAnsi="Times New Roman" w:cs="Times New Roman"/>
                <w:lang w:val="kk-KZ"/>
              </w:rPr>
            </w:pPr>
            <w:r w:rsidRPr="0096159B">
              <w:rPr>
                <w:rFonts w:ascii="Times New Roman" w:hAnsi="Times New Roman" w:cs="Times New Roman"/>
                <w:lang w:val="kk-KZ"/>
              </w:rPr>
              <w:t xml:space="preserve">Берілген тақырыпты сараптауға қатысты пікір білдіруге </w:t>
            </w:r>
            <w:r w:rsidRPr="00032B36">
              <w:rPr>
                <w:rFonts w:ascii="Times New Roman" w:hAnsi="Times New Roman" w:cs="Times New Roman"/>
                <w:b/>
                <w:lang w:val="kk-KZ"/>
              </w:rPr>
              <w:t>тырысқан</w:t>
            </w:r>
            <w:r w:rsidRPr="0096159B">
              <w:rPr>
                <w:rFonts w:ascii="Times New Roman" w:hAnsi="Times New Roman" w:cs="Times New Roman"/>
                <w:lang w:val="kk-KZ"/>
              </w:rPr>
              <w:t xml:space="preserve">. Берілген пікірге келтірген аргументте </w:t>
            </w:r>
            <w:r w:rsidRPr="00032B36">
              <w:rPr>
                <w:rFonts w:ascii="Times New Roman" w:hAnsi="Times New Roman" w:cs="Times New Roman"/>
                <w:b/>
                <w:lang w:val="kk-KZ"/>
              </w:rPr>
              <w:t>нақтылық жоқ</w:t>
            </w:r>
            <w:r w:rsidRPr="0096159B">
              <w:rPr>
                <w:rFonts w:ascii="Times New Roman" w:hAnsi="Times New Roman" w:cs="Times New Roman"/>
                <w:lang w:val="kk-KZ"/>
              </w:rPr>
              <w:t xml:space="preserve">. Келтірілген аргументті </w:t>
            </w:r>
            <w:r w:rsidRPr="00032B36">
              <w:rPr>
                <w:rFonts w:ascii="Times New Roman" w:hAnsi="Times New Roman" w:cs="Times New Roman"/>
                <w:b/>
                <w:lang w:val="kk-KZ"/>
              </w:rPr>
              <w:t>талдау, сараптау, жинақтауы жоқ.</w:t>
            </w:r>
            <w:r w:rsidRPr="0096159B">
              <w:rPr>
                <w:rFonts w:ascii="Times New Roman" w:hAnsi="Times New Roman" w:cs="Times New Roman"/>
                <w:lang w:val="kk-KZ"/>
              </w:rPr>
              <w:t xml:space="preserve"> </w:t>
            </w:r>
            <w:r w:rsidRPr="00032B36">
              <w:rPr>
                <w:rFonts w:ascii="Times New Roman" w:hAnsi="Times New Roman" w:cs="Times New Roman"/>
                <w:b/>
                <w:lang w:val="kk-KZ"/>
              </w:rPr>
              <w:t>1 ғана ақпарат көзін қолданған</w:t>
            </w:r>
            <w:r w:rsidRPr="0096159B">
              <w:rPr>
                <w:rFonts w:ascii="Times New Roman" w:hAnsi="Times New Roman" w:cs="Times New Roman"/>
                <w:lang w:val="kk-KZ"/>
              </w:rPr>
              <w:t xml:space="preserve">. </w:t>
            </w:r>
          </w:p>
        </w:tc>
      </w:tr>
      <w:tr w:rsidR="0096159B" w:rsidRPr="003F05FE" w:rsidTr="000B5648">
        <w:trPr>
          <w:trHeight w:val="1138"/>
        </w:trPr>
        <w:tc>
          <w:tcPr>
            <w:tcW w:w="1560" w:type="dxa"/>
            <w:vMerge/>
            <w:tcBorders>
              <w:left w:val="single" w:sz="8" w:space="0" w:color="000000"/>
              <w:right w:val="single" w:sz="8" w:space="0" w:color="000000"/>
            </w:tcBorders>
            <w:shd w:val="clear" w:color="auto" w:fill="FFFFFF" w:themeFill="background1"/>
            <w:vAlign w:val="center"/>
            <w:hideMark/>
          </w:tcPr>
          <w:p w:rsidR="00FB3DFD" w:rsidRPr="0096159B" w:rsidRDefault="00FB3DFD" w:rsidP="006E6F3D">
            <w:pPr>
              <w:rPr>
                <w:lang w:val="kk-KZ"/>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B3DFD" w:rsidRPr="0096159B" w:rsidRDefault="00FB3DFD" w:rsidP="00FB3DFD">
            <w:pPr>
              <w:jc w:val="center"/>
              <w:rPr>
                <w:rFonts w:ascii="Times New Roman" w:hAnsi="Times New Roman" w:cs="Times New Roman"/>
                <w:sz w:val="24"/>
              </w:rPr>
            </w:pPr>
            <w:r w:rsidRPr="0096159B">
              <w:rPr>
                <w:rFonts w:ascii="Times New Roman" w:hAnsi="Times New Roman" w:cs="Times New Roman"/>
                <w:sz w:val="24"/>
                <w:lang w:val="kk-KZ"/>
              </w:rPr>
              <w:t>3</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FB3DFD" w:rsidRPr="005D2199" w:rsidRDefault="00FB3DFD" w:rsidP="00A007E5">
            <w:pPr>
              <w:spacing w:after="0" w:line="240" w:lineRule="auto"/>
              <w:jc w:val="both"/>
              <w:rPr>
                <w:rFonts w:ascii="Times New Roman" w:hAnsi="Times New Roman" w:cs="Times New Roman"/>
                <w:lang w:val="kk-KZ"/>
              </w:rPr>
            </w:pPr>
            <w:r w:rsidRPr="0096159B">
              <w:rPr>
                <w:rFonts w:ascii="Times New Roman" w:hAnsi="Times New Roman" w:cs="Times New Roman"/>
                <w:lang w:val="kk-KZ"/>
              </w:rPr>
              <w:t xml:space="preserve">Берілген тақырыпты сараптауға қатысты </w:t>
            </w:r>
            <w:r w:rsidRPr="00327E47">
              <w:rPr>
                <w:rFonts w:ascii="Times New Roman" w:hAnsi="Times New Roman" w:cs="Times New Roman"/>
                <w:b/>
                <w:lang w:val="kk-KZ"/>
              </w:rPr>
              <w:t>пікір білдіруге тырысқан</w:t>
            </w:r>
            <w:r w:rsidRPr="0096159B">
              <w:rPr>
                <w:rFonts w:ascii="Times New Roman" w:hAnsi="Times New Roman" w:cs="Times New Roman"/>
                <w:lang w:val="kk-KZ"/>
              </w:rPr>
              <w:t xml:space="preserve">. Өз пікіріне </w:t>
            </w:r>
            <w:r w:rsidRPr="00327E47">
              <w:rPr>
                <w:rFonts w:ascii="Times New Roman" w:hAnsi="Times New Roman" w:cs="Times New Roman"/>
                <w:b/>
                <w:lang w:val="kk-KZ"/>
              </w:rPr>
              <w:t xml:space="preserve">біршама </w:t>
            </w:r>
            <w:r w:rsidRPr="00327E47">
              <w:rPr>
                <w:rFonts w:ascii="Times New Roman" w:hAnsi="Times New Roman" w:cs="Times New Roman"/>
                <w:lang w:val="kk-KZ"/>
              </w:rPr>
              <w:t>аргументтер</w:t>
            </w:r>
            <w:r w:rsidRPr="0096159B">
              <w:rPr>
                <w:rFonts w:ascii="Times New Roman" w:hAnsi="Times New Roman" w:cs="Times New Roman"/>
                <w:lang w:val="kk-KZ"/>
              </w:rPr>
              <w:t xml:space="preserve"> келтірген. Келтірілген аргументтерді талдау, сараптау арқылы жеткізуі </w:t>
            </w:r>
            <w:r w:rsidRPr="00327E47">
              <w:rPr>
                <w:rFonts w:ascii="Times New Roman" w:hAnsi="Times New Roman" w:cs="Times New Roman"/>
                <w:b/>
                <w:lang w:val="kk-KZ"/>
              </w:rPr>
              <w:t>шашыраңқы.</w:t>
            </w:r>
            <w:r w:rsidRPr="0096159B">
              <w:rPr>
                <w:rFonts w:ascii="Times New Roman" w:hAnsi="Times New Roman" w:cs="Times New Roman"/>
                <w:lang w:val="kk-KZ"/>
              </w:rPr>
              <w:t xml:space="preserve"> </w:t>
            </w:r>
            <w:r w:rsidRPr="00327E47">
              <w:rPr>
                <w:rFonts w:ascii="Times New Roman" w:hAnsi="Times New Roman" w:cs="Times New Roman"/>
                <w:b/>
                <w:lang w:val="kk-KZ"/>
              </w:rPr>
              <w:t>Жинақтауы жоқ</w:t>
            </w:r>
            <w:r w:rsidRPr="0096159B">
              <w:rPr>
                <w:rFonts w:ascii="Times New Roman" w:hAnsi="Times New Roman" w:cs="Times New Roman"/>
                <w:lang w:val="kk-KZ"/>
              </w:rPr>
              <w:t xml:space="preserve">. </w:t>
            </w:r>
            <w:r w:rsidRPr="00327E47">
              <w:rPr>
                <w:rFonts w:ascii="Times New Roman" w:hAnsi="Times New Roman" w:cs="Times New Roman"/>
                <w:b/>
                <w:lang w:val="kk-KZ"/>
              </w:rPr>
              <w:t>1 ғана ақпарат көзін қолданған</w:t>
            </w:r>
            <w:r w:rsidRPr="0096159B">
              <w:rPr>
                <w:rFonts w:ascii="Times New Roman" w:hAnsi="Times New Roman" w:cs="Times New Roman"/>
                <w:lang w:val="kk-KZ"/>
              </w:rPr>
              <w:t xml:space="preserve">. </w:t>
            </w:r>
          </w:p>
        </w:tc>
      </w:tr>
      <w:tr w:rsidR="0096159B" w:rsidRPr="003F05FE" w:rsidTr="000B5648">
        <w:trPr>
          <w:trHeight w:val="692"/>
        </w:trPr>
        <w:tc>
          <w:tcPr>
            <w:tcW w:w="1560" w:type="dxa"/>
            <w:vMerge/>
            <w:tcBorders>
              <w:left w:val="single" w:sz="8" w:space="0" w:color="000000"/>
              <w:right w:val="single" w:sz="8" w:space="0" w:color="000000"/>
            </w:tcBorders>
            <w:shd w:val="clear" w:color="auto" w:fill="FFFFFF" w:themeFill="background1"/>
            <w:tcMar>
              <w:top w:w="15" w:type="dxa"/>
              <w:left w:w="108" w:type="dxa"/>
              <w:bottom w:w="0" w:type="dxa"/>
              <w:right w:w="108" w:type="dxa"/>
            </w:tcMar>
            <w:hideMark/>
          </w:tcPr>
          <w:p w:rsidR="00FB3DFD" w:rsidRPr="005D2199" w:rsidRDefault="00FB3DFD" w:rsidP="006E6F3D">
            <w:pPr>
              <w:rPr>
                <w:lang w:val="kk-KZ"/>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B3DFD" w:rsidRPr="0096159B" w:rsidRDefault="00FB3DFD" w:rsidP="00FB3DFD">
            <w:pPr>
              <w:jc w:val="center"/>
              <w:rPr>
                <w:rFonts w:ascii="Times New Roman" w:hAnsi="Times New Roman" w:cs="Times New Roman"/>
                <w:sz w:val="24"/>
              </w:rPr>
            </w:pPr>
            <w:r w:rsidRPr="0096159B">
              <w:rPr>
                <w:rFonts w:ascii="Times New Roman" w:hAnsi="Times New Roman" w:cs="Times New Roman"/>
                <w:sz w:val="24"/>
                <w:lang w:val="kk-KZ"/>
              </w:rPr>
              <w:t>4</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FB3DFD" w:rsidRPr="0096159B" w:rsidRDefault="00FB3DFD" w:rsidP="00A007E5">
            <w:pPr>
              <w:spacing w:after="0" w:line="240" w:lineRule="auto"/>
              <w:jc w:val="both"/>
              <w:rPr>
                <w:rFonts w:ascii="Times New Roman" w:hAnsi="Times New Roman" w:cs="Times New Roman"/>
                <w:lang w:val="kk-KZ"/>
              </w:rPr>
            </w:pPr>
            <w:r w:rsidRPr="0096159B">
              <w:rPr>
                <w:rFonts w:ascii="Times New Roman" w:hAnsi="Times New Roman" w:cs="Times New Roman"/>
                <w:lang w:val="kk-KZ"/>
              </w:rPr>
              <w:t xml:space="preserve">Берілген тақырыпты сараптауға қатысты </w:t>
            </w:r>
            <w:r w:rsidRPr="00327E47">
              <w:rPr>
                <w:rFonts w:ascii="Times New Roman" w:hAnsi="Times New Roman" w:cs="Times New Roman"/>
                <w:b/>
                <w:lang w:val="kk-KZ"/>
              </w:rPr>
              <w:t xml:space="preserve">біршама </w:t>
            </w:r>
            <w:r w:rsidRPr="0096159B">
              <w:rPr>
                <w:rFonts w:ascii="Times New Roman" w:hAnsi="Times New Roman" w:cs="Times New Roman"/>
                <w:lang w:val="kk-KZ"/>
              </w:rPr>
              <w:t xml:space="preserve">пікір білдірген. Өз пікіріне </w:t>
            </w:r>
            <w:r w:rsidRPr="00327E47">
              <w:rPr>
                <w:rFonts w:ascii="Times New Roman" w:hAnsi="Times New Roman" w:cs="Times New Roman"/>
                <w:b/>
                <w:lang w:val="kk-KZ"/>
              </w:rPr>
              <w:t>біршама</w:t>
            </w:r>
            <w:r w:rsidRPr="0096159B">
              <w:rPr>
                <w:rFonts w:ascii="Times New Roman" w:hAnsi="Times New Roman" w:cs="Times New Roman"/>
                <w:lang w:val="kk-KZ"/>
              </w:rPr>
              <w:t xml:space="preserve"> аргументтер келтірген. Келтірілген аргументтерді талдау, сараптау арқылы жеткізген. Жинақтауда </w:t>
            </w:r>
            <w:r w:rsidRPr="00327E47">
              <w:rPr>
                <w:rFonts w:ascii="Times New Roman" w:hAnsi="Times New Roman" w:cs="Times New Roman"/>
                <w:b/>
                <w:lang w:val="kk-KZ"/>
              </w:rPr>
              <w:t>шашыраңқылыққа</w:t>
            </w:r>
            <w:r w:rsidRPr="0096159B">
              <w:rPr>
                <w:rFonts w:ascii="Times New Roman" w:hAnsi="Times New Roman" w:cs="Times New Roman"/>
                <w:lang w:val="kk-KZ"/>
              </w:rPr>
              <w:t xml:space="preserve"> бой ұрған.  </w:t>
            </w:r>
            <w:r w:rsidR="00687318">
              <w:rPr>
                <w:rFonts w:ascii="Times New Roman" w:hAnsi="Times New Roman" w:cs="Times New Roman"/>
                <w:sz w:val="24"/>
                <w:lang w:val="kk-KZ"/>
              </w:rPr>
              <w:t xml:space="preserve">Келтірілген пікірлер </w:t>
            </w:r>
            <w:r w:rsidR="00687318" w:rsidRPr="004D2644">
              <w:rPr>
                <w:rFonts w:ascii="Times New Roman" w:hAnsi="Times New Roman" w:cs="Times New Roman"/>
                <w:sz w:val="24"/>
                <w:szCs w:val="20"/>
                <w:lang w:val="kk-KZ"/>
              </w:rPr>
              <w:t xml:space="preserve">логикалық түрде және </w:t>
            </w:r>
            <w:r w:rsidR="00687318" w:rsidRPr="00687318">
              <w:rPr>
                <w:rFonts w:ascii="Times New Roman" w:hAnsi="Times New Roman" w:cs="Times New Roman"/>
                <w:b/>
                <w:sz w:val="24"/>
                <w:szCs w:val="20"/>
                <w:lang w:val="kk-KZ"/>
              </w:rPr>
              <w:t>біршама</w:t>
            </w:r>
            <w:r w:rsidR="00687318">
              <w:rPr>
                <w:rFonts w:ascii="Times New Roman" w:hAnsi="Times New Roman" w:cs="Times New Roman"/>
                <w:sz w:val="24"/>
                <w:szCs w:val="20"/>
                <w:lang w:val="kk-KZ"/>
              </w:rPr>
              <w:t xml:space="preserve"> </w:t>
            </w:r>
            <w:r w:rsidR="00687318" w:rsidRPr="004D2644">
              <w:rPr>
                <w:rFonts w:ascii="Times New Roman" w:hAnsi="Times New Roman" w:cs="Times New Roman"/>
                <w:sz w:val="24"/>
                <w:szCs w:val="20"/>
                <w:lang w:val="kk-KZ"/>
              </w:rPr>
              <w:t>жүйелі жазыл</w:t>
            </w:r>
            <w:r w:rsidR="00687318">
              <w:rPr>
                <w:rFonts w:ascii="Times New Roman" w:hAnsi="Times New Roman" w:cs="Times New Roman"/>
                <w:sz w:val="24"/>
                <w:szCs w:val="20"/>
                <w:lang w:val="kk-KZ"/>
              </w:rPr>
              <w:t>ған.</w:t>
            </w:r>
            <w:r w:rsidRPr="0096159B">
              <w:rPr>
                <w:rFonts w:ascii="Times New Roman" w:hAnsi="Times New Roman" w:cs="Times New Roman"/>
                <w:lang w:val="kk-KZ"/>
              </w:rPr>
              <w:t xml:space="preserve">. Қолданған ақпарат көздері </w:t>
            </w:r>
            <w:r w:rsidRPr="00327E47">
              <w:rPr>
                <w:rFonts w:ascii="Times New Roman" w:hAnsi="Times New Roman" w:cs="Times New Roman"/>
                <w:b/>
                <w:lang w:val="kk-KZ"/>
              </w:rPr>
              <w:t>шектеулі</w:t>
            </w:r>
            <w:r w:rsidRPr="0096159B">
              <w:rPr>
                <w:rFonts w:ascii="Times New Roman" w:hAnsi="Times New Roman" w:cs="Times New Roman"/>
                <w:lang w:val="kk-KZ"/>
              </w:rPr>
              <w:t xml:space="preserve">. </w:t>
            </w:r>
          </w:p>
        </w:tc>
      </w:tr>
      <w:tr w:rsidR="0096159B" w:rsidRPr="00687318" w:rsidTr="000B5648">
        <w:trPr>
          <w:trHeight w:val="1048"/>
        </w:trPr>
        <w:tc>
          <w:tcPr>
            <w:tcW w:w="1560" w:type="dxa"/>
            <w:vMerge/>
            <w:tcBorders>
              <w:left w:val="single" w:sz="8" w:space="0" w:color="000000"/>
              <w:right w:val="single" w:sz="8" w:space="0" w:color="000000"/>
            </w:tcBorders>
            <w:shd w:val="clear" w:color="auto" w:fill="FFFFFF" w:themeFill="background1"/>
            <w:vAlign w:val="center"/>
            <w:hideMark/>
          </w:tcPr>
          <w:p w:rsidR="00FB3DFD" w:rsidRPr="0096159B" w:rsidRDefault="00FB3DFD" w:rsidP="006E6F3D">
            <w:pPr>
              <w:rPr>
                <w:lang w:val="kk-KZ"/>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B3DFD" w:rsidRPr="0096159B" w:rsidRDefault="00FB3DFD" w:rsidP="00FB3DFD">
            <w:pPr>
              <w:jc w:val="center"/>
              <w:rPr>
                <w:rFonts w:ascii="Times New Roman" w:hAnsi="Times New Roman" w:cs="Times New Roman"/>
                <w:sz w:val="24"/>
              </w:rPr>
            </w:pPr>
            <w:r w:rsidRPr="0096159B">
              <w:rPr>
                <w:rFonts w:ascii="Times New Roman" w:hAnsi="Times New Roman" w:cs="Times New Roman"/>
                <w:sz w:val="24"/>
                <w:lang w:val="kk-KZ"/>
              </w:rPr>
              <w:t>5</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FB3DFD" w:rsidRPr="0096159B" w:rsidRDefault="00FB3DFD" w:rsidP="00A007E5">
            <w:pPr>
              <w:spacing w:after="0" w:line="240" w:lineRule="auto"/>
              <w:jc w:val="both"/>
              <w:rPr>
                <w:rFonts w:ascii="Times New Roman" w:hAnsi="Times New Roman" w:cs="Times New Roman"/>
                <w:lang w:val="kk-KZ"/>
              </w:rPr>
            </w:pPr>
            <w:r w:rsidRPr="0096159B">
              <w:rPr>
                <w:rFonts w:ascii="Times New Roman" w:hAnsi="Times New Roman" w:cs="Times New Roman"/>
                <w:lang w:val="kk-KZ"/>
              </w:rPr>
              <w:t xml:space="preserve">Берілген тақырыпты сараптауға қатысты </w:t>
            </w:r>
            <w:r w:rsidRPr="00327E47">
              <w:rPr>
                <w:rFonts w:ascii="Times New Roman" w:hAnsi="Times New Roman" w:cs="Times New Roman"/>
                <w:b/>
                <w:lang w:val="kk-KZ"/>
              </w:rPr>
              <w:t>пікір білдірген</w:t>
            </w:r>
            <w:r w:rsidRPr="0096159B">
              <w:rPr>
                <w:rFonts w:ascii="Times New Roman" w:hAnsi="Times New Roman" w:cs="Times New Roman"/>
                <w:lang w:val="kk-KZ"/>
              </w:rPr>
              <w:t xml:space="preserve">. Өз пікіріне </w:t>
            </w:r>
            <w:r w:rsidRPr="00327E47">
              <w:rPr>
                <w:rFonts w:ascii="Times New Roman" w:hAnsi="Times New Roman" w:cs="Times New Roman"/>
                <w:b/>
                <w:lang w:val="kk-KZ"/>
              </w:rPr>
              <w:t>біршама</w:t>
            </w:r>
            <w:r w:rsidRPr="0096159B">
              <w:rPr>
                <w:rFonts w:ascii="Times New Roman" w:hAnsi="Times New Roman" w:cs="Times New Roman"/>
                <w:lang w:val="kk-KZ"/>
              </w:rPr>
              <w:t xml:space="preserve"> аргументтер келтірген. Келтірілген аргументтерді талдау, сараптау, жинақтау арқылы </w:t>
            </w:r>
            <w:r w:rsidRPr="00327E47">
              <w:rPr>
                <w:rFonts w:ascii="Times New Roman" w:hAnsi="Times New Roman" w:cs="Times New Roman"/>
                <w:b/>
                <w:lang w:val="kk-KZ"/>
              </w:rPr>
              <w:t>толыққа жуық</w:t>
            </w:r>
            <w:r w:rsidRPr="0096159B">
              <w:rPr>
                <w:rFonts w:ascii="Times New Roman" w:hAnsi="Times New Roman" w:cs="Times New Roman"/>
                <w:lang w:val="kk-KZ"/>
              </w:rPr>
              <w:t xml:space="preserve"> жеткізген. </w:t>
            </w:r>
            <w:r w:rsidR="00687318">
              <w:rPr>
                <w:rFonts w:ascii="Times New Roman" w:hAnsi="Times New Roman" w:cs="Times New Roman"/>
                <w:sz w:val="24"/>
                <w:lang w:val="kk-KZ"/>
              </w:rPr>
              <w:t xml:space="preserve">Келтірілген пікірлер </w:t>
            </w:r>
            <w:r w:rsidR="00687318" w:rsidRPr="004D2644">
              <w:rPr>
                <w:rFonts w:ascii="Times New Roman" w:hAnsi="Times New Roman" w:cs="Times New Roman"/>
                <w:sz w:val="24"/>
                <w:szCs w:val="20"/>
                <w:lang w:val="kk-KZ"/>
              </w:rPr>
              <w:t>логикалық түрде және жүйелі жазыл</w:t>
            </w:r>
            <w:r w:rsidR="00687318">
              <w:rPr>
                <w:rFonts w:ascii="Times New Roman" w:hAnsi="Times New Roman" w:cs="Times New Roman"/>
                <w:sz w:val="24"/>
                <w:szCs w:val="20"/>
                <w:lang w:val="kk-KZ"/>
              </w:rPr>
              <w:t xml:space="preserve">ған. </w:t>
            </w:r>
            <w:r w:rsidRPr="0096159B">
              <w:rPr>
                <w:rFonts w:ascii="Times New Roman" w:hAnsi="Times New Roman" w:cs="Times New Roman"/>
                <w:lang w:val="kk-KZ"/>
              </w:rPr>
              <w:t xml:space="preserve"> Қолданған ақпарат көздері </w:t>
            </w:r>
            <w:r w:rsidRPr="00327E47">
              <w:rPr>
                <w:rFonts w:ascii="Times New Roman" w:hAnsi="Times New Roman" w:cs="Times New Roman"/>
                <w:b/>
                <w:lang w:val="kk-KZ"/>
              </w:rPr>
              <w:t>біршама әртүрлі</w:t>
            </w:r>
            <w:r w:rsidRPr="0096159B">
              <w:rPr>
                <w:rFonts w:ascii="Times New Roman" w:hAnsi="Times New Roman" w:cs="Times New Roman"/>
                <w:lang w:val="kk-KZ"/>
              </w:rPr>
              <w:t xml:space="preserve">. </w:t>
            </w:r>
          </w:p>
        </w:tc>
      </w:tr>
      <w:tr w:rsidR="0096159B" w:rsidRPr="004D2644" w:rsidTr="000B5648">
        <w:trPr>
          <w:trHeight w:val="1138"/>
        </w:trPr>
        <w:tc>
          <w:tcPr>
            <w:tcW w:w="1560" w:type="dxa"/>
            <w:vMerge/>
            <w:tcBorders>
              <w:left w:val="single" w:sz="8" w:space="0" w:color="000000"/>
              <w:bottom w:val="single" w:sz="8" w:space="0" w:color="000000"/>
              <w:right w:val="single" w:sz="8" w:space="0" w:color="000000"/>
            </w:tcBorders>
            <w:shd w:val="clear" w:color="auto" w:fill="FFFFFF" w:themeFill="background1"/>
            <w:vAlign w:val="center"/>
            <w:hideMark/>
          </w:tcPr>
          <w:p w:rsidR="00FB3DFD" w:rsidRPr="0096159B" w:rsidRDefault="00FB3DFD" w:rsidP="006E6F3D">
            <w:pPr>
              <w:rPr>
                <w:lang w:val="kk-KZ"/>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B3DFD" w:rsidRPr="0096159B" w:rsidRDefault="00FB3DFD" w:rsidP="00FB3DFD">
            <w:pPr>
              <w:jc w:val="center"/>
              <w:rPr>
                <w:rFonts w:ascii="Times New Roman" w:hAnsi="Times New Roman" w:cs="Times New Roman"/>
                <w:sz w:val="24"/>
              </w:rPr>
            </w:pPr>
            <w:r w:rsidRPr="0096159B">
              <w:rPr>
                <w:rFonts w:ascii="Times New Roman" w:hAnsi="Times New Roman" w:cs="Times New Roman"/>
                <w:sz w:val="24"/>
                <w:lang w:val="kk-KZ"/>
              </w:rPr>
              <w:t>6</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FB3DFD" w:rsidRPr="0096159B" w:rsidRDefault="00FB3DFD" w:rsidP="00A007E5">
            <w:pPr>
              <w:spacing w:after="0" w:line="240" w:lineRule="auto"/>
              <w:jc w:val="both"/>
              <w:rPr>
                <w:rFonts w:ascii="Times New Roman" w:hAnsi="Times New Roman" w:cs="Times New Roman"/>
                <w:lang w:val="kk-KZ"/>
              </w:rPr>
            </w:pPr>
            <w:r w:rsidRPr="0096159B">
              <w:rPr>
                <w:rFonts w:ascii="Times New Roman" w:hAnsi="Times New Roman" w:cs="Times New Roman"/>
                <w:lang w:val="kk-KZ"/>
              </w:rPr>
              <w:t xml:space="preserve">Берілген тақырыпты сараптауға қатысты </w:t>
            </w:r>
            <w:r w:rsidRPr="00327E47">
              <w:rPr>
                <w:rFonts w:ascii="Times New Roman" w:hAnsi="Times New Roman" w:cs="Times New Roman"/>
                <w:b/>
                <w:lang w:val="kk-KZ"/>
              </w:rPr>
              <w:t>пікір білдірген</w:t>
            </w:r>
            <w:r w:rsidRPr="0096159B">
              <w:rPr>
                <w:rFonts w:ascii="Times New Roman" w:hAnsi="Times New Roman" w:cs="Times New Roman"/>
                <w:lang w:val="kk-KZ"/>
              </w:rPr>
              <w:t xml:space="preserve">. Өз пікіріне </w:t>
            </w:r>
            <w:r w:rsidRPr="00327E47">
              <w:rPr>
                <w:rFonts w:ascii="Times New Roman" w:hAnsi="Times New Roman" w:cs="Times New Roman"/>
                <w:b/>
                <w:lang w:val="kk-KZ"/>
              </w:rPr>
              <w:t>бірнеше</w:t>
            </w:r>
            <w:r w:rsidRPr="0096159B">
              <w:rPr>
                <w:rFonts w:ascii="Times New Roman" w:hAnsi="Times New Roman" w:cs="Times New Roman"/>
                <w:lang w:val="kk-KZ"/>
              </w:rPr>
              <w:t xml:space="preserve"> аргументтер келтірген. Келтірілген аргументтерді талдау, сараптау, жинақтау арқылы </w:t>
            </w:r>
            <w:r w:rsidRPr="00327E47">
              <w:rPr>
                <w:rFonts w:ascii="Times New Roman" w:hAnsi="Times New Roman" w:cs="Times New Roman"/>
                <w:b/>
                <w:lang w:val="kk-KZ"/>
              </w:rPr>
              <w:t>толық</w:t>
            </w:r>
            <w:r w:rsidRPr="0096159B">
              <w:rPr>
                <w:rFonts w:ascii="Times New Roman" w:hAnsi="Times New Roman" w:cs="Times New Roman"/>
                <w:lang w:val="kk-KZ"/>
              </w:rPr>
              <w:t xml:space="preserve"> жеткізген. </w:t>
            </w:r>
            <w:r w:rsidR="004D2644">
              <w:rPr>
                <w:rFonts w:ascii="Times New Roman" w:hAnsi="Times New Roman" w:cs="Times New Roman"/>
                <w:sz w:val="24"/>
                <w:lang w:val="kk-KZ"/>
              </w:rPr>
              <w:t xml:space="preserve">Келтірілген пікірлер </w:t>
            </w:r>
            <w:r w:rsidR="004D2644" w:rsidRPr="004D2644">
              <w:rPr>
                <w:rFonts w:ascii="Times New Roman" w:hAnsi="Times New Roman" w:cs="Times New Roman"/>
                <w:sz w:val="24"/>
                <w:szCs w:val="20"/>
                <w:lang w:val="kk-KZ"/>
              </w:rPr>
              <w:t>логикалық түрде және жүйелі жазыл</w:t>
            </w:r>
            <w:r w:rsidR="004D2644">
              <w:rPr>
                <w:rFonts w:ascii="Times New Roman" w:hAnsi="Times New Roman" w:cs="Times New Roman"/>
                <w:sz w:val="24"/>
                <w:szCs w:val="20"/>
                <w:lang w:val="kk-KZ"/>
              </w:rPr>
              <w:t xml:space="preserve">ған. </w:t>
            </w:r>
            <w:r w:rsidRPr="0096159B">
              <w:rPr>
                <w:rFonts w:ascii="Times New Roman" w:hAnsi="Times New Roman" w:cs="Times New Roman"/>
                <w:lang w:val="kk-KZ"/>
              </w:rPr>
              <w:t xml:space="preserve"> Қолданған ақпарат көздері </w:t>
            </w:r>
            <w:r w:rsidRPr="00327E47">
              <w:rPr>
                <w:rFonts w:ascii="Times New Roman" w:hAnsi="Times New Roman" w:cs="Times New Roman"/>
                <w:b/>
                <w:lang w:val="kk-KZ"/>
              </w:rPr>
              <w:t>әртүрлі және ауқымы кең.</w:t>
            </w:r>
            <w:r w:rsidRPr="0096159B">
              <w:rPr>
                <w:rFonts w:ascii="Times New Roman" w:hAnsi="Times New Roman" w:cs="Times New Roman"/>
                <w:lang w:val="kk-KZ"/>
              </w:rPr>
              <w:t xml:space="preserve"> </w:t>
            </w:r>
          </w:p>
        </w:tc>
      </w:tr>
    </w:tbl>
    <w:p w:rsidR="00FB3DFD" w:rsidRPr="0096159B" w:rsidRDefault="00FB3DFD">
      <w:pPr>
        <w:rPr>
          <w:lang w:val="kk-KZ"/>
        </w:rPr>
      </w:pPr>
    </w:p>
    <w:p w:rsidR="006E6F3D" w:rsidRPr="005D2199" w:rsidRDefault="006E6F3D">
      <w:pPr>
        <w:rPr>
          <w:lang w:val="kk-KZ"/>
        </w:rPr>
      </w:pPr>
    </w:p>
    <w:p w:rsidR="006E6F3D" w:rsidRPr="00A429DA" w:rsidRDefault="006E6F3D">
      <w:pPr>
        <w:rPr>
          <w:lang w:val="kk-KZ"/>
        </w:rPr>
      </w:pPr>
    </w:p>
    <w:sectPr w:rsidR="006E6F3D" w:rsidRPr="00A429DA" w:rsidSect="006261F7">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473" w:rsidRDefault="00F17473" w:rsidP="000B5648">
      <w:pPr>
        <w:spacing w:after="0" w:line="240" w:lineRule="auto"/>
      </w:pPr>
      <w:r>
        <w:separator/>
      </w:r>
    </w:p>
  </w:endnote>
  <w:endnote w:type="continuationSeparator" w:id="0">
    <w:p w:rsidR="00F17473" w:rsidRDefault="00F17473" w:rsidP="000B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48" w:rsidRPr="000B5648" w:rsidRDefault="000B5648">
    <w:pPr>
      <w:pStyle w:val="a9"/>
      <w:rPr>
        <w:sz w:val="16"/>
        <w:lang w:val="kk-KZ"/>
      </w:rPr>
    </w:pPr>
    <w:r w:rsidRPr="000B5648">
      <w:rPr>
        <w:sz w:val="16"/>
        <w:lang w:val="kk-KZ"/>
      </w:rPr>
      <w:t>Блум таксономиясына негізделген эссе дескрипторы</w:t>
    </w:r>
  </w:p>
  <w:p w:rsidR="000B5648" w:rsidRPr="000B5648" w:rsidRDefault="000B5648">
    <w:pPr>
      <w:pStyle w:val="a9"/>
      <w:rPr>
        <w:sz w:val="16"/>
        <w:lang w:val="kk-KZ"/>
      </w:rPr>
    </w:pPr>
    <w:r w:rsidRPr="000B5648">
      <w:rPr>
        <w:sz w:val="16"/>
        <w:lang w:val="kk-KZ"/>
      </w:rPr>
      <w:t>Құрастырушы: қазақ тілі және әдебиеті пәндерінің мұғалімі,</w:t>
    </w:r>
  </w:p>
  <w:p w:rsidR="000B5648" w:rsidRPr="000B5648" w:rsidRDefault="000B5648">
    <w:pPr>
      <w:pStyle w:val="a9"/>
      <w:rPr>
        <w:sz w:val="16"/>
      </w:rPr>
    </w:pPr>
    <w:r w:rsidRPr="000B5648">
      <w:rPr>
        <w:sz w:val="16"/>
        <w:lang w:val="kk-KZ"/>
      </w:rPr>
      <w:t>мұғалім –эксперт Қалдықыз Есболатқызы Бешімбаева</w:t>
    </w:r>
  </w:p>
  <w:p w:rsidR="000B5648" w:rsidRPr="000B5648" w:rsidRDefault="000B5648">
    <w:pPr>
      <w:pStyle w:val="a9"/>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473" w:rsidRDefault="00F17473" w:rsidP="000B5648">
      <w:pPr>
        <w:spacing w:after="0" w:line="240" w:lineRule="auto"/>
      </w:pPr>
      <w:r>
        <w:separator/>
      </w:r>
    </w:p>
  </w:footnote>
  <w:footnote w:type="continuationSeparator" w:id="0">
    <w:p w:rsidR="00F17473" w:rsidRDefault="00F17473" w:rsidP="000B56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D3"/>
    <w:rsid w:val="00001745"/>
    <w:rsid w:val="00016B17"/>
    <w:rsid w:val="00032B36"/>
    <w:rsid w:val="00041964"/>
    <w:rsid w:val="00044E58"/>
    <w:rsid w:val="000565D3"/>
    <w:rsid w:val="00060D4D"/>
    <w:rsid w:val="000A11DA"/>
    <w:rsid w:val="000A13A3"/>
    <w:rsid w:val="000A1472"/>
    <w:rsid w:val="000A272E"/>
    <w:rsid w:val="000A3033"/>
    <w:rsid w:val="000B5648"/>
    <w:rsid w:val="000D2D14"/>
    <w:rsid w:val="000D4B49"/>
    <w:rsid w:val="000D58B0"/>
    <w:rsid w:val="000E0D9D"/>
    <w:rsid w:val="000E1A46"/>
    <w:rsid w:val="000E388B"/>
    <w:rsid w:val="000F7F74"/>
    <w:rsid w:val="00126E94"/>
    <w:rsid w:val="001322E5"/>
    <w:rsid w:val="001517A2"/>
    <w:rsid w:val="00185A18"/>
    <w:rsid w:val="001B1A42"/>
    <w:rsid w:val="001C7F11"/>
    <w:rsid w:val="001D0DF5"/>
    <w:rsid w:val="001D1166"/>
    <w:rsid w:val="001F2F6C"/>
    <w:rsid w:val="00250DD3"/>
    <w:rsid w:val="0026287E"/>
    <w:rsid w:val="00262A85"/>
    <w:rsid w:val="0027343B"/>
    <w:rsid w:val="002853C5"/>
    <w:rsid w:val="0029044C"/>
    <w:rsid w:val="00294AC4"/>
    <w:rsid w:val="002B0FF0"/>
    <w:rsid w:val="002B3250"/>
    <w:rsid w:val="002C16B6"/>
    <w:rsid w:val="002E2E60"/>
    <w:rsid w:val="002E4381"/>
    <w:rsid w:val="002F7A58"/>
    <w:rsid w:val="00311DE2"/>
    <w:rsid w:val="00327E47"/>
    <w:rsid w:val="003424DC"/>
    <w:rsid w:val="003547A1"/>
    <w:rsid w:val="003564E2"/>
    <w:rsid w:val="00360779"/>
    <w:rsid w:val="00364FDE"/>
    <w:rsid w:val="00365D64"/>
    <w:rsid w:val="00372E98"/>
    <w:rsid w:val="003A53C6"/>
    <w:rsid w:val="003D7F81"/>
    <w:rsid w:val="003F05FE"/>
    <w:rsid w:val="004170D7"/>
    <w:rsid w:val="00432D5E"/>
    <w:rsid w:val="00462DB6"/>
    <w:rsid w:val="00472FFE"/>
    <w:rsid w:val="00482D3B"/>
    <w:rsid w:val="00492549"/>
    <w:rsid w:val="00492EA5"/>
    <w:rsid w:val="004A5201"/>
    <w:rsid w:val="004D2644"/>
    <w:rsid w:val="004E48ED"/>
    <w:rsid w:val="00503EF4"/>
    <w:rsid w:val="00511DDD"/>
    <w:rsid w:val="005209B3"/>
    <w:rsid w:val="00532952"/>
    <w:rsid w:val="00540C8D"/>
    <w:rsid w:val="00564906"/>
    <w:rsid w:val="00575190"/>
    <w:rsid w:val="00576495"/>
    <w:rsid w:val="00592178"/>
    <w:rsid w:val="00597302"/>
    <w:rsid w:val="005A350B"/>
    <w:rsid w:val="005D2199"/>
    <w:rsid w:val="005D7A36"/>
    <w:rsid w:val="005E4688"/>
    <w:rsid w:val="006012D2"/>
    <w:rsid w:val="00604E3E"/>
    <w:rsid w:val="006157DD"/>
    <w:rsid w:val="0061730B"/>
    <w:rsid w:val="006261F7"/>
    <w:rsid w:val="0063411F"/>
    <w:rsid w:val="00643BA8"/>
    <w:rsid w:val="00664E26"/>
    <w:rsid w:val="0067053F"/>
    <w:rsid w:val="00687318"/>
    <w:rsid w:val="00695D3C"/>
    <w:rsid w:val="006B6C3F"/>
    <w:rsid w:val="006E6F3D"/>
    <w:rsid w:val="006F2E2E"/>
    <w:rsid w:val="006F3642"/>
    <w:rsid w:val="007021D3"/>
    <w:rsid w:val="007356C3"/>
    <w:rsid w:val="00742DA7"/>
    <w:rsid w:val="00753375"/>
    <w:rsid w:val="007554E1"/>
    <w:rsid w:val="00757A26"/>
    <w:rsid w:val="00762295"/>
    <w:rsid w:val="00770E72"/>
    <w:rsid w:val="007712A9"/>
    <w:rsid w:val="007B554E"/>
    <w:rsid w:val="007D4F3C"/>
    <w:rsid w:val="007E0C74"/>
    <w:rsid w:val="007F6677"/>
    <w:rsid w:val="00801790"/>
    <w:rsid w:val="00824BCE"/>
    <w:rsid w:val="00844E58"/>
    <w:rsid w:val="0085679C"/>
    <w:rsid w:val="0089009C"/>
    <w:rsid w:val="008C35E7"/>
    <w:rsid w:val="008D0FFB"/>
    <w:rsid w:val="008D6EAE"/>
    <w:rsid w:val="00900C12"/>
    <w:rsid w:val="0090606C"/>
    <w:rsid w:val="009124DA"/>
    <w:rsid w:val="00953C39"/>
    <w:rsid w:val="0096159B"/>
    <w:rsid w:val="00971C44"/>
    <w:rsid w:val="00984D04"/>
    <w:rsid w:val="00996064"/>
    <w:rsid w:val="009E23F2"/>
    <w:rsid w:val="009F01C5"/>
    <w:rsid w:val="009F1BFF"/>
    <w:rsid w:val="00A007E5"/>
    <w:rsid w:val="00A237BF"/>
    <w:rsid w:val="00A23E0C"/>
    <w:rsid w:val="00A3003B"/>
    <w:rsid w:val="00A429DA"/>
    <w:rsid w:val="00A45D5E"/>
    <w:rsid w:val="00A52226"/>
    <w:rsid w:val="00AA1301"/>
    <w:rsid w:val="00AA3D35"/>
    <w:rsid w:val="00AB0197"/>
    <w:rsid w:val="00AB35D4"/>
    <w:rsid w:val="00AC1180"/>
    <w:rsid w:val="00AD6BF7"/>
    <w:rsid w:val="00AF541F"/>
    <w:rsid w:val="00B07DB5"/>
    <w:rsid w:val="00B141FF"/>
    <w:rsid w:val="00B1441C"/>
    <w:rsid w:val="00B648F6"/>
    <w:rsid w:val="00B67A66"/>
    <w:rsid w:val="00B7088D"/>
    <w:rsid w:val="00B83AD4"/>
    <w:rsid w:val="00B94529"/>
    <w:rsid w:val="00BE0C3F"/>
    <w:rsid w:val="00C01504"/>
    <w:rsid w:val="00C4000C"/>
    <w:rsid w:val="00C463A9"/>
    <w:rsid w:val="00C77594"/>
    <w:rsid w:val="00C80F43"/>
    <w:rsid w:val="00CC64DC"/>
    <w:rsid w:val="00CD00A1"/>
    <w:rsid w:val="00CD5057"/>
    <w:rsid w:val="00CD54CC"/>
    <w:rsid w:val="00CF50F9"/>
    <w:rsid w:val="00D023A9"/>
    <w:rsid w:val="00D1044A"/>
    <w:rsid w:val="00D231AD"/>
    <w:rsid w:val="00D376D2"/>
    <w:rsid w:val="00D42E0D"/>
    <w:rsid w:val="00D50085"/>
    <w:rsid w:val="00D6186F"/>
    <w:rsid w:val="00D800FF"/>
    <w:rsid w:val="00D81D30"/>
    <w:rsid w:val="00D8677C"/>
    <w:rsid w:val="00DC69B8"/>
    <w:rsid w:val="00DD08C0"/>
    <w:rsid w:val="00DD7E2C"/>
    <w:rsid w:val="00DE49C6"/>
    <w:rsid w:val="00DF0339"/>
    <w:rsid w:val="00DF1869"/>
    <w:rsid w:val="00E13100"/>
    <w:rsid w:val="00E44142"/>
    <w:rsid w:val="00E76261"/>
    <w:rsid w:val="00E8259E"/>
    <w:rsid w:val="00E83D5F"/>
    <w:rsid w:val="00EB503D"/>
    <w:rsid w:val="00EE4589"/>
    <w:rsid w:val="00EF141F"/>
    <w:rsid w:val="00EF4112"/>
    <w:rsid w:val="00F01147"/>
    <w:rsid w:val="00F03E6E"/>
    <w:rsid w:val="00F15D78"/>
    <w:rsid w:val="00F17473"/>
    <w:rsid w:val="00F2748B"/>
    <w:rsid w:val="00F277F7"/>
    <w:rsid w:val="00F30303"/>
    <w:rsid w:val="00F335B3"/>
    <w:rsid w:val="00F46EDD"/>
    <w:rsid w:val="00F610E9"/>
    <w:rsid w:val="00FA0270"/>
    <w:rsid w:val="00FA1575"/>
    <w:rsid w:val="00FA3D7B"/>
    <w:rsid w:val="00FB3B8A"/>
    <w:rsid w:val="00FB3DFD"/>
    <w:rsid w:val="00FC20B3"/>
    <w:rsid w:val="00FC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6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92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178"/>
    <w:rPr>
      <w:rFonts w:ascii="Tahoma" w:hAnsi="Tahoma" w:cs="Tahoma"/>
      <w:sz w:val="16"/>
      <w:szCs w:val="16"/>
    </w:rPr>
  </w:style>
  <w:style w:type="table" w:styleId="-3">
    <w:name w:val="Light Shading Accent 3"/>
    <w:basedOn w:val="a1"/>
    <w:uiPriority w:val="60"/>
    <w:rsid w:val="0096159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96159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6">
    <w:name w:val="Table Grid"/>
    <w:basedOn w:val="a1"/>
    <w:uiPriority w:val="59"/>
    <w:rsid w:val="0096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B56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5648"/>
  </w:style>
  <w:style w:type="paragraph" w:styleId="a9">
    <w:name w:val="footer"/>
    <w:basedOn w:val="a"/>
    <w:link w:val="aa"/>
    <w:uiPriority w:val="99"/>
    <w:unhideWhenUsed/>
    <w:rsid w:val="000B56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6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92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178"/>
    <w:rPr>
      <w:rFonts w:ascii="Tahoma" w:hAnsi="Tahoma" w:cs="Tahoma"/>
      <w:sz w:val="16"/>
      <w:szCs w:val="16"/>
    </w:rPr>
  </w:style>
  <w:style w:type="table" w:styleId="-3">
    <w:name w:val="Light Shading Accent 3"/>
    <w:basedOn w:val="a1"/>
    <w:uiPriority w:val="60"/>
    <w:rsid w:val="0096159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96159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6">
    <w:name w:val="Table Grid"/>
    <w:basedOn w:val="a1"/>
    <w:uiPriority w:val="59"/>
    <w:rsid w:val="0096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B56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5648"/>
  </w:style>
  <w:style w:type="paragraph" w:styleId="a9">
    <w:name w:val="footer"/>
    <w:basedOn w:val="a"/>
    <w:link w:val="aa"/>
    <w:uiPriority w:val="99"/>
    <w:unhideWhenUsed/>
    <w:rsid w:val="000B56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5170">
      <w:bodyDiv w:val="1"/>
      <w:marLeft w:val="0"/>
      <w:marRight w:val="0"/>
      <w:marTop w:val="0"/>
      <w:marBottom w:val="0"/>
      <w:divBdr>
        <w:top w:val="none" w:sz="0" w:space="0" w:color="auto"/>
        <w:left w:val="none" w:sz="0" w:space="0" w:color="auto"/>
        <w:bottom w:val="none" w:sz="0" w:space="0" w:color="auto"/>
        <w:right w:val="none" w:sz="0" w:space="0" w:color="auto"/>
      </w:divBdr>
    </w:div>
    <w:div w:id="164319580">
      <w:bodyDiv w:val="1"/>
      <w:marLeft w:val="0"/>
      <w:marRight w:val="0"/>
      <w:marTop w:val="0"/>
      <w:marBottom w:val="0"/>
      <w:divBdr>
        <w:top w:val="none" w:sz="0" w:space="0" w:color="auto"/>
        <w:left w:val="none" w:sz="0" w:space="0" w:color="auto"/>
        <w:bottom w:val="none" w:sz="0" w:space="0" w:color="auto"/>
        <w:right w:val="none" w:sz="0" w:space="0" w:color="auto"/>
      </w:divBdr>
    </w:div>
    <w:div w:id="227889216">
      <w:bodyDiv w:val="1"/>
      <w:marLeft w:val="0"/>
      <w:marRight w:val="0"/>
      <w:marTop w:val="0"/>
      <w:marBottom w:val="0"/>
      <w:divBdr>
        <w:top w:val="none" w:sz="0" w:space="0" w:color="auto"/>
        <w:left w:val="none" w:sz="0" w:space="0" w:color="auto"/>
        <w:bottom w:val="none" w:sz="0" w:space="0" w:color="auto"/>
        <w:right w:val="none" w:sz="0" w:space="0" w:color="auto"/>
      </w:divBdr>
    </w:div>
    <w:div w:id="284703620">
      <w:bodyDiv w:val="1"/>
      <w:marLeft w:val="0"/>
      <w:marRight w:val="0"/>
      <w:marTop w:val="0"/>
      <w:marBottom w:val="0"/>
      <w:divBdr>
        <w:top w:val="none" w:sz="0" w:space="0" w:color="auto"/>
        <w:left w:val="none" w:sz="0" w:space="0" w:color="auto"/>
        <w:bottom w:val="none" w:sz="0" w:space="0" w:color="auto"/>
        <w:right w:val="none" w:sz="0" w:space="0" w:color="auto"/>
      </w:divBdr>
    </w:div>
    <w:div w:id="333843781">
      <w:bodyDiv w:val="1"/>
      <w:marLeft w:val="0"/>
      <w:marRight w:val="0"/>
      <w:marTop w:val="0"/>
      <w:marBottom w:val="0"/>
      <w:divBdr>
        <w:top w:val="none" w:sz="0" w:space="0" w:color="auto"/>
        <w:left w:val="none" w:sz="0" w:space="0" w:color="auto"/>
        <w:bottom w:val="none" w:sz="0" w:space="0" w:color="auto"/>
        <w:right w:val="none" w:sz="0" w:space="0" w:color="auto"/>
      </w:divBdr>
    </w:div>
    <w:div w:id="359628026">
      <w:bodyDiv w:val="1"/>
      <w:marLeft w:val="0"/>
      <w:marRight w:val="0"/>
      <w:marTop w:val="0"/>
      <w:marBottom w:val="0"/>
      <w:divBdr>
        <w:top w:val="none" w:sz="0" w:space="0" w:color="auto"/>
        <w:left w:val="none" w:sz="0" w:space="0" w:color="auto"/>
        <w:bottom w:val="none" w:sz="0" w:space="0" w:color="auto"/>
        <w:right w:val="none" w:sz="0" w:space="0" w:color="auto"/>
      </w:divBdr>
    </w:div>
    <w:div w:id="382676275">
      <w:bodyDiv w:val="1"/>
      <w:marLeft w:val="0"/>
      <w:marRight w:val="0"/>
      <w:marTop w:val="0"/>
      <w:marBottom w:val="0"/>
      <w:divBdr>
        <w:top w:val="none" w:sz="0" w:space="0" w:color="auto"/>
        <w:left w:val="none" w:sz="0" w:space="0" w:color="auto"/>
        <w:bottom w:val="none" w:sz="0" w:space="0" w:color="auto"/>
        <w:right w:val="none" w:sz="0" w:space="0" w:color="auto"/>
      </w:divBdr>
    </w:div>
    <w:div w:id="444152616">
      <w:bodyDiv w:val="1"/>
      <w:marLeft w:val="0"/>
      <w:marRight w:val="0"/>
      <w:marTop w:val="0"/>
      <w:marBottom w:val="0"/>
      <w:divBdr>
        <w:top w:val="none" w:sz="0" w:space="0" w:color="auto"/>
        <w:left w:val="none" w:sz="0" w:space="0" w:color="auto"/>
        <w:bottom w:val="none" w:sz="0" w:space="0" w:color="auto"/>
        <w:right w:val="none" w:sz="0" w:space="0" w:color="auto"/>
      </w:divBdr>
    </w:div>
    <w:div w:id="513961681">
      <w:bodyDiv w:val="1"/>
      <w:marLeft w:val="0"/>
      <w:marRight w:val="0"/>
      <w:marTop w:val="0"/>
      <w:marBottom w:val="0"/>
      <w:divBdr>
        <w:top w:val="none" w:sz="0" w:space="0" w:color="auto"/>
        <w:left w:val="none" w:sz="0" w:space="0" w:color="auto"/>
        <w:bottom w:val="none" w:sz="0" w:space="0" w:color="auto"/>
        <w:right w:val="none" w:sz="0" w:space="0" w:color="auto"/>
      </w:divBdr>
    </w:div>
    <w:div w:id="565989790">
      <w:bodyDiv w:val="1"/>
      <w:marLeft w:val="0"/>
      <w:marRight w:val="0"/>
      <w:marTop w:val="0"/>
      <w:marBottom w:val="0"/>
      <w:divBdr>
        <w:top w:val="none" w:sz="0" w:space="0" w:color="auto"/>
        <w:left w:val="none" w:sz="0" w:space="0" w:color="auto"/>
        <w:bottom w:val="none" w:sz="0" w:space="0" w:color="auto"/>
        <w:right w:val="none" w:sz="0" w:space="0" w:color="auto"/>
      </w:divBdr>
    </w:div>
    <w:div w:id="653341277">
      <w:bodyDiv w:val="1"/>
      <w:marLeft w:val="0"/>
      <w:marRight w:val="0"/>
      <w:marTop w:val="0"/>
      <w:marBottom w:val="0"/>
      <w:divBdr>
        <w:top w:val="none" w:sz="0" w:space="0" w:color="auto"/>
        <w:left w:val="none" w:sz="0" w:space="0" w:color="auto"/>
        <w:bottom w:val="none" w:sz="0" w:space="0" w:color="auto"/>
        <w:right w:val="none" w:sz="0" w:space="0" w:color="auto"/>
      </w:divBdr>
    </w:div>
    <w:div w:id="710694966">
      <w:bodyDiv w:val="1"/>
      <w:marLeft w:val="0"/>
      <w:marRight w:val="0"/>
      <w:marTop w:val="0"/>
      <w:marBottom w:val="0"/>
      <w:divBdr>
        <w:top w:val="none" w:sz="0" w:space="0" w:color="auto"/>
        <w:left w:val="none" w:sz="0" w:space="0" w:color="auto"/>
        <w:bottom w:val="none" w:sz="0" w:space="0" w:color="auto"/>
        <w:right w:val="none" w:sz="0" w:space="0" w:color="auto"/>
      </w:divBdr>
    </w:div>
    <w:div w:id="843201857">
      <w:bodyDiv w:val="1"/>
      <w:marLeft w:val="0"/>
      <w:marRight w:val="0"/>
      <w:marTop w:val="0"/>
      <w:marBottom w:val="0"/>
      <w:divBdr>
        <w:top w:val="none" w:sz="0" w:space="0" w:color="auto"/>
        <w:left w:val="none" w:sz="0" w:space="0" w:color="auto"/>
        <w:bottom w:val="none" w:sz="0" w:space="0" w:color="auto"/>
        <w:right w:val="none" w:sz="0" w:space="0" w:color="auto"/>
      </w:divBdr>
    </w:div>
    <w:div w:id="921793437">
      <w:bodyDiv w:val="1"/>
      <w:marLeft w:val="0"/>
      <w:marRight w:val="0"/>
      <w:marTop w:val="0"/>
      <w:marBottom w:val="0"/>
      <w:divBdr>
        <w:top w:val="none" w:sz="0" w:space="0" w:color="auto"/>
        <w:left w:val="none" w:sz="0" w:space="0" w:color="auto"/>
        <w:bottom w:val="none" w:sz="0" w:space="0" w:color="auto"/>
        <w:right w:val="none" w:sz="0" w:space="0" w:color="auto"/>
      </w:divBdr>
    </w:div>
    <w:div w:id="1003044116">
      <w:bodyDiv w:val="1"/>
      <w:marLeft w:val="0"/>
      <w:marRight w:val="0"/>
      <w:marTop w:val="0"/>
      <w:marBottom w:val="0"/>
      <w:divBdr>
        <w:top w:val="none" w:sz="0" w:space="0" w:color="auto"/>
        <w:left w:val="none" w:sz="0" w:space="0" w:color="auto"/>
        <w:bottom w:val="none" w:sz="0" w:space="0" w:color="auto"/>
        <w:right w:val="none" w:sz="0" w:space="0" w:color="auto"/>
      </w:divBdr>
    </w:div>
    <w:div w:id="1123498590">
      <w:bodyDiv w:val="1"/>
      <w:marLeft w:val="0"/>
      <w:marRight w:val="0"/>
      <w:marTop w:val="0"/>
      <w:marBottom w:val="0"/>
      <w:divBdr>
        <w:top w:val="none" w:sz="0" w:space="0" w:color="auto"/>
        <w:left w:val="none" w:sz="0" w:space="0" w:color="auto"/>
        <w:bottom w:val="none" w:sz="0" w:space="0" w:color="auto"/>
        <w:right w:val="none" w:sz="0" w:space="0" w:color="auto"/>
      </w:divBdr>
    </w:div>
    <w:div w:id="1138063605">
      <w:bodyDiv w:val="1"/>
      <w:marLeft w:val="0"/>
      <w:marRight w:val="0"/>
      <w:marTop w:val="0"/>
      <w:marBottom w:val="0"/>
      <w:divBdr>
        <w:top w:val="none" w:sz="0" w:space="0" w:color="auto"/>
        <w:left w:val="none" w:sz="0" w:space="0" w:color="auto"/>
        <w:bottom w:val="none" w:sz="0" w:space="0" w:color="auto"/>
        <w:right w:val="none" w:sz="0" w:space="0" w:color="auto"/>
      </w:divBdr>
    </w:div>
    <w:div w:id="1146553308">
      <w:bodyDiv w:val="1"/>
      <w:marLeft w:val="0"/>
      <w:marRight w:val="0"/>
      <w:marTop w:val="0"/>
      <w:marBottom w:val="0"/>
      <w:divBdr>
        <w:top w:val="none" w:sz="0" w:space="0" w:color="auto"/>
        <w:left w:val="none" w:sz="0" w:space="0" w:color="auto"/>
        <w:bottom w:val="none" w:sz="0" w:space="0" w:color="auto"/>
        <w:right w:val="none" w:sz="0" w:space="0" w:color="auto"/>
      </w:divBdr>
    </w:div>
    <w:div w:id="1174027340">
      <w:bodyDiv w:val="1"/>
      <w:marLeft w:val="0"/>
      <w:marRight w:val="0"/>
      <w:marTop w:val="0"/>
      <w:marBottom w:val="0"/>
      <w:divBdr>
        <w:top w:val="none" w:sz="0" w:space="0" w:color="auto"/>
        <w:left w:val="none" w:sz="0" w:space="0" w:color="auto"/>
        <w:bottom w:val="none" w:sz="0" w:space="0" w:color="auto"/>
        <w:right w:val="none" w:sz="0" w:space="0" w:color="auto"/>
      </w:divBdr>
    </w:div>
    <w:div w:id="1230847433">
      <w:bodyDiv w:val="1"/>
      <w:marLeft w:val="0"/>
      <w:marRight w:val="0"/>
      <w:marTop w:val="0"/>
      <w:marBottom w:val="0"/>
      <w:divBdr>
        <w:top w:val="none" w:sz="0" w:space="0" w:color="auto"/>
        <w:left w:val="none" w:sz="0" w:space="0" w:color="auto"/>
        <w:bottom w:val="none" w:sz="0" w:space="0" w:color="auto"/>
        <w:right w:val="none" w:sz="0" w:space="0" w:color="auto"/>
      </w:divBdr>
    </w:div>
    <w:div w:id="1240208397">
      <w:bodyDiv w:val="1"/>
      <w:marLeft w:val="0"/>
      <w:marRight w:val="0"/>
      <w:marTop w:val="0"/>
      <w:marBottom w:val="0"/>
      <w:divBdr>
        <w:top w:val="none" w:sz="0" w:space="0" w:color="auto"/>
        <w:left w:val="none" w:sz="0" w:space="0" w:color="auto"/>
        <w:bottom w:val="none" w:sz="0" w:space="0" w:color="auto"/>
        <w:right w:val="none" w:sz="0" w:space="0" w:color="auto"/>
      </w:divBdr>
    </w:div>
    <w:div w:id="1360082650">
      <w:bodyDiv w:val="1"/>
      <w:marLeft w:val="0"/>
      <w:marRight w:val="0"/>
      <w:marTop w:val="0"/>
      <w:marBottom w:val="0"/>
      <w:divBdr>
        <w:top w:val="none" w:sz="0" w:space="0" w:color="auto"/>
        <w:left w:val="none" w:sz="0" w:space="0" w:color="auto"/>
        <w:bottom w:val="none" w:sz="0" w:space="0" w:color="auto"/>
        <w:right w:val="none" w:sz="0" w:space="0" w:color="auto"/>
      </w:divBdr>
    </w:div>
    <w:div w:id="1456216637">
      <w:bodyDiv w:val="1"/>
      <w:marLeft w:val="0"/>
      <w:marRight w:val="0"/>
      <w:marTop w:val="0"/>
      <w:marBottom w:val="0"/>
      <w:divBdr>
        <w:top w:val="none" w:sz="0" w:space="0" w:color="auto"/>
        <w:left w:val="none" w:sz="0" w:space="0" w:color="auto"/>
        <w:bottom w:val="none" w:sz="0" w:space="0" w:color="auto"/>
        <w:right w:val="none" w:sz="0" w:space="0" w:color="auto"/>
      </w:divBdr>
    </w:div>
    <w:div w:id="1635016377">
      <w:bodyDiv w:val="1"/>
      <w:marLeft w:val="0"/>
      <w:marRight w:val="0"/>
      <w:marTop w:val="0"/>
      <w:marBottom w:val="0"/>
      <w:divBdr>
        <w:top w:val="none" w:sz="0" w:space="0" w:color="auto"/>
        <w:left w:val="none" w:sz="0" w:space="0" w:color="auto"/>
        <w:bottom w:val="none" w:sz="0" w:space="0" w:color="auto"/>
        <w:right w:val="none" w:sz="0" w:space="0" w:color="auto"/>
      </w:divBdr>
    </w:div>
    <w:div w:id="1639451869">
      <w:bodyDiv w:val="1"/>
      <w:marLeft w:val="0"/>
      <w:marRight w:val="0"/>
      <w:marTop w:val="0"/>
      <w:marBottom w:val="0"/>
      <w:divBdr>
        <w:top w:val="none" w:sz="0" w:space="0" w:color="auto"/>
        <w:left w:val="none" w:sz="0" w:space="0" w:color="auto"/>
        <w:bottom w:val="none" w:sz="0" w:space="0" w:color="auto"/>
        <w:right w:val="none" w:sz="0" w:space="0" w:color="auto"/>
      </w:divBdr>
    </w:div>
    <w:div w:id="1700280621">
      <w:bodyDiv w:val="1"/>
      <w:marLeft w:val="0"/>
      <w:marRight w:val="0"/>
      <w:marTop w:val="0"/>
      <w:marBottom w:val="0"/>
      <w:divBdr>
        <w:top w:val="none" w:sz="0" w:space="0" w:color="auto"/>
        <w:left w:val="none" w:sz="0" w:space="0" w:color="auto"/>
        <w:bottom w:val="none" w:sz="0" w:space="0" w:color="auto"/>
        <w:right w:val="none" w:sz="0" w:space="0" w:color="auto"/>
      </w:divBdr>
    </w:div>
    <w:div w:id="1785419515">
      <w:bodyDiv w:val="1"/>
      <w:marLeft w:val="0"/>
      <w:marRight w:val="0"/>
      <w:marTop w:val="0"/>
      <w:marBottom w:val="0"/>
      <w:divBdr>
        <w:top w:val="none" w:sz="0" w:space="0" w:color="auto"/>
        <w:left w:val="none" w:sz="0" w:space="0" w:color="auto"/>
        <w:bottom w:val="none" w:sz="0" w:space="0" w:color="auto"/>
        <w:right w:val="none" w:sz="0" w:space="0" w:color="auto"/>
      </w:divBdr>
    </w:div>
    <w:div w:id="1839417626">
      <w:bodyDiv w:val="1"/>
      <w:marLeft w:val="0"/>
      <w:marRight w:val="0"/>
      <w:marTop w:val="0"/>
      <w:marBottom w:val="0"/>
      <w:divBdr>
        <w:top w:val="none" w:sz="0" w:space="0" w:color="auto"/>
        <w:left w:val="none" w:sz="0" w:space="0" w:color="auto"/>
        <w:bottom w:val="none" w:sz="0" w:space="0" w:color="auto"/>
        <w:right w:val="none" w:sz="0" w:space="0" w:color="auto"/>
      </w:divBdr>
    </w:div>
    <w:div w:id="1873640637">
      <w:bodyDiv w:val="1"/>
      <w:marLeft w:val="0"/>
      <w:marRight w:val="0"/>
      <w:marTop w:val="0"/>
      <w:marBottom w:val="0"/>
      <w:divBdr>
        <w:top w:val="none" w:sz="0" w:space="0" w:color="auto"/>
        <w:left w:val="none" w:sz="0" w:space="0" w:color="auto"/>
        <w:bottom w:val="none" w:sz="0" w:space="0" w:color="auto"/>
        <w:right w:val="none" w:sz="0" w:space="0" w:color="auto"/>
      </w:divBdr>
    </w:div>
    <w:div w:id="1943611712">
      <w:bodyDiv w:val="1"/>
      <w:marLeft w:val="0"/>
      <w:marRight w:val="0"/>
      <w:marTop w:val="0"/>
      <w:marBottom w:val="0"/>
      <w:divBdr>
        <w:top w:val="none" w:sz="0" w:space="0" w:color="auto"/>
        <w:left w:val="none" w:sz="0" w:space="0" w:color="auto"/>
        <w:bottom w:val="none" w:sz="0" w:space="0" w:color="auto"/>
        <w:right w:val="none" w:sz="0" w:space="0" w:color="auto"/>
      </w:divBdr>
    </w:div>
    <w:div w:id="1984652932">
      <w:bodyDiv w:val="1"/>
      <w:marLeft w:val="0"/>
      <w:marRight w:val="0"/>
      <w:marTop w:val="0"/>
      <w:marBottom w:val="0"/>
      <w:divBdr>
        <w:top w:val="none" w:sz="0" w:space="0" w:color="auto"/>
        <w:left w:val="none" w:sz="0" w:space="0" w:color="auto"/>
        <w:bottom w:val="none" w:sz="0" w:space="0" w:color="auto"/>
        <w:right w:val="none" w:sz="0" w:space="0" w:color="auto"/>
      </w:divBdr>
    </w:div>
    <w:div w:id="1997949672">
      <w:bodyDiv w:val="1"/>
      <w:marLeft w:val="0"/>
      <w:marRight w:val="0"/>
      <w:marTop w:val="0"/>
      <w:marBottom w:val="0"/>
      <w:divBdr>
        <w:top w:val="none" w:sz="0" w:space="0" w:color="auto"/>
        <w:left w:val="none" w:sz="0" w:space="0" w:color="auto"/>
        <w:bottom w:val="none" w:sz="0" w:space="0" w:color="auto"/>
        <w:right w:val="none" w:sz="0" w:space="0" w:color="auto"/>
      </w:divBdr>
    </w:div>
    <w:div w:id="209154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2</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М_О</cp:lastModifiedBy>
  <cp:revision>92</cp:revision>
  <cp:lastPrinted>2014-01-05T13:37:00Z</cp:lastPrinted>
  <dcterms:created xsi:type="dcterms:W3CDTF">2014-01-01T15:29:00Z</dcterms:created>
  <dcterms:modified xsi:type="dcterms:W3CDTF">2016-10-05T09:55:00Z</dcterms:modified>
</cp:coreProperties>
</file>