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f7dd8" w14:textId="d87f7dd8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>Об утверждении регламента государственной услуги "Прием документов для предоставления отдыха детям из малообеспеченных семей в загородных и пришкольных лагерях"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	</w:t>
      </w:r>
      <w:r>
        <w:rPr>
          <w:b/>
          <w:i/>
          <w:color w:val="888888"/>
        </w:rPr>
        <w:t>Утративший силу</w:t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Постановление акимата города Сатпаев Карагандинской области от 6 февраля 2013 года N 02/40. Зарегистрировано Департаментом юстиции Карагандинской области 20 марта 2013 года N 2261. Утратило силу постановлением акимата города Сатпаев Карагандинской области от 27 мая 2013 года N 12/21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ff0000"/>
          <w:sz w:val="20"/>
        </w:rPr>
        <w:t>      Сноска. Утратило силу постановлением акимата города Сатпаев Карагандинской области от 27.05.2013 N 12/21.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ff0000"/>
          <w:sz w:val="20"/>
        </w:rPr>
        <w:t>      Примечание РЦПИ.</w:t>
      </w:r>
      <w:r>
        <w:br/>
      </w:r>
      <w:r>
        <w:rPr>
          <w:b w:val="false"/>
          <w:i w:val="false"/>
          <w:color w:val="ff0000"/>
          <w:sz w:val="20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В соответствии с Законами Республики Казахстан "</w:t>
      </w:r>
      <w:r>
        <w:rPr>
          <w:b w:val="false"/>
          <w:i w:val="false"/>
          <w:color w:val="000000"/>
          <w:sz w:val="20"/>
        </w:rPr>
        <w:t>Об административных процедурах</w:t>
      </w:r>
      <w:r>
        <w:rPr>
          <w:b w:val="false"/>
          <w:i w:val="false"/>
          <w:color w:val="000000"/>
          <w:sz w:val="20"/>
        </w:rPr>
        <w:t>" от 27 ноября 2000 года, "</w:t>
      </w:r>
      <w:r>
        <w:rPr>
          <w:b w:val="false"/>
          <w:i w:val="false"/>
          <w:color w:val="000000"/>
          <w:sz w:val="20"/>
        </w:rPr>
        <w:t>О местном государственном управлении и самоуправлении в Республике Казахстан</w:t>
      </w:r>
      <w:r>
        <w:rPr>
          <w:b w:val="false"/>
          <w:i w:val="false"/>
          <w:color w:val="000000"/>
          <w:sz w:val="20"/>
        </w:rPr>
        <w:t xml:space="preserve">" от 23 января 2001 года, акимат города Сатпаев </w:t>
      </w:r>
      <w:r>
        <w:rPr>
          <w:b/>
          <w:i w:val="false"/>
          <w:color w:val="000000"/>
          <w:sz w:val="20"/>
        </w:rPr>
        <w:t>ПОСТАНОВЛЯЕТ: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1. Утвердить прилагаемый </w:t>
      </w:r>
      <w:r>
        <w:rPr>
          <w:b w:val="false"/>
          <w:i w:val="false"/>
          <w:color w:val="000000"/>
          <w:sz w:val="20"/>
        </w:rPr>
        <w:t>регламент</w:t>
      </w:r>
      <w:r>
        <w:rPr>
          <w:b w:val="false"/>
          <w:i w:val="false"/>
          <w:color w:val="000000"/>
          <w:sz w:val="20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2. Контроль над исполнением настоящего постановления возложить на заместителя акима города Мадиеву М.С.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/>
          <w:color w:val="000000"/>
          <w:sz w:val="20"/>
        </w:rPr>
        <w:t>      Аким г. Сатпаев                            Б.Д. Ахметов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Утверждено</w:t>
      </w:r>
      <w:r>
        <w:br/>
      </w:r>
      <w:r>
        <w:rPr>
          <w:b w:val="false"/>
          <w:i w:val="false"/>
          <w:color w:val="000000"/>
          <w:sz w:val="20"/>
        </w:rPr>
        <w:t>
постановлением акимата</w:t>
      </w:r>
      <w:r>
        <w:br/>
      </w:r>
      <w:r>
        <w:rPr>
          <w:b w:val="false"/>
          <w:i w:val="false"/>
          <w:color w:val="000000"/>
          <w:sz w:val="20"/>
        </w:rPr>
        <w:t>
города Сатпаев № 02/40</w:t>
      </w:r>
      <w:r>
        <w:br/>
      </w:r>
      <w:r>
        <w:rPr>
          <w:b w:val="false"/>
          <w:i w:val="false"/>
          <w:color w:val="000000"/>
          <w:sz w:val="20"/>
        </w:rPr>
        <w:t>
от 6 февраля 2013 года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Регламент государственной услуги "Прием документов для предоставления отдыха детям из малообеспеченных семей в загородных и пришкольных лагерях"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1. Общие положения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1. В настоящем регламенте используются следующие основные понятия:</w:t>
      </w:r>
      <w:r>
        <w:br/>
      </w:r>
      <w:r>
        <w:rPr>
          <w:b w:val="false"/>
          <w:i w:val="false"/>
          <w:color w:val="000000"/>
          <w:sz w:val="20"/>
        </w:rPr>
        <w:t>
      1)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b w:val="false"/>
          <w:i w:val="false"/>
          <w:color w:val="000000"/>
          <w:sz w:val="20"/>
        </w:rPr>
        <w:t>
      2) получатель государственной услуги - физическое лицо;</w:t>
      </w:r>
      <w:r>
        <w:br/>
      </w:r>
      <w:r>
        <w:rPr>
          <w:b w:val="false"/>
          <w:i w:val="false"/>
          <w:color w:val="000000"/>
          <w:sz w:val="20"/>
        </w:rPr>
        <w:t>
      3) уполномоченный орган – государственное учреждение "Отдел образования, физической культуры и спорта города Сатпаев".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2. Общие положения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2. Настоящий Регламент государственной услуги "Прием документов для предоставления отдыха детям из малообеспеченных семей в загородных и пришкольных лагерях" (далее – Регламент) определяет процедуру приема документов для предоставления отдыха детям из малообеспеченных семей в загородных и пришкольных лагерях (далее – государственная услуга).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3. Государственная услуга оказывается государственным учреждением "Отдел образования, физической культуры и спорта города Сатпаев" (далее – уполномоченный орган) и организациями образования города Сатпаев (далее – организации образования), (контактные данные указаны в </w:t>
      </w:r>
      <w:r>
        <w:rPr>
          <w:b w:val="false"/>
          <w:i w:val="false"/>
          <w:color w:val="000000"/>
          <w:sz w:val="20"/>
        </w:rPr>
        <w:t>приложении 1</w:t>
      </w:r>
      <w:r>
        <w:rPr>
          <w:b w:val="false"/>
          <w:i w:val="false"/>
          <w:color w:val="000000"/>
          <w:sz w:val="20"/>
        </w:rPr>
        <w:t xml:space="preserve"> настоящего Регламента).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4. Форма оказываемой государственной услуги: не автоматизированная.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5. Государственная услуга оказывается в соответствии с подпунктом 11) </w:t>
      </w:r>
      <w:r>
        <w:rPr>
          <w:b w:val="false"/>
          <w:i w:val="false"/>
          <w:color w:val="000000"/>
          <w:sz w:val="20"/>
        </w:rPr>
        <w:t>пункта 2</w:t>
      </w:r>
      <w:r>
        <w:rPr>
          <w:b w:val="false"/>
          <w:i w:val="false"/>
          <w:color w:val="000000"/>
          <w:sz w:val="20"/>
        </w:rPr>
        <w:t>, подпунктом 11) </w:t>
      </w:r>
      <w:r>
        <w:rPr>
          <w:b w:val="false"/>
          <w:i w:val="false"/>
          <w:color w:val="000000"/>
          <w:sz w:val="20"/>
        </w:rPr>
        <w:t>пункта 3</w:t>
      </w:r>
      <w:r>
        <w:rPr>
          <w:b w:val="false"/>
          <w:i w:val="false"/>
          <w:color w:val="000000"/>
          <w:sz w:val="20"/>
        </w:rPr>
        <w:t>, подпунктом 11) </w:t>
      </w:r>
      <w:r>
        <w:rPr>
          <w:b w:val="false"/>
          <w:i w:val="false"/>
          <w:color w:val="000000"/>
          <w:sz w:val="20"/>
        </w:rPr>
        <w:t>пункта 4</w:t>
      </w:r>
      <w:r>
        <w:rPr>
          <w:b w:val="false"/>
          <w:i w:val="false"/>
          <w:color w:val="000000"/>
          <w:sz w:val="20"/>
        </w:rPr>
        <w:t xml:space="preserve"> статьи 6 Закона Республики Казахстан от 27 июля 2007 года "Об образовании", </w:t>
      </w:r>
      <w:r>
        <w:rPr>
          <w:b w:val="false"/>
          <w:i w:val="false"/>
          <w:color w:val="000000"/>
          <w:sz w:val="20"/>
        </w:rPr>
        <w:t>постановлением</w:t>
      </w:r>
      <w:r>
        <w:rPr>
          <w:b w:val="false"/>
          <w:i w:val="false"/>
          <w:color w:val="000000"/>
          <w:sz w:val="20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6.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b w:val="false"/>
          <w:i w:val="false"/>
          <w:color w:val="000000"/>
          <w:sz w:val="20"/>
        </w:rPr>
        <w:t>приложению 2</w:t>
      </w:r>
      <w:r>
        <w:rPr>
          <w:b w:val="false"/>
          <w:i w:val="false"/>
          <w:color w:val="000000"/>
          <w:sz w:val="20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7.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3. Требования к порядку оказания государственной услуги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8. Сроки оказания государственной услуги с момента:</w:t>
      </w:r>
      <w:r>
        <w:br/>
      </w:r>
      <w:r>
        <w:rPr>
          <w:b w:val="false"/>
          <w:i w:val="false"/>
          <w:color w:val="000000"/>
          <w:sz w:val="20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b w:val="false"/>
          <w:i w:val="false"/>
          <w:color w:val="000000"/>
          <w:sz w:val="20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b w:val="false"/>
          <w:i w:val="false"/>
          <w:color w:val="000000"/>
          <w:sz w:val="20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9. Государственная услуга оказывается бесплатно за счет местного бюджета.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10. 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b w:val="false"/>
          <w:i w:val="false"/>
          <w:color w:val="000000"/>
          <w:sz w:val="20"/>
        </w:rPr>
        <w:t>
      Перечень необходимых документов для получения государственной услуги размещается на стендах в фойе общеобразовательных школ.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11.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b w:val="false"/>
          <w:i w:val="false"/>
          <w:color w:val="000000"/>
          <w:sz w:val="20"/>
        </w:rPr>
        <w:t>
      1) получатель государственной услуги обращается в уполномоченный орган или в организацию образования, представляет ответственному лицу пакет необходимых документов и заявление;</w:t>
      </w:r>
      <w:r>
        <w:br/>
      </w:r>
      <w:r>
        <w:rPr>
          <w:b w:val="false"/>
          <w:i w:val="false"/>
          <w:color w:val="000000"/>
          <w:sz w:val="20"/>
        </w:rPr>
        <w:t>
      2) ответственное лицо уполномоченного органа или организации образования регистрирует документы и направляет руководителю уполномоченного органа или организации образования, руководитель определяет ответственное лицо;</w:t>
      </w:r>
      <w:r>
        <w:br/>
      </w:r>
      <w:r>
        <w:rPr>
          <w:b w:val="false"/>
          <w:i w:val="false"/>
          <w:color w:val="000000"/>
          <w:sz w:val="20"/>
        </w:rPr>
        <w:t>
      3) ответственное лицо проверяет поступившие документы, подготовка результата государственной услуги, подготовка направления в загородные и пришкольные лагеря либо мотивированного ответа об отказе в предоставлении услуги и выдача получателю государственной услуги.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13. Минимальное количество лиц, осуществляющих прием документов для оказания государственной услуги составляет, один сотрудник.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14. Для получения государственной услуги необходимые документы предоставляют в уполномоченный орган или в организацию образования.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15.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b w:val="false"/>
          <w:i w:val="false"/>
          <w:color w:val="000000"/>
          <w:sz w:val="20"/>
        </w:rPr>
        <w:t>
      1) заявление от родителей;</w:t>
      </w:r>
      <w:r>
        <w:br/>
      </w:r>
      <w:r>
        <w:rPr>
          <w:b w:val="false"/>
          <w:i w:val="false"/>
          <w:color w:val="000000"/>
          <w:sz w:val="20"/>
        </w:rPr>
        <w:t>
      2) документ, удостоверяющий личность;</w:t>
      </w:r>
      <w:r>
        <w:br/>
      </w:r>
      <w:r>
        <w:rPr>
          <w:b w:val="false"/>
          <w:i w:val="false"/>
          <w:color w:val="000000"/>
          <w:sz w:val="20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b w:val="false"/>
          <w:i w:val="false"/>
          <w:color w:val="000000"/>
          <w:sz w:val="20"/>
        </w:rPr>
        <w:t>
      4) справку о состоянии здоровья (медицинский паспорт).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16.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b w:val="false"/>
          <w:i w:val="false"/>
          <w:color w:val="000000"/>
          <w:sz w:val="20"/>
        </w:rPr>
        <w:t>
      1) номера и даты приема запроса;</w:t>
      </w:r>
      <w:r>
        <w:br/>
      </w:r>
      <w:r>
        <w:rPr>
          <w:b w:val="false"/>
          <w:i w:val="false"/>
          <w:color w:val="000000"/>
          <w:sz w:val="20"/>
        </w:rPr>
        <w:t>
      2) вида запрашиваемой государственной услуги;</w:t>
      </w:r>
      <w:r>
        <w:br/>
      </w:r>
      <w:r>
        <w:rPr>
          <w:b w:val="false"/>
          <w:i w:val="false"/>
          <w:color w:val="000000"/>
          <w:sz w:val="20"/>
        </w:rPr>
        <w:t>
      3) количества и названий приложенных документов;</w:t>
      </w:r>
      <w:r>
        <w:br/>
      </w:r>
      <w:r>
        <w:rPr>
          <w:b w:val="false"/>
          <w:i w:val="false"/>
          <w:color w:val="000000"/>
          <w:sz w:val="20"/>
        </w:rPr>
        <w:t>
      4) даты (времени) и места выдачи документов;</w:t>
      </w:r>
      <w:r>
        <w:br/>
      </w:r>
      <w:r>
        <w:rPr>
          <w:b w:val="false"/>
          <w:i w:val="false"/>
          <w:color w:val="000000"/>
          <w:sz w:val="20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b w:val="false"/>
          <w:i w:val="false"/>
          <w:color w:val="000000"/>
          <w:sz w:val="20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b w:val="false"/>
          <w:i w:val="false"/>
          <w:color w:val="000000"/>
          <w:sz w:val="20"/>
        </w:rPr>
        <w:t>пункте 15</w:t>
      </w:r>
      <w:r>
        <w:rPr>
          <w:b w:val="false"/>
          <w:i w:val="false"/>
          <w:color w:val="000000"/>
          <w:sz w:val="20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19.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b w:val="false"/>
          <w:i w:val="false"/>
          <w:color w:val="000000"/>
          <w:sz w:val="20"/>
        </w:rPr>
        <w:t>
      1) руководитель уполномоченного органа;</w:t>
      </w:r>
      <w:r>
        <w:br/>
      </w:r>
      <w:r>
        <w:rPr>
          <w:b w:val="false"/>
          <w:i w:val="false"/>
          <w:color w:val="000000"/>
          <w:sz w:val="20"/>
        </w:rPr>
        <w:t>
      2) ответственное лицо уполномоченного органа;</w:t>
      </w:r>
      <w:r>
        <w:br/>
      </w:r>
      <w:r>
        <w:rPr>
          <w:b w:val="false"/>
          <w:i w:val="false"/>
          <w:color w:val="000000"/>
          <w:sz w:val="20"/>
        </w:rPr>
        <w:t>
      3) руководитель организации дополнительного образования;</w:t>
      </w:r>
      <w:r>
        <w:br/>
      </w:r>
      <w:r>
        <w:rPr>
          <w:b w:val="false"/>
          <w:i w:val="false"/>
          <w:color w:val="000000"/>
          <w:sz w:val="20"/>
        </w:rPr>
        <w:t>
      4) ответственное лицо организации образования.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b w:val="false"/>
          <w:i w:val="false"/>
          <w:color w:val="000000"/>
          <w:sz w:val="20"/>
        </w:rPr>
        <w:t>приложении 3</w:t>
      </w:r>
      <w:r>
        <w:rPr>
          <w:b w:val="false"/>
          <w:i w:val="false"/>
          <w:color w:val="000000"/>
          <w:sz w:val="20"/>
        </w:rPr>
        <w:t xml:space="preserve"> к настоящему Регламенту.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b w:val="false"/>
          <w:i w:val="false"/>
          <w:color w:val="000000"/>
          <w:sz w:val="20"/>
        </w:rPr>
        <w:t>приложении 4</w:t>
      </w:r>
      <w:r>
        <w:rPr>
          <w:b w:val="false"/>
          <w:i w:val="false"/>
          <w:color w:val="000000"/>
          <w:sz w:val="20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22.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23.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Приложение 1</w:t>
      </w:r>
      <w:r>
        <w:br/>
      </w:r>
      <w:r>
        <w:rPr>
          <w:b w:val="false"/>
          <w:i w:val="false"/>
          <w:color w:val="000000"/>
          <w:sz w:val="20"/>
        </w:rPr>
        <w:t>
к Регламенту государственной услуги</w:t>
      </w:r>
      <w:r>
        <w:br/>
      </w:r>
      <w:r>
        <w:rPr>
          <w:b w:val="false"/>
          <w:i w:val="false"/>
          <w:color w:val="000000"/>
          <w:sz w:val="20"/>
        </w:rPr>
        <w:t>
"Прием документов для предоставления</w:t>
      </w:r>
      <w:r>
        <w:br/>
      </w:r>
      <w:r>
        <w:rPr>
          <w:b w:val="false"/>
          <w:i w:val="false"/>
          <w:color w:val="000000"/>
          <w:sz w:val="20"/>
        </w:rPr>
        <w:t>
отдыха детям из малообеспеченных семей</w:t>
      </w:r>
      <w:r>
        <w:br/>
      </w:r>
      <w:r>
        <w:rPr>
          <w:b w:val="false"/>
          <w:i w:val="false"/>
          <w:color w:val="000000"/>
          <w:sz w:val="20"/>
        </w:rPr>
        <w:t>
в загородных и пришкольных лагерях"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Контактные данные уполномоченного органа и организаций образования города Сатпаев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685"/>
        <w:gridCol w:w="4298"/>
        <w:gridCol w:w="4466"/>
        <w:gridCol w:w="4531"/>
      </w:tblGrid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Наименование организации образовании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Адрес, контактный телефон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пр. Сатпаева 111, 2 этаж, тел.: 3-79-34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КГУ "Гимназия имени Сакена Сейфуллина" акимата города Сатпаев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Комарова 11 а, телефон 3-34-68, 3-32-00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КГУ "Школа-гимназия № 1" акимата города Сатпаев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Наурыз 144, телефон 7-25-48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7-15-62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КГУ "Средняя школа № 2" акимата города Сатпаев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поселок Жезказган, ул. Ауэзова 37 А, телефон 2-23-20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КГУ "Средняя школа № 3" акимата города Сатпаев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Победы 17, телефон 7-15-81,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7-24-88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КГУ "Школа-лицей № 4 имени Абая" акимата города Сатпаев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пр. Сатпаева 144 А, телефон 3-33-96,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4-18-07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КГУ "Средняя школа № 5" акимата города Сатпаев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Бабыр би 5, телефон 4-07-18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КГУ "Средняя школа № 7" акимата города Сатпаев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пр. Независимости 20, телефон 3-47-46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КГУ "Средняя школа № 10" акимата города Сатпаев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поселок Жезказган, ул. Кирова 13, телефон 2-64-39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КГУ "Средняя школа № 12" акимата города Сатпаев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поселок Жезказган, ул. Кирова 12, телефон 2-63-30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КГУ "Средняя школа № 14" акимата города Сатпаев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Наурыз 5, телефон 7-32-07,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7-12-68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КГУ "Средняя общеобразовательная школа № 15" акимата города Сатпаев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Ерден 217, телефон 3-19-75, 3-19-72, 3-19-73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КГУ "Средняя общеобразовательная школа № 16" акимата города Сатпаев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пр. Сатпаева 154, телефон 4-00-11,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4-00-09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КГУ "Начальная школа № 17" акимата города Сатпаев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село Сатпаев, ул. Клубная 1, телефон 8 7102 76-97-34,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8 7105 95-20-20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КГУ "Средняя школа № 19" акимата города Сатпаев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Комарова 11, телефон 3-75-28,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Ф. 3-34-49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КГУ "Средняя школа № 25" акимата города Сатпаев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Комарова 12 а, телефон 3-70-46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68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98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КГУ "Средняя школа № 27" акимата города Сатпаев</w:t>
            </w:r>
          </w:p>
        </w:tc>
        <w:tc>
          <w:tcPr>
            <w:tcW w:w="4466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город Сатпаев, ул. Наурыз 14 а, телефон 7-65-63, 7-65-61</w:t>
            </w:r>
          </w:p>
        </w:tc>
        <w:tc>
          <w:tcPr>
            <w:tcW w:w="4531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Ежедневно с 09.00 часов до 18.30 часов, за исключением выходных и праздничных дней, с перерывом на обед с 13.00 часов до 14.30 часов</w:t>
            </w:r>
          </w:p>
        </w:tc>
      </w:tr>
      <w:tr>
        <w:tc>
          <w:tcPr>
            <w:tcW w:w="0" w:type="auto"/>
            <w:gridSpan w:val="4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Приложение 2</w:t>
      </w:r>
      <w:r>
        <w:br/>
      </w:r>
      <w:r>
        <w:rPr>
          <w:b w:val="false"/>
          <w:i w:val="false"/>
          <w:color w:val="000000"/>
          <w:sz w:val="20"/>
        </w:rPr>
        <w:t>
к Регламенту государственной услуги</w:t>
      </w:r>
      <w:r>
        <w:br/>
      </w:r>
      <w:r>
        <w:rPr>
          <w:b w:val="false"/>
          <w:i w:val="false"/>
          <w:color w:val="000000"/>
          <w:sz w:val="20"/>
        </w:rPr>
        <w:t>
"Прием документов для предоставления</w:t>
      </w:r>
      <w:r>
        <w:br/>
      </w:r>
      <w:r>
        <w:rPr>
          <w:b w:val="false"/>
          <w:i w:val="false"/>
          <w:color w:val="000000"/>
          <w:sz w:val="20"/>
        </w:rPr>
        <w:t>
отдыха детям из малообеспеченных семей</w:t>
      </w:r>
      <w:r>
        <w:br/>
      </w:r>
      <w:r>
        <w:rPr>
          <w:b w:val="false"/>
          <w:i w:val="false"/>
          <w:color w:val="000000"/>
          <w:sz w:val="20"/>
        </w:rPr>
        <w:t>
в загородных и пришкольных лагерях"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6243"/>
        <w:gridCol w:w="6837"/>
      </w:tblGrid>
      <w:tr>
        <w:tc>
          <w:tcPr>
            <w:tcW w:w="62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наименование оздоровительной организации</w:t>
            </w:r>
          </w:p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Ф.И.О _______________________________</w:t>
            </w:r>
          </w:p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Дата рождения: ______________________</w:t>
            </w:r>
          </w:p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Адрес:__________________________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________________________________ Школа: _________________________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Класс:__________________________</w:t>
            </w:r>
          </w:p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Ф.И.О. родителей:______________________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Место работы:________________________</w:t>
            </w:r>
          </w:p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  <w:tc>
          <w:tcPr>
            <w:tcW w:w="683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Обратный талон к путевке № ___</w:t>
            </w:r>
          </w:p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Ф.И.О ________________________</w:t>
            </w:r>
          </w:p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находился</w:t>
            </w:r>
          </w:p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 " "___________________ 20 г.</w:t>
            </w:r>
          </w:p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по " "__________________ 20 г.</w:t>
            </w:r>
          </w:p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Директор:_____________________</w:t>
            </w:r>
          </w:p>
        </w:tc>
      </w:tr>
      <w:tr>
        <w:tc>
          <w:tcPr>
            <w:tcW w:w="6243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Путевка действительна при наличии справки о состоянии здоровья.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Перед отъездом ребенок должен быть тщательно вымыт и одет во все чистое.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1. Белье нижнее 2 смены;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2. Носки 3 пары;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3. средства личной гигиены (зубная паста, зубная щетка, шампунь, мыло, мочалка, расческа);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4. футболки, шорты;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5. брюки (джинсы);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6. теплая кофта (свитер или джинсовая куртка);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7. купальник (купальные плавки);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8. головной убор (кепка, панамка);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9. спортивный костюм;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10. кроссовки (кеды);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11. гелевые шлепки (сланцы);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12. полотенце – 2 шт. (банное, для лица).</w:t>
            </w: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b w:val="false"/>
                <w:i w:val="false"/>
                <w:color w:val="000000"/>
                <w:sz w:val="20"/>
              </w:rPr>
              <w:t>За ценные вещи администрация центра ответственности не несет!</w:t>
            </w:r>
          </w:p>
        </w:tc>
        <w:tc>
          <w:tcPr>
            <w:tcW w:w="6837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Наименование детской оздоровительной организации НАПРАВЛЕНИЕ № ________ Адрес: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Приложение 3</w:t>
      </w:r>
      <w:r>
        <w:br/>
      </w:r>
      <w:r>
        <w:rPr>
          <w:b w:val="false"/>
          <w:i w:val="false"/>
          <w:color w:val="000000"/>
          <w:sz w:val="20"/>
        </w:rPr>
        <w:t>
к Регламенту государственной услуги</w:t>
      </w:r>
      <w:r>
        <w:br/>
      </w:r>
      <w:r>
        <w:rPr>
          <w:b w:val="false"/>
          <w:i w:val="false"/>
          <w:color w:val="000000"/>
          <w:sz w:val="20"/>
        </w:rPr>
        <w:t>
"Прием документов для предоставления</w:t>
      </w:r>
      <w:r>
        <w:br/>
      </w:r>
      <w:r>
        <w:rPr>
          <w:b w:val="false"/>
          <w:i w:val="false"/>
          <w:color w:val="000000"/>
          <w:sz w:val="20"/>
        </w:rPr>
        <w:t>
отдыха детям из малообеспеченных семей</w:t>
      </w:r>
      <w:r>
        <w:br/>
      </w:r>
      <w:r>
        <w:rPr>
          <w:b w:val="false"/>
          <w:i w:val="false"/>
          <w:color w:val="000000"/>
          <w:sz w:val="20"/>
        </w:rPr>
        <w:t>
в загородных и пришкольных лагерях"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#cfcfcf" w:sz="5"/>
          <w:left w:val="single" w:color="#cfcfcf" w:sz="5"/>
          <w:bottom w:val="single" w:color="#cfcfcf" w:sz="5"/>
          <w:right w:val="single" w:color="#cfcfcf" w:sz="5"/>
          <w:insideH w:val="none"/>
          <w:insideV w:val="none"/>
        </w:tblBorders>
      </w:tblPr>
      <w:tblGrid>
        <w:gridCol w:w="3862"/>
        <w:gridCol w:w="3614"/>
        <w:gridCol w:w="3365"/>
        <w:gridCol w:w="3139"/>
      </w:tblGrid>
      <w:tr>
        <w:tc>
          <w:tcPr>
            <w:tcW w:w="0" w:type="auto"/>
            <w:gridSpan w:val="4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c>
          <w:tcPr>
            <w:tcW w:w="38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6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c>
          <w:tcPr>
            <w:tcW w:w="38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3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1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c>
          <w:tcPr>
            <w:tcW w:w="38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Прием документов, регистрация документов, выдача расписки о получении необходимых документов получателю государственной услуги</w:t>
            </w:r>
          </w:p>
        </w:tc>
        <w:tc>
          <w:tcPr>
            <w:tcW w:w="33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1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Проверка полноты документов, подготовка направления в загородные и пришкольные лагеря либо мотивированного ответа об отказе в предоставлении услуги и выдача получателю государственной услуги</w:t>
            </w:r>
          </w:p>
        </w:tc>
      </w:tr>
      <w:tr>
        <w:tc>
          <w:tcPr>
            <w:tcW w:w="38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6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Направление документов руководству на подпись</w:t>
            </w:r>
          </w:p>
        </w:tc>
        <w:tc>
          <w:tcPr>
            <w:tcW w:w="33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Направление документов ответственному исполнителю для исполнения</w:t>
            </w:r>
          </w:p>
        </w:tc>
        <w:tc>
          <w:tcPr>
            <w:tcW w:w="31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 либо мотивированного ответа об отказе в предоставлении услуги и выдача получателю государственной услуги</w:t>
            </w:r>
          </w:p>
        </w:tc>
      </w:tr>
      <w:tr>
        <w:tc>
          <w:tcPr>
            <w:tcW w:w="38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center"/>
            </w:pPr>
            <w:r>
              <w:rPr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c>
          <w:tcPr>
            <w:tcW w:w="38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33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c>
          <w:tcPr>
            <w:tcW w:w="38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Прием документов, регистрация документов, выдача расписки о получении необходимых документов получателю государственной услуги</w:t>
            </w:r>
          </w:p>
        </w:tc>
        <w:tc>
          <w:tcPr>
            <w:tcW w:w="33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1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Проверка полноты документов, подготовка направления в загородные и пришкольные лагеря либо мотивированного ответа об отказе в предоставлении услуги и выдача получателю государственной услуги</w:t>
            </w:r>
          </w:p>
        </w:tc>
      </w:tr>
      <w:tr>
        <w:tc>
          <w:tcPr>
            <w:tcW w:w="38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6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Направление документов руководству на подпись</w:t>
            </w:r>
          </w:p>
        </w:tc>
        <w:tc>
          <w:tcPr>
            <w:tcW w:w="33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Направление документов ответственному исполнителю для исполнения</w:t>
            </w:r>
          </w:p>
        </w:tc>
        <w:tc>
          <w:tcPr>
            <w:tcW w:w="31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 либо мотивированного ответа об отказе в предоставлении услуги и выдача получателю государственной услуги</w:t>
            </w:r>
          </w:p>
        </w:tc>
      </w:tr>
      <w:tr>
        <w:tc>
          <w:tcPr>
            <w:tcW w:w="3862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14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65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139" w:type="dxa"/>
            <w:tcBorders>
              <w:top w:val="single" w:color="#cfcfcf" w:sz="5"/>
              <w:left w:val="single" w:color="#cfcfcf" w:sz="5"/>
              <w:bottom w:val="single" w:color="#cfcfcf" w:sz="5"/>
              <w:right w:val="single" w:color="#cfcfcf" w:sz="5"/>
            </w:tcBorders>
          </w:tcPr>
          <w:p>
            <w:pPr>
              <w:spacing w:after="20"/>
              <w:ind w:left="20"/>
              <w:jc w:val="left"/>
            </w:pPr>
            <w:r>
              <w:rPr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</w:tr>
    </w:tbl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right"/>
      </w:pPr>
      <w:r>
        <w:rPr>
          <w:b w:val="false"/>
          <w:i w:val="false"/>
          <w:color w:val="000000"/>
          <w:sz w:val="20"/>
        </w:rPr>
        <w:t>
Приложение 4</w:t>
      </w:r>
      <w:r>
        <w:br/>
      </w:r>
      <w:r>
        <w:rPr>
          <w:b w:val="false"/>
          <w:i w:val="false"/>
          <w:color w:val="000000"/>
          <w:sz w:val="20"/>
        </w:rPr>
        <w:t>
к Регламенту государственной услуги</w:t>
      </w:r>
      <w:r>
        <w:br/>
      </w:r>
      <w:r>
        <w:rPr>
          <w:b w:val="false"/>
          <w:i w:val="false"/>
          <w:color w:val="000000"/>
          <w:sz w:val="20"/>
        </w:rPr>
        <w:t>
"Прием документов для предоставления</w:t>
      </w:r>
      <w:r>
        <w:br/>
      </w:r>
      <w:r>
        <w:rPr>
          <w:b w:val="false"/>
          <w:i w:val="false"/>
          <w:color w:val="000000"/>
          <w:sz w:val="20"/>
        </w:rPr>
        <w:t>
отдыха детям из малообеспеченных семей</w:t>
      </w:r>
      <w:r>
        <w:br/>
      </w:r>
      <w:r>
        <w:rPr>
          <w:b w:val="false"/>
          <w:i w:val="false"/>
          <w:color w:val="000000"/>
          <w:sz w:val="20"/>
        </w:rPr>
        <w:t>
в загородных и пришкольных лагерях"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СФЕ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drawing>
          <wp:inline distT="0" distB="0" distL="0" distR="0">
            <wp:extent cx="72390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br/>
      </w:r>
      <w:r>
        <w:br/>
      </w:r>
      <w:r>
        <w:rPr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