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B0C" w:rsidRDefault="003F47BD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B0C" w:rsidRDefault="003F47BD">
      <w:pPr>
        <w:spacing w:after="0"/>
      </w:pPr>
      <w:r>
        <w:rPr>
          <w:b/>
          <w:color w:val="000000"/>
          <w:sz w:val="28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271B0C" w:rsidRDefault="003F47BD">
      <w:pPr>
        <w:spacing w:after="0"/>
      </w:pPr>
      <w:r>
        <w:rPr>
          <w:color w:val="000000"/>
          <w:sz w:val="28"/>
        </w:rPr>
        <w:t xml:space="preserve">Приказ Министра образования и науки Республики Казахстан от 12 </w:t>
      </w:r>
      <w:r>
        <w:rPr>
          <w:color w:val="000000"/>
          <w:sz w:val="28"/>
        </w:rPr>
        <w:t>октября 2018 года № 564. Зарегистрирован в Министерстве юстиции Республики Казахстан 16 октября 2018 года № 17553.</w:t>
      </w:r>
    </w:p>
    <w:p w:rsidR="00271B0C" w:rsidRDefault="003F47BD">
      <w:pPr>
        <w:spacing w:after="0"/>
      </w:pPr>
      <w:bookmarkStart w:id="1" w:name="z4"/>
      <w:r>
        <w:rPr>
          <w:color w:val="000000"/>
          <w:sz w:val="28"/>
        </w:rPr>
        <w:t xml:space="preserve">       В соответствии с подпунктом 11) статьи 5 Закона Республики Казахстан от 27 июля 2007 года "Об образовании" ПРИКАЗЫВАЮ:</w:t>
      </w:r>
    </w:p>
    <w:p w:rsidR="00271B0C" w:rsidRDefault="003F47BD">
      <w:pPr>
        <w:spacing w:after="0"/>
      </w:pPr>
      <w:bookmarkStart w:id="2" w:name="z5"/>
      <w:bookmarkEnd w:id="1"/>
      <w:r>
        <w:rPr>
          <w:color w:val="000000"/>
          <w:sz w:val="28"/>
        </w:rPr>
        <w:t xml:space="preserve">       1. Утвер</w:t>
      </w:r>
      <w:r>
        <w:rPr>
          <w:color w:val="000000"/>
          <w:sz w:val="28"/>
        </w:rPr>
        <w:t>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образования.</w:t>
      </w:r>
    </w:p>
    <w:p w:rsidR="00271B0C" w:rsidRDefault="003F47BD">
      <w:pPr>
        <w:spacing w:after="0"/>
      </w:pPr>
      <w:bookmarkStart w:id="3" w:name="z6"/>
      <w:bookmarkEnd w:id="2"/>
      <w:r>
        <w:rPr>
          <w:color w:val="000000"/>
          <w:sz w:val="28"/>
        </w:rPr>
        <w:t>      2. Департаменту дошкольного и среднего образования Министер</w:t>
      </w:r>
      <w:r>
        <w:rPr>
          <w:color w:val="000000"/>
          <w:sz w:val="28"/>
        </w:rPr>
        <w:t>ства образования и науки Республики Казахстан (Каринова Ш.Т.) в установленном законодательством Республики Казахстан порядке обеспечить:</w:t>
      </w:r>
    </w:p>
    <w:p w:rsidR="00271B0C" w:rsidRDefault="003F47BD">
      <w:pPr>
        <w:spacing w:after="0"/>
      </w:pPr>
      <w:bookmarkStart w:id="4" w:name="z7"/>
      <w:bookmarkEnd w:id="3"/>
      <w:r>
        <w:rPr>
          <w:color w:val="000000"/>
          <w:sz w:val="28"/>
        </w:rPr>
        <w:t>      1) государственную регистрацию настоящего приказа в Министерстве юстиции Республики Казахстан; </w:t>
      </w:r>
    </w:p>
    <w:p w:rsidR="00271B0C" w:rsidRDefault="003F47BD">
      <w:pPr>
        <w:spacing w:after="0"/>
      </w:pPr>
      <w:bookmarkStart w:id="5" w:name="z8"/>
      <w:bookmarkEnd w:id="4"/>
      <w:r>
        <w:rPr>
          <w:color w:val="000000"/>
          <w:sz w:val="28"/>
        </w:rPr>
        <w:t>      2) в течени</w:t>
      </w:r>
      <w:r>
        <w:rPr>
          <w:color w:val="000000"/>
          <w:sz w:val="28"/>
        </w:rPr>
        <w:t>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</w:t>
      </w:r>
      <w:r>
        <w:rPr>
          <w:color w:val="000000"/>
          <w:sz w:val="28"/>
        </w:rPr>
        <w:t xml:space="preserve">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271B0C" w:rsidRDefault="003F47BD">
      <w:pPr>
        <w:spacing w:after="0"/>
      </w:pPr>
      <w:bookmarkStart w:id="6" w:name="z9"/>
      <w:bookmarkEnd w:id="5"/>
      <w:r>
        <w:rPr>
          <w:color w:val="000000"/>
          <w:sz w:val="28"/>
        </w:rPr>
        <w:t>      3) размещение настоящего приказа на интернет-ресурсе Министерства образования и науки Республики Каза</w:t>
      </w:r>
      <w:r>
        <w:rPr>
          <w:color w:val="000000"/>
          <w:sz w:val="28"/>
        </w:rPr>
        <w:t>хстан после его официального опубликования;</w:t>
      </w:r>
    </w:p>
    <w:p w:rsidR="00271B0C" w:rsidRDefault="003F47BD">
      <w:pPr>
        <w:spacing w:after="0"/>
      </w:pPr>
      <w:bookmarkStart w:id="7" w:name="z10"/>
      <w:bookmarkEnd w:id="6"/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</w:t>
      </w:r>
      <w:r>
        <w:rPr>
          <w:color w:val="000000"/>
          <w:sz w:val="28"/>
        </w:rPr>
        <w:t>нии мероприятий, предусмотренных подпунктами 1), 2) и 3) настоящего пункта.</w:t>
      </w:r>
    </w:p>
    <w:p w:rsidR="00271B0C" w:rsidRDefault="003F47BD">
      <w:pPr>
        <w:spacing w:after="0"/>
      </w:pPr>
      <w:bookmarkStart w:id="8" w:name="z11"/>
      <w:bookmarkEnd w:id="7"/>
      <w:r>
        <w:rPr>
          <w:color w:val="000000"/>
          <w:sz w:val="28"/>
        </w:rPr>
        <w:t>      3. Контроль за исполнением настоящего приказа возложить на вице-министра образования и науки Республики Казахстан Суханбердиеву Э.А.</w:t>
      </w:r>
    </w:p>
    <w:p w:rsidR="00271B0C" w:rsidRDefault="003F47BD">
      <w:pPr>
        <w:spacing w:after="0"/>
      </w:pPr>
      <w:bookmarkStart w:id="9" w:name="z12"/>
      <w:bookmarkEnd w:id="8"/>
      <w:r>
        <w:rPr>
          <w:color w:val="000000"/>
          <w:sz w:val="28"/>
        </w:rPr>
        <w:t>      4. Настоящий приказ вводится в дейс</w:t>
      </w:r>
      <w:r>
        <w:rPr>
          <w:color w:val="000000"/>
          <w:sz w:val="28"/>
        </w:rPr>
        <w:t>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966"/>
        <w:gridCol w:w="3355"/>
        <w:gridCol w:w="299"/>
      </w:tblGrid>
      <w:tr w:rsidR="00271B0C">
        <w:trPr>
          <w:gridAfter w:val="1"/>
          <w:wAfter w:w="406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271B0C" w:rsidRDefault="003F47BD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 xml:space="preserve">      Министр образования и науки 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1B0C" w:rsidRDefault="003F47BD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  <w:tr w:rsidR="00271B0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1B0C" w:rsidRDefault="003F47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1B0C" w:rsidRDefault="003F47B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 xml:space="preserve">от 12 октября 2018 </w:t>
            </w:r>
            <w:r>
              <w:rPr>
                <w:color w:val="000000"/>
                <w:sz w:val="20"/>
              </w:rPr>
              <w:t>года № 564</w:t>
            </w:r>
          </w:p>
        </w:tc>
      </w:tr>
    </w:tbl>
    <w:p w:rsidR="00271B0C" w:rsidRDefault="003F47BD">
      <w:pPr>
        <w:spacing w:after="0"/>
      </w:pPr>
      <w:bookmarkStart w:id="10" w:name="z15"/>
      <w:r>
        <w:rPr>
          <w:b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p w:rsidR="00271B0C" w:rsidRDefault="003F47BD">
      <w:pPr>
        <w:spacing w:after="0"/>
      </w:pPr>
      <w:bookmarkStart w:id="11" w:name="z16"/>
      <w:bookmarkEnd w:id="10"/>
      <w:r>
        <w:rPr>
          <w:b/>
          <w:color w:val="000000"/>
        </w:rPr>
        <w:t xml:space="preserve"> Глава 1. Общие положения</w:t>
      </w:r>
    </w:p>
    <w:p w:rsidR="00271B0C" w:rsidRDefault="003F47BD">
      <w:pPr>
        <w:spacing w:after="0"/>
      </w:pPr>
      <w:bookmarkStart w:id="12" w:name="z17"/>
      <w:bookmarkEnd w:id="11"/>
      <w:r>
        <w:rPr>
          <w:color w:val="000000"/>
          <w:sz w:val="28"/>
        </w:rPr>
        <w:t xml:space="preserve">       1. Настоящие Типовые правила приема на</w:t>
      </w:r>
      <w:r>
        <w:rPr>
          <w:color w:val="000000"/>
          <w:sz w:val="28"/>
        </w:rPr>
        <w:t xml:space="preserve">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подпунктом 11) статьи 5 Закона Республики Казахстан от 27 июл</w:t>
      </w:r>
      <w:r>
        <w:rPr>
          <w:color w:val="000000"/>
          <w:sz w:val="28"/>
        </w:rPr>
        <w:t>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</w:t>
      </w:r>
      <w:r>
        <w:rPr>
          <w:color w:val="000000"/>
          <w:sz w:val="28"/>
        </w:rPr>
        <w:t xml:space="preserve"> независимо от форм их собственности и ведомственной подчиненности.</w:t>
      </w:r>
    </w:p>
    <w:p w:rsidR="00271B0C" w:rsidRDefault="003F47BD">
      <w:pPr>
        <w:spacing w:after="0"/>
      </w:pPr>
      <w:bookmarkStart w:id="13" w:name="z18"/>
      <w:bookmarkEnd w:id="12"/>
      <w:r>
        <w:rPr>
          <w:color w:val="000000"/>
          <w:sz w:val="28"/>
        </w:rPr>
        <w:t>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</w:t>
      </w:r>
      <w:r>
        <w:rPr>
          <w:color w:val="000000"/>
          <w:sz w:val="28"/>
        </w:rPr>
        <w:t>кже разработанными на их основе уставами организаций образования.</w:t>
      </w:r>
    </w:p>
    <w:p w:rsidR="00271B0C" w:rsidRDefault="003F47BD">
      <w:pPr>
        <w:spacing w:after="0"/>
      </w:pPr>
      <w:bookmarkStart w:id="14" w:name="z19"/>
      <w:bookmarkEnd w:id="13"/>
      <w:r>
        <w:rPr>
          <w:color w:val="000000"/>
          <w:sz w:val="28"/>
        </w:rPr>
        <w:t>      3. Зачисление в число обучающихся производится на основании приказа руководителя организации образования.</w:t>
      </w:r>
    </w:p>
    <w:p w:rsidR="00271B0C" w:rsidRDefault="003F47BD">
      <w:pPr>
        <w:spacing w:after="0"/>
      </w:pPr>
      <w:bookmarkStart w:id="15" w:name="z20"/>
      <w:bookmarkEnd w:id="14"/>
      <w:r>
        <w:rPr>
          <w:color w:val="000000"/>
          <w:sz w:val="28"/>
        </w:rPr>
        <w:t xml:space="preserve">      4. Не допускается комплектование классов по уровню подготовки и степени </w:t>
      </w:r>
      <w:r>
        <w:rPr>
          <w:color w:val="000000"/>
          <w:sz w:val="28"/>
        </w:rPr>
        <w:t>развития обучающихся.</w:t>
      </w:r>
    </w:p>
    <w:p w:rsidR="00271B0C" w:rsidRDefault="003F47BD">
      <w:pPr>
        <w:spacing w:after="0"/>
      </w:pPr>
      <w:bookmarkStart w:id="16" w:name="z21"/>
      <w:bookmarkEnd w:id="15"/>
      <w:r>
        <w:rPr>
          <w:color w:val="000000"/>
          <w:sz w:val="28"/>
        </w:rPr>
        <w:t xml:space="preserve"> 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</w:t>
      </w:r>
      <w:r>
        <w:rPr>
          <w:color w:val="000000"/>
          <w:sz w:val="28"/>
        </w:rPr>
        <w:t xml:space="preserve"> с типовым договором оказания образовательных услуг, утвержденным приказом Министра образования и науки Республики Казахстан от 28 января 2016 года № 93, (зарегистрирован в Реестре государственной регистрации нормативных правовых актов под № 13227).</w:t>
      </w:r>
    </w:p>
    <w:p w:rsidR="00271B0C" w:rsidRDefault="003F47BD">
      <w:pPr>
        <w:spacing w:after="0"/>
      </w:pPr>
      <w:bookmarkStart w:id="17" w:name="z22"/>
      <w:bookmarkEnd w:id="16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6. 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p w:rsidR="00271B0C" w:rsidRDefault="003F47BD">
      <w:pPr>
        <w:spacing w:after="0"/>
      </w:pPr>
      <w:bookmarkStart w:id="18" w:name="z23"/>
      <w:bookmarkEnd w:id="17"/>
      <w:r>
        <w:rPr>
          <w:color w:val="000000"/>
          <w:sz w:val="28"/>
        </w:rPr>
        <w:lastRenderedPageBreak/>
        <w:t>      7. Родители</w:t>
      </w:r>
      <w:r>
        <w:rPr>
          <w:color w:val="000000"/>
          <w:sz w:val="28"/>
        </w:rPr>
        <w:t xml:space="preserve"> или иные законные представители ребенка или обучающегося выбирают организации образования с учетом желания, индивидуальных склонностей и особенностей ребенка или обучающегося.</w:t>
      </w:r>
    </w:p>
    <w:p w:rsidR="00271B0C" w:rsidRDefault="003F47BD">
      <w:pPr>
        <w:spacing w:after="0"/>
      </w:pPr>
      <w:bookmarkStart w:id="19" w:name="z24"/>
      <w:bookmarkEnd w:id="18"/>
      <w:r>
        <w:rPr>
          <w:color w:val="000000"/>
          <w:sz w:val="28"/>
        </w:rPr>
        <w:t>      8. В случае отказа в приеме на обучение в организацию образования, родите</w:t>
      </w:r>
      <w:r>
        <w:rPr>
          <w:color w:val="000000"/>
          <w:sz w:val="28"/>
        </w:rPr>
        <w:t>ли или иные законные представители обучающегося обращаются по месту жительства в местные органы управления образованием.</w:t>
      </w:r>
    </w:p>
    <w:p w:rsidR="00271B0C" w:rsidRDefault="003F47BD">
      <w:pPr>
        <w:spacing w:after="0"/>
      </w:pPr>
      <w:bookmarkStart w:id="20" w:name="z25"/>
      <w:bookmarkEnd w:id="19"/>
      <w:r>
        <w:rPr>
          <w:b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</w:t>
      </w:r>
      <w:r>
        <w:rPr>
          <w:b/>
          <w:color w:val="000000"/>
        </w:rPr>
        <w:t xml:space="preserve"> среднего, общего среднего образования</w:t>
      </w:r>
    </w:p>
    <w:p w:rsidR="00271B0C" w:rsidRDefault="003F47BD">
      <w:pPr>
        <w:spacing w:after="0"/>
      </w:pPr>
      <w:bookmarkStart w:id="21" w:name="z26"/>
      <w:bookmarkEnd w:id="20"/>
      <w:r>
        <w:rPr>
          <w:color w:val="000000"/>
          <w:sz w:val="28"/>
        </w:rPr>
        <w:t>      9. Организации образования, реализующие общеобразовательные учебные программы начального образования, обеспечивают прием в первый класс детей шести лет и детей, которым в текущем календарном году исполняется шес</w:t>
      </w:r>
      <w:r>
        <w:rPr>
          <w:color w:val="000000"/>
          <w:sz w:val="28"/>
        </w:rPr>
        <w:t>ть лет,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p w:rsidR="00271B0C" w:rsidRDefault="003F47BD">
      <w:pPr>
        <w:spacing w:after="0"/>
      </w:pPr>
      <w:bookmarkStart w:id="22" w:name="z27"/>
      <w:bookmarkEnd w:id="21"/>
      <w:r>
        <w:rPr>
          <w:color w:val="000000"/>
          <w:sz w:val="28"/>
        </w:rPr>
        <w:t>      Для приема детей в первый класс необходимы следующие документы:</w:t>
      </w:r>
    </w:p>
    <w:p w:rsidR="00271B0C" w:rsidRDefault="003F47BD">
      <w:pPr>
        <w:spacing w:after="0"/>
      </w:pPr>
      <w:bookmarkStart w:id="23" w:name="z28"/>
      <w:bookmarkEnd w:id="22"/>
      <w:r>
        <w:rPr>
          <w:color w:val="000000"/>
          <w:sz w:val="28"/>
        </w:rPr>
        <w:t>      1) заявление (в произвольной форме) от р</w:t>
      </w:r>
      <w:r>
        <w:rPr>
          <w:color w:val="000000"/>
          <w:sz w:val="28"/>
        </w:rPr>
        <w:t>одителей или иных законных представителей ребенка;</w:t>
      </w:r>
    </w:p>
    <w:p w:rsidR="00271B0C" w:rsidRDefault="003F47BD">
      <w:pPr>
        <w:spacing w:after="0"/>
      </w:pPr>
      <w:bookmarkStart w:id="24" w:name="z29"/>
      <w:bookmarkEnd w:id="23"/>
      <w:r>
        <w:rPr>
          <w:color w:val="000000"/>
          <w:sz w:val="28"/>
        </w:rPr>
        <w:t>      2) копия свидетельства о рождении ребенка;</w:t>
      </w:r>
    </w:p>
    <w:p w:rsidR="00271B0C" w:rsidRDefault="003F47BD">
      <w:pPr>
        <w:spacing w:after="0"/>
      </w:pPr>
      <w:bookmarkStart w:id="25" w:name="z30"/>
      <w:bookmarkEnd w:id="24"/>
      <w:r>
        <w:rPr>
          <w:color w:val="000000"/>
          <w:sz w:val="28"/>
        </w:rPr>
        <w:t xml:space="preserve">       3) документ о состоянии здоровья по форме 026/у-3, утвержденный приказом Министра здравоохранения Республики Казахстан от 24 июня 2003 года № 469 "Об</w:t>
      </w:r>
      <w:r>
        <w:rPr>
          <w:color w:val="000000"/>
          <w:sz w:val="28"/>
        </w:rPr>
        <w:t xml:space="preserve"> утверждении Инструкции по заполнению и ведению учетной формы 026/у-3 "Паспорта здоровья ребенка" (зарегистрирован в Реестре государственной регистрации нормативных правовых актов под № 2423);</w:t>
      </w:r>
    </w:p>
    <w:p w:rsidR="00271B0C" w:rsidRDefault="003F47BD">
      <w:pPr>
        <w:spacing w:after="0"/>
      </w:pPr>
      <w:bookmarkStart w:id="26" w:name="z31"/>
      <w:bookmarkEnd w:id="25"/>
      <w:r>
        <w:rPr>
          <w:color w:val="000000"/>
          <w:sz w:val="28"/>
        </w:rPr>
        <w:t xml:space="preserve">       4) документ о состоянии здоровья по форме 063/у, утвержд</w:t>
      </w:r>
      <w:r>
        <w:rPr>
          <w:color w:val="000000"/>
          <w:sz w:val="28"/>
        </w:rPr>
        <w:t>енный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 (зарегистрирован в Реестре государственной регистрации но</w:t>
      </w:r>
      <w:r>
        <w:rPr>
          <w:color w:val="000000"/>
          <w:sz w:val="28"/>
        </w:rPr>
        <w:t>рмативных правовых актов под № 6697);</w:t>
      </w:r>
    </w:p>
    <w:p w:rsidR="00271B0C" w:rsidRDefault="003F47BD">
      <w:pPr>
        <w:spacing w:after="0"/>
      </w:pPr>
      <w:bookmarkStart w:id="27" w:name="z32"/>
      <w:bookmarkEnd w:id="26"/>
      <w:r>
        <w:rPr>
          <w:color w:val="000000"/>
          <w:sz w:val="28"/>
        </w:rPr>
        <w:t>      5) фотографии размером 3х4 в количестве двух штук.</w:t>
      </w:r>
    </w:p>
    <w:p w:rsidR="00271B0C" w:rsidRDefault="003F47BD">
      <w:pPr>
        <w:spacing w:after="0"/>
      </w:pPr>
      <w:bookmarkStart w:id="28" w:name="z33"/>
      <w:bookmarkEnd w:id="27"/>
      <w:r>
        <w:rPr>
          <w:color w:val="000000"/>
          <w:sz w:val="28"/>
        </w:rPr>
        <w:t>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</w:t>
      </w:r>
      <w:r>
        <w:rPr>
          <w:color w:val="000000"/>
          <w:sz w:val="28"/>
        </w:rPr>
        <w:t>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p w:rsidR="00271B0C" w:rsidRDefault="003F47BD">
      <w:pPr>
        <w:spacing w:after="0"/>
      </w:pPr>
      <w:bookmarkStart w:id="29" w:name="z34"/>
      <w:bookmarkEnd w:id="28"/>
      <w:r>
        <w:rPr>
          <w:color w:val="000000"/>
          <w:sz w:val="28"/>
        </w:rPr>
        <w:t>      10. При приеме детей в первый класс организаций образования, реализующих общеобразовательные учебные программы нач</w:t>
      </w:r>
      <w:r>
        <w:rPr>
          <w:color w:val="000000"/>
          <w:sz w:val="28"/>
        </w:rPr>
        <w:t>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p w:rsidR="00271B0C" w:rsidRDefault="003F47BD">
      <w:pPr>
        <w:spacing w:after="0"/>
      </w:pPr>
      <w:bookmarkStart w:id="30" w:name="z35"/>
      <w:bookmarkEnd w:id="29"/>
      <w:r>
        <w:rPr>
          <w:color w:val="000000"/>
          <w:sz w:val="28"/>
        </w:rPr>
        <w:lastRenderedPageBreak/>
        <w:t>      Для детей, не посещавших дошкольные учреждения или не прошедших предшкольную подготовку, организациями о</w:t>
      </w:r>
      <w:r>
        <w:rPr>
          <w:color w:val="000000"/>
          <w:sz w:val="28"/>
        </w:rPr>
        <w:t>бразования организуются подготовительные курсы до начала учебного года.</w:t>
      </w:r>
    </w:p>
    <w:p w:rsidR="00271B0C" w:rsidRDefault="003F47BD">
      <w:pPr>
        <w:spacing w:after="0"/>
      </w:pPr>
      <w:bookmarkStart w:id="31" w:name="z36"/>
      <w:bookmarkEnd w:id="30"/>
      <w:r>
        <w:rPr>
          <w:color w:val="000000"/>
          <w:sz w:val="28"/>
        </w:rPr>
        <w:t>      11.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</w:t>
      </w:r>
      <w:r>
        <w:rPr>
          <w:color w:val="000000"/>
          <w:sz w:val="28"/>
        </w:rPr>
        <w:t>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p w:rsidR="00271B0C" w:rsidRDefault="003F47BD">
      <w:pPr>
        <w:spacing w:after="0"/>
      </w:pPr>
      <w:bookmarkStart w:id="32" w:name="z37"/>
      <w:bookmarkEnd w:id="31"/>
      <w:r>
        <w:rPr>
          <w:color w:val="000000"/>
          <w:sz w:val="28"/>
        </w:rPr>
        <w:t>      12. Прием обучающихся в десятые, одиннадцатые классы организаций образования, реализующих общ</w:t>
      </w:r>
      <w:r>
        <w:rPr>
          <w:color w:val="000000"/>
          <w:sz w:val="28"/>
        </w:rPr>
        <w:t xml:space="preserve">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</w:t>
      </w:r>
      <w:r>
        <w:rPr>
          <w:color w:val="000000"/>
          <w:sz w:val="28"/>
        </w:rPr>
        <w:t>иных законных представителей, а также наличия документа государственного образца об основном среднем образовании.</w:t>
      </w:r>
    </w:p>
    <w:p w:rsidR="00271B0C" w:rsidRDefault="003F47BD">
      <w:pPr>
        <w:spacing w:after="0"/>
      </w:pPr>
      <w:bookmarkStart w:id="33" w:name="z38"/>
      <w:bookmarkEnd w:id="32"/>
      <w:r>
        <w:rPr>
          <w:color w:val="000000"/>
          <w:sz w:val="28"/>
        </w:rPr>
        <w:t>      Прием заявлений начинается после вручения документа государственного образца об основном среднем образовании.</w:t>
      </w:r>
    </w:p>
    <w:p w:rsidR="00271B0C" w:rsidRDefault="003F47BD">
      <w:pPr>
        <w:spacing w:after="0"/>
      </w:pPr>
      <w:bookmarkStart w:id="34" w:name="z39"/>
      <w:bookmarkEnd w:id="33"/>
      <w:r>
        <w:rPr>
          <w:color w:val="000000"/>
          <w:sz w:val="28"/>
        </w:rPr>
        <w:t>      13. Прием обучающихс</w:t>
      </w:r>
      <w:r>
        <w:rPr>
          <w:color w:val="000000"/>
          <w:sz w:val="28"/>
        </w:rPr>
        <w:t>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</w:t>
      </w:r>
      <w:r>
        <w:rPr>
          <w:color w:val="000000"/>
          <w:sz w:val="28"/>
        </w:rPr>
        <w:t>б основном среднем образовании без учета территории обслуживания данных видов организаций образования.</w:t>
      </w:r>
    </w:p>
    <w:p w:rsidR="00271B0C" w:rsidRDefault="003F47BD">
      <w:pPr>
        <w:spacing w:after="0"/>
      </w:pPr>
      <w:bookmarkStart w:id="35" w:name="z40"/>
      <w:bookmarkEnd w:id="34"/>
      <w:r>
        <w:rPr>
          <w:color w:val="000000"/>
          <w:sz w:val="28"/>
        </w:rPr>
        <w:t>      14. Гимназии и лицеи формируют общеобразовательные классы для обеспечения получения обязательного объема знаний, определенных государственными обще</w:t>
      </w:r>
      <w:r>
        <w:rPr>
          <w:color w:val="000000"/>
          <w:sz w:val="28"/>
        </w:rPr>
        <w:t>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</w:t>
      </w:r>
    </w:p>
    <w:p w:rsidR="00271B0C" w:rsidRDefault="003F47BD">
      <w:pPr>
        <w:spacing w:after="0"/>
      </w:pPr>
      <w:bookmarkStart w:id="36" w:name="z41"/>
      <w:bookmarkEnd w:id="35"/>
      <w:r>
        <w:rPr>
          <w:color w:val="000000"/>
          <w:sz w:val="28"/>
        </w:rPr>
        <w:t>      15. Прием на обучение в специализированные организации образования производится на конкурс</w:t>
      </w:r>
      <w:r>
        <w:rPr>
          <w:color w:val="000000"/>
          <w:sz w:val="28"/>
        </w:rPr>
        <w:t>ной основе.</w:t>
      </w:r>
    </w:p>
    <w:p w:rsidR="00271B0C" w:rsidRDefault="003F47BD">
      <w:pPr>
        <w:spacing w:after="0"/>
      </w:pPr>
      <w:bookmarkStart w:id="37" w:name="z42"/>
      <w:bookmarkEnd w:id="36"/>
      <w:r>
        <w:rPr>
          <w:color w:val="000000"/>
          <w:sz w:val="28"/>
        </w:rPr>
        <w:t>     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</w:t>
      </w:r>
      <w:r>
        <w:rPr>
          <w:color w:val="000000"/>
          <w:sz w:val="28"/>
        </w:rPr>
        <w:t>ствии с уставом данной организации образования.</w:t>
      </w:r>
    </w:p>
    <w:p w:rsidR="00271B0C" w:rsidRDefault="003F47BD">
      <w:pPr>
        <w:spacing w:after="0"/>
      </w:pPr>
      <w:bookmarkStart w:id="38" w:name="z43"/>
      <w:bookmarkEnd w:id="37"/>
      <w:r>
        <w:rPr>
          <w:color w:val="000000"/>
          <w:sz w:val="28"/>
        </w:rPr>
        <w:t xml:space="preserve">      16. Для проведения конкурса в специализированых организациях образования создается приемная комиссия по приему документов. Приемная </w:t>
      </w:r>
      <w:r>
        <w:rPr>
          <w:color w:val="000000"/>
          <w:sz w:val="28"/>
        </w:rPr>
        <w:lastRenderedPageBreak/>
        <w:t>комиссия создается из числа педагогических и других работников специал</w:t>
      </w:r>
      <w:r>
        <w:rPr>
          <w:color w:val="000000"/>
          <w:sz w:val="28"/>
        </w:rPr>
        <w:t>изированной организации образования и утверждается приказом руководителя специализированной организации образования.</w:t>
      </w:r>
    </w:p>
    <w:p w:rsidR="00271B0C" w:rsidRDefault="003F47BD">
      <w:pPr>
        <w:spacing w:after="0"/>
      </w:pPr>
      <w:bookmarkStart w:id="39" w:name="z44"/>
      <w:bookmarkEnd w:id="38"/>
      <w:r>
        <w:rPr>
          <w:color w:val="000000"/>
          <w:sz w:val="28"/>
        </w:rPr>
        <w:t>      17. Для участия в конкурсе в приемную комиссию предоставляются следующие документы:</w:t>
      </w:r>
    </w:p>
    <w:p w:rsidR="00271B0C" w:rsidRDefault="003F47BD">
      <w:pPr>
        <w:spacing w:after="0"/>
      </w:pPr>
      <w:bookmarkStart w:id="40" w:name="z45"/>
      <w:bookmarkEnd w:id="39"/>
      <w:r>
        <w:rPr>
          <w:color w:val="000000"/>
          <w:sz w:val="28"/>
        </w:rPr>
        <w:t>      1) заявление родителя (законного представит</w:t>
      </w:r>
      <w:r>
        <w:rPr>
          <w:color w:val="000000"/>
          <w:sz w:val="28"/>
        </w:rPr>
        <w:t>еля);</w:t>
      </w:r>
    </w:p>
    <w:p w:rsidR="00271B0C" w:rsidRDefault="003F47BD">
      <w:pPr>
        <w:spacing w:after="0"/>
      </w:pPr>
      <w:bookmarkStart w:id="41" w:name="z46"/>
      <w:bookmarkEnd w:id="40"/>
      <w:r>
        <w:rPr>
          <w:color w:val="000000"/>
          <w:sz w:val="28"/>
        </w:rPr>
        <w:t>      2)   копия свидетельства о рождении претендента с указанием (приложением) ИИН;</w:t>
      </w:r>
    </w:p>
    <w:p w:rsidR="00271B0C" w:rsidRDefault="003F47BD">
      <w:pPr>
        <w:spacing w:after="0"/>
      </w:pPr>
      <w:bookmarkStart w:id="42" w:name="z47"/>
      <w:bookmarkEnd w:id="41"/>
      <w:r>
        <w:rPr>
          <w:color w:val="000000"/>
          <w:sz w:val="28"/>
        </w:rPr>
        <w:t>      3) копии документов, подтверждающих успехи в учебе, заверенные печатью соответствующих организаций (в случае их наличия);</w:t>
      </w:r>
    </w:p>
    <w:p w:rsidR="00271B0C" w:rsidRDefault="003F47BD">
      <w:pPr>
        <w:spacing w:after="0"/>
      </w:pPr>
      <w:bookmarkStart w:id="43" w:name="z48"/>
      <w:bookmarkEnd w:id="42"/>
      <w:r>
        <w:rPr>
          <w:color w:val="000000"/>
          <w:sz w:val="28"/>
        </w:rPr>
        <w:t>      4)  фотография размером 3х4 в к</w:t>
      </w:r>
      <w:r>
        <w:rPr>
          <w:color w:val="000000"/>
          <w:sz w:val="28"/>
        </w:rPr>
        <w:t>оличестве двух штук.</w:t>
      </w:r>
    </w:p>
    <w:p w:rsidR="00271B0C" w:rsidRDefault="003F47BD">
      <w:pPr>
        <w:spacing w:after="0"/>
      </w:pPr>
      <w:bookmarkStart w:id="44" w:name="z49"/>
      <w:bookmarkEnd w:id="43"/>
      <w:r>
        <w:rPr>
          <w:color w:val="000000"/>
          <w:sz w:val="28"/>
        </w:rPr>
        <w:t>      18. Основанием для отказа в приеме документов на участие в конкурсе является подача заявления позже установленных сроков.</w:t>
      </w:r>
    </w:p>
    <w:p w:rsidR="00271B0C" w:rsidRDefault="003F47BD">
      <w:pPr>
        <w:spacing w:after="0"/>
      </w:pPr>
      <w:bookmarkStart w:id="45" w:name="z50"/>
      <w:bookmarkEnd w:id="44"/>
      <w:r>
        <w:rPr>
          <w:color w:val="000000"/>
          <w:sz w:val="28"/>
        </w:rPr>
        <w:t>      19. Прием документов на прохождение конкурсного отбора на обучение в специализированные организации о</w:t>
      </w:r>
      <w:r>
        <w:rPr>
          <w:color w:val="000000"/>
          <w:sz w:val="28"/>
        </w:rPr>
        <w:t>бразования осуществляется до 10 мая текущего года.</w:t>
      </w:r>
    </w:p>
    <w:p w:rsidR="00271B0C" w:rsidRDefault="003F47BD">
      <w:pPr>
        <w:spacing w:after="0"/>
      </w:pPr>
      <w:bookmarkStart w:id="46" w:name="z51"/>
      <w:bookmarkEnd w:id="45"/>
      <w:r>
        <w:rPr>
          <w:color w:val="000000"/>
          <w:sz w:val="28"/>
        </w:rPr>
        <w:t>      20. Информация о приеме документов размещается на интернет-ресурсе специализированных организаций образования и (или) публикуется в средствах массовой информации.</w:t>
      </w:r>
    </w:p>
    <w:p w:rsidR="00271B0C" w:rsidRDefault="003F47BD">
      <w:pPr>
        <w:spacing w:after="0"/>
      </w:pPr>
      <w:bookmarkStart w:id="47" w:name="z52"/>
      <w:bookmarkEnd w:id="46"/>
      <w:r>
        <w:rPr>
          <w:color w:val="000000"/>
          <w:sz w:val="28"/>
        </w:rPr>
        <w:t>      21. Для обеспечения прозрачнос</w:t>
      </w:r>
      <w:r>
        <w:rPr>
          <w:color w:val="000000"/>
          <w:sz w:val="28"/>
        </w:rPr>
        <w:t>ти приема обучающихся на обучение в специализированные организации образования при необходимости устанавливаются системы видеонаблюдения и аудиозаписи, используемые для запуска в здание, аудитории и места проведения конкурсного отбора.</w:t>
      </w:r>
    </w:p>
    <w:p w:rsidR="00271B0C" w:rsidRDefault="003F47BD">
      <w:pPr>
        <w:spacing w:after="0"/>
      </w:pPr>
      <w:bookmarkStart w:id="48" w:name="z53"/>
      <w:bookmarkEnd w:id="47"/>
      <w:r>
        <w:rPr>
          <w:color w:val="000000"/>
          <w:sz w:val="28"/>
        </w:rPr>
        <w:t>      22. Итоги конк</w:t>
      </w:r>
      <w:r>
        <w:rPr>
          <w:color w:val="000000"/>
          <w:sz w:val="28"/>
        </w:rPr>
        <w:t>урсного отбора размещаются на интернет-ресурсе специализированной организации образования не позднее следующего дня после проведения конкурсного отбора.</w:t>
      </w:r>
    </w:p>
    <w:p w:rsidR="00271B0C" w:rsidRDefault="003F47BD">
      <w:pPr>
        <w:spacing w:after="0"/>
      </w:pPr>
      <w:bookmarkStart w:id="49" w:name="z54"/>
      <w:bookmarkEnd w:id="48"/>
      <w:r>
        <w:rPr>
          <w:color w:val="000000"/>
          <w:sz w:val="28"/>
        </w:rPr>
        <w:t>      23. Формируются основной и резервный списки в течение пяти дней после проведения конкурсного отбо</w:t>
      </w:r>
      <w:r>
        <w:rPr>
          <w:color w:val="000000"/>
          <w:sz w:val="28"/>
        </w:rPr>
        <w:t>ра и оформляется решением протокола приемной комиссии.</w:t>
      </w:r>
    </w:p>
    <w:p w:rsidR="00271B0C" w:rsidRDefault="003F47BD">
      <w:pPr>
        <w:spacing w:after="0"/>
      </w:pPr>
      <w:bookmarkStart w:id="50" w:name="z55"/>
      <w:bookmarkEnd w:id="49"/>
      <w:r>
        <w:rPr>
          <w:color w:val="000000"/>
          <w:sz w:val="28"/>
        </w:rPr>
        <w:t>      24. Основной список поступивших в специализированные организации образования формируется приемной комиссией исходя из количества набираемых классов-комплектов.</w:t>
      </w:r>
    </w:p>
    <w:p w:rsidR="00271B0C" w:rsidRDefault="003F47BD">
      <w:pPr>
        <w:spacing w:after="0"/>
      </w:pPr>
      <w:bookmarkStart w:id="51" w:name="z56"/>
      <w:bookmarkEnd w:id="50"/>
      <w:r>
        <w:rPr>
          <w:color w:val="000000"/>
          <w:sz w:val="28"/>
        </w:rPr>
        <w:t>      Резервный список претендентов</w:t>
      </w:r>
      <w:r>
        <w:rPr>
          <w:color w:val="000000"/>
          <w:sz w:val="28"/>
        </w:rPr>
        <w:t xml:space="preserve"> формируется из числа участников конкурса (не более 10-ти человек), не вошедших в основные вакансии по сумме набранных баллов в порядке убывания.</w:t>
      </w:r>
    </w:p>
    <w:p w:rsidR="00271B0C" w:rsidRDefault="003F47BD">
      <w:pPr>
        <w:spacing w:after="0"/>
      </w:pPr>
      <w:bookmarkStart w:id="52" w:name="z57"/>
      <w:bookmarkEnd w:id="51"/>
      <w:r>
        <w:rPr>
          <w:color w:val="000000"/>
          <w:sz w:val="28"/>
        </w:rPr>
        <w:t>      25. Решение по зачислению детей на обучение в специализированные организации образования оформляется про</w:t>
      </w:r>
      <w:r>
        <w:rPr>
          <w:color w:val="000000"/>
          <w:sz w:val="28"/>
        </w:rPr>
        <w:t>токолом педагогического совета.</w:t>
      </w:r>
    </w:p>
    <w:bookmarkEnd w:id="52"/>
    <w:p w:rsidR="00271B0C" w:rsidRDefault="003F47BD">
      <w:pPr>
        <w:spacing w:after="0"/>
      </w:pPr>
      <w:r>
        <w:lastRenderedPageBreak/>
        <w:br/>
      </w:r>
      <w:r>
        <w:br/>
      </w:r>
    </w:p>
    <w:p w:rsidR="00271B0C" w:rsidRDefault="003F47BD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271B0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0C"/>
    <w:rsid w:val="00271B0C"/>
    <w:rsid w:val="003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7EE880-98A2-4F32-B124-FF6138685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2020-01-21T07:56:00Z</dcterms:created>
  <dcterms:modified xsi:type="dcterms:W3CDTF">2020-01-21T07:56:00Z</dcterms:modified>
</cp:coreProperties>
</file>