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6DE" w:rsidRDefault="005406DE" w:rsidP="005406DE">
      <w:pPr>
        <w:shd w:val="clear" w:color="auto" w:fill="FFFFFF" w:themeFill="background1"/>
        <w:jc w:val="center"/>
      </w:pPr>
      <w:r>
        <w:t>Религиозные  секты в Казахстане.</w:t>
      </w:r>
    </w:p>
    <w:p w:rsidR="005406DE" w:rsidRDefault="005406DE" w:rsidP="005406DE">
      <w:pPr>
        <w:shd w:val="clear" w:color="auto" w:fill="FFFFFF" w:themeFill="background1"/>
        <w:jc w:val="center"/>
      </w:pPr>
      <w:bookmarkStart w:id="0" w:name="_GoBack"/>
      <w:bookmarkEnd w:id="0"/>
    </w:p>
    <w:p w:rsidR="00E5428A" w:rsidRPr="005406DE" w:rsidRDefault="005406DE" w:rsidP="005406DE">
      <w:pPr>
        <w:shd w:val="clear" w:color="auto" w:fill="FFFFFF" w:themeFill="background1"/>
        <w:rPr>
          <w:color w:val="000000"/>
          <w:shd w:val="clear" w:color="auto" w:fill="F1E4C5"/>
        </w:rPr>
      </w:pPr>
      <w:r w:rsidRPr="005406DE">
        <w:t>В Казахстане насчитывается 1870 религиозных организаций, деятельность которых создает угрозу национальной безопасности и стабильности, утверждают в генеральной прокуратуре республики.</w:t>
      </w:r>
      <w:r w:rsidRPr="005406DE">
        <w:rPr>
          <w:color w:val="000000"/>
        </w:rPr>
        <w:br/>
      </w:r>
      <w:r w:rsidRPr="005406DE">
        <w:rPr>
          <w:color w:val="000000"/>
        </w:rPr>
        <w:br/>
      </w:r>
      <w:r w:rsidRPr="005406DE">
        <w:rPr>
          <w:color w:val="000000"/>
          <w:shd w:val="clear" w:color="auto" w:fill="FFFFFF" w:themeFill="background1"/>
        </w:rPr>
        <w:t>"Активную деструктивную деятельность в Казахстане ведут представители ряда оккультно-мистических вероучений. Всего насчитывается 1870 таких религиозных организаций, самыми многочисленными из которых являются "</w:t>
      </w:r>
      <w:proofErr w:type="spellStart"/>
      <w:r w:rsidRPr="005406DE">
        <w:rPr>
          <w:color w:val="000000"/>
          <w:shd w:val="clear" w:color="auto" w:fill="FFFFFF" w:themeFill="background1"/>
        </w:rPr>
        <w:t>Саентология</w:t>
      </w:r>
      <w:proofErr w:type="spellEnd"/>
      <w:r w:rsidRPr="005406DE">
        <w:rPr>
          <w:color w:val="000000"/>
          <w:shd w:val="clear" w:color="auto" w:fill="FFFFFF" w:themeFill="background1"/>
        </w:rPr>
        <w:t xml:space="preserve">", "Новая жизнь" и другие", - сообщил официальный представитель Генпрокуратуры </w:t>
      </w:r>
      <w:proofErr w:type="spellStart"/>
      <w:r w:rsidRPr="005406DE">
        <w:rPr>
          <w:color w:val="000000"/>
          <w:shd w:val="clear" w:color="auto" w:fill="FFFFFF" w:themeFill="background1"/>
        </w:rPr>
        <w:t>Сапарбек</w:t>
      </w:r>
      <w:proofErr w:type="spellEnd"/>
      <w:r w:rsidRPr="005406DE">
        <w:rPr>
          <w:color w:val="000000"/>
          <w:shd w:val="clear" w:color="auto" w:fill="FFFFFF" w:themeFill="background1"/>
        </w:rPr>
        <w:t xml:space="preserve"> Нурпеисов на </w:t>
      </w:r>
      <w:proofErr w:type="gramStart"/>
      <w:r w:rsidRPr="005406DE">
        <w:rPr>
          <w:color w:val="000000"/>
          <w:shd w:val="clear" w:color="auto" w:fill="FFFFFF" w:themeFill="background1"/>
        </w:rPr>
        <w:t>пресс-брифинге</w:t>
      </w:r>
      <w:proofErr w:type="gramEnd"/>
      <w:r w:rsidRPr="005406DE">
        <w:rPr>
          <w:color w:val="000000"/>
          <w:shd w:val="clear" w:color="auto" w:fill="FFFFFF" w:themeFill="background1"/>
        </w:rPr>
        <w:t xml:space="preserve"> в четверг в Астане, отметив при этом, что не приводит названия организаций в интересах выявления.</w:t>
      </w:r>
      <w:r w:rsidRPr="005406DE">
        <w:rPr>
          <w:color w:val="000000"/>
        </w:rPr>
        <w:br/>
      </w:r>
      <w:r w:rsidRPr="005406DE">
        <w:rPr>
          <w:color w:val="000000"/>
        </w:rPr>
        <w:br/>
      </w:r>
      <w:r w:rsidRPr="005406DE">
        <w:rPr>
          <w:color w:val="000000"/>
          <w:shd w:val="clear" w:color="auto" w:fill="FFFFFF" w:themeFill="background1"/>
        </w:rPr>
        <w:t>"Общее число их приверженцев зашкаливает за отметку 40 тысяч человек.</w:t>
      </w:r>
      <w:r w:rsidRPr="005406DE">
        <w:rPr>
          <w:color w:val="000000"/>
          <w:shd w:val="clear" w:color="auto" w:fill="FFFFFF" w:themeFill="background1"/>
        </w:rPr>
        <w:br/>
      </w:r>
      <w:r w:rsidRPr="005406DE">
        <w:rPr>
          <w:color w:val="000000"/>
          <w:shd w:val="clear" w:color="auto" w:fill="FFFFFF" w:themeFill="background1"/>
        </w:rPr>
        <w:br/>
        <w:t>Ошибочно полагать, что данные организации не несут вреда государственной</w:t>
      </w:r>
      <w:r w:rsidRPr="005406DE">
        <w:rPr>
          <w:color w:val="000000"/>
          <w:shd w:val="clear" w:color="auto" w:fill="F1E4C5"/>
        </w:rPr>
        <w:t xml:space="preserve"> </w:t>
      </w:r>
      <w:r w:rsidRPr="005406DE">
        <w:rPr>
          <w:color w:val="000000"/>
          <w:shd w:val="clear" w:color="auto" w:fill="FFFFFF" w:themeFill="background1"/>
        </w:rPr>
        <w:t>безопасности и не опасны для граждан", - отметил он.</w:t>
      </w:r>
      <w:r w:rsidRPr="005406DE">
        <w:rPr>
          <w:color w:val="000000"/>
          <w:shd w:val="clear" w:color="auto" w:fill="FFFFFF" w:themeFill="background1"/>
        </w:rPr>
        <w:br/>
      </w:r>
      <w:r w:rsidRPr="005406DE">
        <w:rPr>
          <w:color w:val="000000"/>
          <w:shd w:val="clear" w:color="auto" w:fill="FFFFFF" w:themeFill="background1"/>
        </w:rPr>
        <w:br/>
        <w:t>По его данным, в 2007-2008 годы к уголовной и административной ответственности привлечено 50 руководителей и активных членов нетрадиционных религиозных объединений и оккультно-мистических сект, а за незаконное миссионерство за пределы Казахстана выдворено 13 иностранных граждан.</w:t>
      </w:r>
      <w:r w:rsidRPr="005406DE">
        <w:rPr>
          <w:color w:val="000000"/>
          <w:shd w:val="clear" w:color="auto" w:fill="FFFFFF" w:themeFill="background1"/>
        </w:rPr>
        <w:br/>
      </w:r>
      <w:r w:rsidRPr="005406DE">
        <w:rPr>
          <w:color w:val="000000"/>
          <w:shd w:val="clear" w:color="auto" w:fill="FFFFFF" w:themeFill="background1"/>
        </w:rPr>
        <w:br/>
        <w:t xml:space="preserve">Вместе с тем </w:t>
      </w:r>
      <w:proofErr w:type="spellStart"/>
      <w:r w:rsidRPr="005406DE">
        <w:rPr>
          <w:color w:val="000000"/>
          <w:shd w:val="clear" w:color="auto" w:fill="FFFFFF" w:themeFill="background1"/>
        </w:rPr>
        <w:t>С.Нурпеисов</w:t>
      </w:r>
      <w:proofErr w:type="spellEnd"/>
      <w:r w:rsidRPr="005406DE">
        <w:rPr>
          <w:color w:val="000000"/>
          <w:shd w:val="clear" w:color="auto" w:fill="FFFFFF" w:themeFill="background1"/>
        </w:rPr>
        <w:t xml:space="preserve"> сообщил, что прокуратура намерена обратиться в судебные органы с просьбой признать незаконной деятельность религиозного объединения "Христианская миссионерская церковь "Грейс".</w:t>
      </w:r>
      <w:r w:rsidRPr="005406DE">
        <w:rPr>
          <w:color w:val="000000"/>
          <w:shd w:val="clear" w:color="auto" w:fill="FFFFFF" w:themeFill="background1"/>
        </w:rPr>
        <w:br/>
      </w:r>
      <w:r w:rsidRPr="005406DE">
        <w:rPr>
          <w:color w:val="000000"/>
          <w:shd w:val="clear" w:color="auto" w:fill="FFFFFF" w:themeFill="background1"/>
        </w:rPr>
        <w:br/>
        <w:t>"Мы знаем, что деятельность этой организации незаконна: у нас достаточно материалов, по которым может быть принято решение, что ее деятельность во многом противоречит законодательству", - сказал он.</w:t>
      </w:r>
      <w:r w:rsidRPr="005406DE">
        <w:rPr>
          <w:color w:val="000000"/>
          <w:shd w:val="clear" w:color="auto" w:fill="FFFFFF" w:themeFill="background1"/>
        </w:rPr>
        <w:br/>
      </w:r>
      <w:r w:rsidRPr="005406DE">
        <w:rPr>
          <w:color w:val="000000"/>
          <w:shd w:val="clear" w:color="auto" w:fill="FFFFFF" w:themeFill="background1"/>
        </w:rPr>
        <w:br/>
        <w:t>В прокуратуре напомнили, что в Казахстане признаны террористическими 13 организаций, одна признана экстремистской, их деятельность на территории республики запрещена. В частности, к таковым отнесены "Аль-Каеда", "Исламская партия Восточного Туркестана", "Курдский народный конгресс", "Исламское движение Узбекистана", "</w:t>
      </w:r>
      <w:proofErr w:type="spellStart"/>
      <w:r w:rsidRPr="005406DE">
        <w:rPr>
          <w:color w:val="000000"/>
          <w:shd w:val="clear" w:color="auto" w:fill="FFFFFF" w:themeFill="background1"/>
        </w:rPr>
        <w:t>Асбат</w:t>
      </w:r>
      <w:proofErr w:type="spellEnd"/>
      <w:r w:rsidRPr="005406DE">
        <w:rPr>
          <w:color w:val="000000"/>
          <w:shd w:val="clear" w:color="auto" w:fill="FFFFFF" w:themeFill="background1"/>
        </w:rPr>
        <w:t>-аль-Ансар", "Братья мусульмане", движение "Талибан", "</w:t>
      </w:r>
      <w:proofErr w:type="spellStart"/>
      <w:r w:rsidRPr="005406DE">
        <w:rPr>
          <w:color w:val="000000"/>
          <w:shd w:val="clear" w:color="auto" w:fill="FFFFFF" w:themeFill="background1"/>
        </w:rPr>
        <w:t>Боз</w:t>
      </w:r>
      <w:proofErr w:type="spellEnd"/>
      <w:r w:rsidRPr="005406DE">
        <w:rPr>
          <w:color w:val="000000"/>
          <w:shd w:val="clear" w:color="auto" w:fill="FFFFFF" w:themeFill="background1"/>
        </w:rPr>
        <w:t xml:space="preserve"> Гурд", "</w:t>
      </w:r>
      <w:proofErr w:type="spellStart"/>
      <w:r w:rsidRPr="005406DE">
        <w:rPr>
          <w:color w:val="000000"/>
          <w:shd w:val="clear" w:color="auto" w:fill="FFFFFF" w:themeFill="background1"/>
        </w:rPr>
        <w:t>Жамаат</w:t>
      </w:r>
      <w:proofErr w:type="spellEnd"/>
      <w:r w:rsidRPr="005406DE">
        <w:rPr>
          <w:color w:val="000000"/>
          <w:shd w:val="clear" w:color="auto" w:fill="FFFFFF" w:themeFill="background1"/>
        </w:rPr>
        <w:t xml:space="preserve"> моджахедов Центральной Азии", "</w:t>
      </w:r>
      <w:proofErr w:type="spellStart"/>
      <w:r w:rsidRPr="005406DE">
        <w:rPr>
          <w:color w:val="000000"/>
          <w:shd w:val="clear" w:color="auto" w:fill="FFFFFF" w:themeFill="background1"/>
        </w:rPr>
        <w:t>Лашкар</w:t>
      </w:r>
      <w:proofErr w:type="spellEnd"/>
      <w:r w:rsidRPr="005406DE">
        <w:rPr>
          <w:color w:val="000000"/>
          <w:shd w:val="clear" w:color="auto" w:fill="FFFFFF" w:themeFill="background1"/>
        </w:rPr>
        <w:t>-и-</w:t>
      </w:r>
      <w:proofErr w:type="spellStart"/>
      <w:r w:rsidRPr="005406DE">
        <w:rPr>
          <w:color w:val="000000"/>
          <w:shd w:val="clear" w:color="auto" w:fill="FFFFFF" w:themeFill="background1"/>
        </w:rPr>
        <w:t>Тайба</w:t>
      </w:r>
      <w:proofErr w:type="spellEnd"/>
      <w:r w:rsidRPr="005406DE">
        <w:rPr>
          <w:color w:val="000000"/>
          <w:shd w:val="clear" w:color="auto" w:fill="FFFFFF" w:themeFill="background1"/>
        </w:rPr>
        <w:t>", "Общество социальных реформ", "Организация освобождения Восточного Туркестана", "</w:t>
      </w:r>
      <w:proofErr w:type="spellStart"/>
      <w:r w:rsidRPr="005406DE">
        <w:rPr>
          <w:color w:val="000000"/>
          <w:shd w:val="clear" w:color="auto" w:fill="FFFFFF" w:themeFill="background1"/>
        </w:rPr>
        <w:t>Аум</w:t>
      </w:r>
      <w:proofErr w:type="spellEnd"/>
      <w:r w:rsidRPr="005406DE">
        <w:rPr>
          <w:color w:val="000000"/>
          <w:shd w:val="clear" w:color="auto" w:fill="FFFFFF" w:themeFill="background1"/>
        </w:rPr>
        <w:t xml:space="preserve"> </w:t>
      </w:r>
      <w:proofErr w:type="spellStart"/>
      <w:r w:rsidRPr="005406DE">
        <w:rPr>
          <w:color w:val="000000"/>
          <w:shd w:val="clear" w:color="auto" w:fill="FFFFFF" w:themeFill="background1"/>
        </w:rPr>
        <w:t>Сенрике</w:t>
      </w:r>
      <w:proofErr w:type="spellEnd"/>
      <w:r w:rsidRPr="005406DE">
        <w:rPr>
          <w:color w:val="000000"/>
          <w:shd w:val="clear" w:color="auto" w:fill="FFFFFF" w:themeFill="background1"/>
        </w:rPr>
        <w:t>" и "</w:t>
      </w:r>
      <w:proofErr w:type="spellStart"/>
      <w:r w:rsidRPr="005406DE">
        <w:rPr>
          <w:color w:val="000000"/>
          <w:shd w:val="clear" w:color="auto" w:fill="FFFFFF" w:themeFill="background1"/>
        </w:rPr>
        <w:t>Хизб</w:t>
      </w:r>
      <w:proofErr w:type="spellEnd"/>
      <w:r w:rsidRPr="005406DE">
        <w:rPr>
          <w:color w:val="000000"/>
          <w:shd w:val="clear" w:color="auto" w:fill="FFFFFF" w:themeFill="background1"/>
        </w:rPr>
        <w:t>-</w:t>
      </w:r>
      <w:proofErr w:type="spellStart"/>
      <w:r w:rsidRPr="005406DE">
        <w:rPr>
          <w:color w:val="000000"/>
          <w:shd w:val="clear" w:color="auto" w:fill="FFFFFF" w:themeFill="background1"/>
        </w:rPr>
        <w:t>ут</w:t>
      </w:r>
      <w:proofErr w:type="spellEnd"/>
      <w:r w:rsidRPr="005406DE">
        <w:rPr>
          <w:color w:val="000000"/>
          <w:shd w:val="clear" w:color="auto" w:fill="FFFFFF" w:themeFill="background1"/>
        </w:rPr>
        <w:t>-</w:t>
      </w:r>
      <w:proofErr w:type="spellStart"/>
      <w:r w:rsidRPr="005406DE">
        <w:rPr>
          <w:color w:val="000000"/>
          <w:shd w:val="clear" w:color="auto" w:fill="FFFFFF" w:themeFill="background1"/>
        </w:rPr>
        <w:t>Тахрир</w:t>
      </w:r>
      <w:proofErr w:type="spellEnd"/>
      <w:r w:rsidRPr="005406DE">
        <w:rPr>
          <w:color w:val="000000"/>
          <w:shd w:val="clear" w:color="auto" w:fill="FFFFFF" w:themeFill="background1"/>
        </w:rPr>
        <w:t>-аль-</w:t>
      </w:r>
      <w:proofErr w:type="spellStart"/>
      <w:r w:rsidRPr="005406DE">
        <w:rPr>
          <w:color w:val="000000"/>
          <w:shd w:val="clear" w:color="auto" w:fill="FFFFFF" w:themeFill="background1"/>
        </w:rPr>
        <w:t>Ислами</w:t>
      </w:r>
      <w:proofErr w:type="spellEnd"/>
      <w:r w:rsidRPr="005406DE">
        <w:rPr>
          <w:color w:val="000000"/>
          <w:shd w:val="clear" w:color="auto" w:fill="FFFFFF" w:themeFill="background1"/>
        </w:rPr>
        <w:t>".</w:t>
      </w:r>
      <w:r w:rsidRPr="005406DE">
        <w:rPr>
          <w:color w:val="000000"/>
        </w:rPr>
        <w:br/>
      </w:r>
      <w:r w:rsidRPr="005406DE">
        <w:rPr>
          <w:color w:val="000000"/>
        </w:rPr>
        <w:br/>
      </w:r>
      <w:r w:rsidRPr="005406DE">
        <w:rPr>
          <w:color w:val="000000"/>
          <w:shd w:val="clear" w:color="auto" w:fill="FFFFFF" w:themeFill="background1"/>
        </w:rPr>
        <w:t>"Но, несмотря на предпринимаемые государством меры, в том числе и уголовного преследования сторонников "</w:t>
      </w:r>
      <w:proofErr w:type="spellStart"/>
      <w:r w:rsidRPr="005406DE">
        <w:rPr>
          <w:color w:val="000000"/>
          <w:shd w:val="clear" w:color="auto" w:fill="FFFFFF" w:themeFill="background1"/>
        </w:rPr>
        <w:t>Хизб</w:t>
      </w:r>
      <w:proofErr w:type="spellEnd"/>
      <w:r w:rsidRPr="005406DE">
        <w:rPr>
          <w:color w:val="000000"/>
          <w:shd w:val="clear" w:color="auto" w:fill="FFFFFF" w:themeFill="background1"/>
        </w:rPr>
        <w:t>-</w:t>
      </w:r>
      <w:proofErr w:type="spellStart"/>
      <w:r w:rsidRPr="005406DE">
        <w:rPr>
          <w:color w:val="000000"/>
          <w:shd w:val="clear" w:color="auto" w:fill="FFFFFF" w:themeFill="background1"/>
        </w:rPr>
        <w:t>ут</w:t>
      </w:r>
      <w:proofErr w:type="spellEnd"/>
      <w:r w:rsidRPr="005406DE">
        <w:rPr>
          <w:color w:val="000000"/>
          <w:shd w:val="clear" w:color="auto" w:fill="FFFFFF" w:themeFill="background1"/>
        </w:rPr>
        <w:t>-</w:t>
      </w:r>
      <w:proofErr w:type="spellStart"/>
      <w:r w:rsidRPr="005406DE">
        <w:rPr>
          <w:color w:val="000000"/>
          <w:shd w:val="clear" w:color="auto" w:fill="FFFFFF" w:themeFill="background1"/>
        </w:rPr>
        <w:t>Тахрир</w:t>
      </w:r>
      <w:proofErr w:type="spellEnd"/>
      <w:r w:rsidRPr="005406DE">
        <w:rPr>
          <w:color w:val="000000"/>
          <w:shd w:val="clear" w:color="auto" w:fill="FFFFFF" w:themeFill="background1"/>
        </w:rPr>
        <w:t>-аль-</w:t>
      </w:r>
      <w:proofErr w:type="spellStart"/>
      <w:r w:rsidRPr="005406DE">
        <w:rPr>
          <w:color w:val="000000"/>
          <w:shd w:val="clear" w:color="auto" w:fill="FFFFFF" w:themeFill="background1"/>
        </w:rPr>
        <w:t>Ислами</w:t>
      </w:r>
      <w:proofErr w:type="spellEnd"/>
      <w:r w:rsidRPr="005406DE">
        <w:rPr>
          <w:color w:val="000000"/>
          <w:shd w:val="clear" w:color="auto" w:fill="FFFFFF" w:themeFill="background1"/>
        </w:rPr>
        <w:t xml:space="preserve">", </w:t>
      </w:r>
      <w:proofErr w:type="gramStart"/>
      <w:r w:rsidRPr="005406DE">
        <w:rPr>
          <w:color w:val="000000"/>
          <w:shd w:val="clear" w:color="auto" w:fill="FFFFFF" w:themeFill="background1"/>
        </w:rPr>
        <w:t>деятельность</w:t>
      </w:r>
      <w:proofErr w:type="gramEnd"/>
      <w:r w:rsidRPr="005406DE">
        <w:rPr>
          <w:color w:val="000000"/>
          <w:shd w:val="clear" w:color="auto" w:fill="FFFFFF" w:themeFill="background1"/>
        </w:rPr>
        <w:t xml:space="preserve"> которой в Казахстане начала проявляться в 1998 году, в республике ежегодно фиксируются факты распространения экстремистских материалов этой организации", - подчеркнул </w:t>
      </w:r>
      <w:proofErr w:type="spellStart"/>
      <w:r w:rsidRPr="005406DE">
        <w:rPr>
          <w:color w:val="000000"/>
          <w:shd w:val="clear" w:color="auto" w:fill="FFFFFF" w:themeFill="background1"/>
        </w:rPr>
        <w:t>С.Нурпеисов</w:t>
      </w:r>
      <w:proofErr w:type="spellEnd"/>
      <w:r w:rsidRPr="005406DE">
        <w:rPr>
          <w:color w:val="000000"/>
          <w:shd w:val="clear" w:color="auto" w:fill="FFFFFF" w:themeFill="background1"/>
        </w:rPr>
        <w:t>.</w:t>
      </w:r>
      <w:r w:rsidRPr="005406DE">
        <w:rPr>
          <w:color w:val="000000"/>
          <w:shd w:val="clear" w:color="auto" w:fill="FFFFFF" w:themeFill="background1"/>
        </w:rPr>
        <w:br/>
      </w:r>
      <w:r w:rsidRPr="005406DE">
        <w:rPr>
          <w:color w:val="000000"/>
        </w:rPr>
        <w:br/>
      </w:r>
      <w:r w:rsidRPr="005406DE">
        <w:rPr>
          <w:color w:val="000000"/>
          <w:shd w:val="clear" w:color="auto" w:fill="FFFFFF" w:themeFill="background1"/>
        </w:rPr>
        <w:t>При этом он добавил, что до 2004 года свою деятельность "</w:t>
      </w:r>
      <w:proofErr w:type="spellStart"/>
      <w:r w:rsidRPr="005406DE">
        <w:rPr>
          <w:color w:val="000000"/>
          <w:shd w:val="clear" w:color="auto" w:fill="FFFFFF" w:themeFill="background1"/>
        </w:rPr>
        <w:t>Хизб</w:t>
      </w:r>
      <w:proofErr w:type="spellEnd"/>
      <w:r w:rsidRPr="005406DE">
        <w:rPr>
          <w:color w:val="000000"/>
          <w:shd w:val="clear" w:color="auto" w:fill="FFFFFF" w:themeFill="background1"/>
        </w:rPr>
        <w:t>-</w:t>
      </w:r>
      <w:proofErr w:type="spellStart"/>
      <w:r w:rsidRPr="005406DE">
        <w:rPr>
          <w:color w:val="000000"/>
          <w:shd w:val="clear" w:color="auto" w:fill="FFFFFF" w:themeFill="background1"/>
        </w:rPr>
        <w:t>ут</w:t>
      </w:r>
      <w:proofErr w:type="spellEnd"/>
      <w:r w:rsidRPr="005406DE">
        <w:rPr>
          <w:color w:val="000000"/>
          <w:shd w:val="clear" w:color="auto" w:fill="FFFFFF" w:themeFill="background1"/>
        </w:rPr>
        <w:t>-</w:t>
      </w:r>
      <w:proofErr w:type="spellStart"/>
      <w:r w:rsidRPr="005406DE">
        <w:rPr>
          <w:color w:val="000000"/>
          <w:shd w:val="clear" w:color="auto" w:fill="FFFFFF" w:themeFill="background1"/>
        </w:rPr>
        <w:t>Тахрир</w:t>
      </w:r>
      <w:proofErr w:type="spellEnd"/>
      <w:r w:rsidRPr="005406DE">
        <w:rPr>
          <w:color w:val="000000"/>
          <w:shd w:val="clear" w:color="auto" w:fill="FFFFFF" w:themeFill="background1"/>
        </w:rPr>
        <w:t>-аль-</w:t>
      </w:r>
      <w:proofErr w:type="spellStart"/>
      <w:r w:rsidRPr="005406DE">
        <w:rPr>
          <w:color w:val="000000"/>
          <w:shd w:val="clear" w:color="auto" w:fill="FFFFFF" w:themeFill="background1"/>
        </w:rPr>
        <w:t>Ислами</w:t>
      </w:r>
      <w:proofErr w:type="spellEnd"/>
      <w:r w:rsidRPr="005406DE">
        <w:rPr>
          <w:color w:val="000000"/>
          <w:shd w:val="clear" w:color="auto" w:fill="FFFFFF" w:themeFill="background1"/>
        </w:rPr>
        <w:t xml:space="preserve">" вела преимущественно в южных регионах страны, а с 2005 года ее адепты начали пропагандировать экстремистские идеи по всей республике. В связи с этим </w:t>
      </w:r>
      <w:proofErr w:type="spellStart"/>
      <w:r w:rsidRPr="005406DE">
        <w:rPr>
          <w:color w:val="000000"/>
          <w:shd w:val="clear" w:color="auto" w:fill="FFFFFF" w:themeFill="background1"/>
        </w:rPr>
        <w:t>С.Нурпеисов</w:t>
      </w:r>
      <w:proofErr w:type="spellEnd"/>
      <w:r w:rsidRPr="005406DE">
        <w:rPr>
          <w:color w:val="000000"/>
          <w:shd w:val="clear" w:color="auto" w:fill="FFFFFF" w:themeFill="background1"/>
        </w:rPr>
        <w:t xml:space="preserve"> напомнил о вступившем "недавно в законную силу приговоре суда города Караганды о привлечении к уголовной ответственности 30 руководителей и наиболее активных членов" данной организации.</w:t>
      </w:r>
    </w:p>
    <w:p w:rsidR="005406DE" w:rsidRPr="005406DE" w:rsidRDefault="005406DE" w:rsidP="005406DE">
      <w:pPr>
        <w:shd w:val="clear" w:color="auto" w:fill="FFFFFF" w:themeFill="background1"/>
      </w:pPr>
      <w:r w:rsidRPr="005406DE">
        <w:rPr>
          <w:color w:val="000000"/>
          <w:shd w:val="clear" w:color="auto" w:fill="FFFFFF" w:themeFill="background1"/>
        </w:rPr>
        <w:lastRenderedPageBreak/>
        <w:t>Сегодня терроризм и экстремизм являются общемировой проблемой, требующей незамедлительных действий, ведь ежегодно в разных регионах мира наблюдается</w:t>
      </w:r>
      <w:r w:rsidRPr="005406DE">
        <w:rPr>
          <w:color w:val="000000"/>
          <w:shd w:val="clear" w:color="auto" w:fill="F1E4C5"/>
        </w:rPr>
        <w:t xml:space="preserve"> </w:t>
      </w:r>
      <w:r w:rsidRPr="005406DE">
        <w:rPr>
          <w:color w:val="000000"/>
          <w:shd w:val="clear" w:color="auto" w:fill="FFFFFF" w:themeFill="background1"/>
        </w:rPr>
        <w:t>значительный рост количества совершаемых терактов. До сих пор трагические события обходили Казахстан стороной. Однако, это не повод для самоуспокоения и бездействия, скорее необходимо приложить максимальные усилия, чтобы этого не происходило и впредь.</w:t>
      </w:r>
      <w:r w:rsidRPr="005406DE">
        <w:rPr>
          <w:color w:val="000000"/>
          <w:shd w:val="clear" w:color="auto" w:fill="FFFFFF" w:themeFill="background1"/>
        </w:rPr>
        <w:br/>
      </w:r>
      <w:r w:rsidRPr="005406DE">
        <w:rPr>
          <w:color w:val="000000"/>
          <w:shd w:val="clear" w:color="auto" w:fill="FFFFFF" w:themeFill="background1"/>
        </w:rPr>
        <w:br/>
        <w:t>Так, органами прокуратуры ведется целенаправленная работа по профилактике и пресечению проявлений терроризма и экстремизма на территории Казахстана. Принято самое активное участие в принятии ряда законодательных актов, в том числе законов "О противодействии экстремизму", "О борьбе с терроризмом", а также ратификации международных договоров, усовершенствовавших правовую базу борьбы с терроризмом и экстремизмом.</w:t>
      </w:r>
      <w:r w:rsidRPr="005406DE">
        <w:rPr>
          <w:color w:val="000000"/>
          <w:shd w:val="clear" w:color="auto" w:fill="FFFFFF" w:themeFill="background1"/>
        </w:rPr>
        <w:br/>
      </w:r>
      <w:r w:rsidRPr="005406DE">
        <w:rPr>
          <w:color w:val="000000"/>
          <w:shd w:val="clear" w:color="auto" w:fill="FFFFFF" w:themeFill="background1"/>
        </w:rPr>
        <w:br/>
        <w:t xml:space="preserve">Кроме того, в течение последних 4-х лет по заявлениям Генерального Прокурора судебными органами запрещена деятельность 13 террористических и 1 </w:t>
      </w:r>
      <w:proofErr w:type="gramStart"/>
      <w:r w:rsidRPr="005406DE">
        <w:rPr>
          <w:color w:val="000000"/>
          <w:shd w:val="clear" w:color="auto" w:fill="FFFFFF" w:themeFill="background1"/>
        </w:rPr>
        <w:t>экстремистской</w:t>
      </w:r>
      <w:proofErr w:type="gramEnd"/>
      <w:r w:rsidRPr="005406DE">
        <w:rPr>
          <w:color w:val="000000"/>
          <w:shd w:val="clear" w:color="auto" w:fill="FFFFFF" w:themeFill="background1"/>
        </w:rPr>
        <w:t xml:space="preserve"> организаций, а именно: "Аль-Каеды", "Исламской партии Восточного Туркестана", "Курдского народного конгресса", "Исламского движения </w:t>
      </w:r>
      <w:proofErr w:type="gramStart"/>
      <w:r w:rsidRPr="005406DE">
        <w:rPr>
          <w:color w:val="000000"/>
          <w:shd w:val="clear" w:color="auto" w:fill="FFFFFF" w:themeFill="background1"/>
        </w:rPr>
        <w:t>Узбеки-стана</w:t>
      </w:r>
      <w:proofErr w:type="gramEnd"/>
      <w:r w:rsidRPr="005406DE">
        <w:rPr>
          <w:color w:val="000000"/>
          <w:shd w:val="clear" w:color="auto" w:fill="FFFFFF" w:themeFill="background1"/>
        </w:rPr>
        <w:t>", "</w:t>
      </w:r>
      <w:proofErr w:type="spellStart"/>
      <w:r w:rsidRPr="005406DE">
        <w:rPr>
          <w:color w:val="000000"/>
          <w:shd w:val="clear" w:color="auto" w:fill="FFFFFF" w:themeFill="background1"/>
        </w:rPr>
        <w:t>Асбат</w:t>
      </w:r>
      <w:proofErr w:type="spellEnd"/>
      <w:r w:rsidRPr="005406DE">
        <w:rPr>
          <w:color w:val="000000"/>
          <w:shd w:val="clear" w:color="auto" w:fill="FFFFFF" w:themeFill="background1"/>
        </w:rPr>
        <w:t>-аль-Ансар", "Братьев мусульман", движения "Талибан", "</w:t>
      </w:r>
      <w:proofErr w:type="spellStart"/>
      <w:r w:rsidRPr="005406DE">
        <w:rPr>
          <w:color w:val="000000"/>
          <w:shd w:val="clear" w:color="auto" w:fill="FFFFFF" w:themeFill="background1"/>
        </w:rPr>
        <w:t>Боз</w:t>
      </w:r>
      <w:proofErr w:type="spellEnd"/>
      <w:r w:rsidRPr="005406DE">
        <w:rPr>
          <w:color w:val="000000"/>
          <w:shd w:val="clear" w:color="auto" w:fill="FFFFFF" w:themeFill="background1"/>
        </w:rPr>
        <w:t xml:space="preserve"> Гурд", "</w:t>
      </w:r>
      <w:proofErr w:type="spellStart"/>
      <w:r w:rsidRPr="005406DE">
        <w:rPr>
          <w:color w:val="000000"/>
          <w:shd w:val="clear" w:color="auto" w:fill="FFFFFF" w:themeFill="background1"/>
        </w:rPr>
        <w:t>Жамаат</w:t>
      </w:r>
      <w:proofErr w:type="spellEnd"/>
      <w:r w:rsidRPr="005406DE">
        <w:rPr>
          <w:color w:val="000000"/>
          <w:shd w:val="clear" w:color="auto" w:fill="FFFFFF" w:themeFill="background1"/>
        </w:rPr>
        <w:t xml:space="preserve"> моджахедов Центральной Азии", "</w:t>
      </w:r>
      <w:proofErr w:type="spellStart"/>
      <w:r w:rsidRPr="005406DE">
        <w:rPr>
          <w:color w:val="000000"/>
          <w:shd w:val="clear" w:color="auto" w:fill="FFFFFF" w:themeFill="background1"/>
        </w:rPr>
        <w:t>Лашкар</w:t>
      </w:r>
      <w:proofErr w:type="spellEnd"/>
      <w:r w:rsidRPr="005406DE">
        <w:rPr>
          <w:color w:val="000000"/>
          <w:shd w:val="clear" w:color="auto" w:fill="FFFFFF" w:themeFill="background1"/>
        </w:rPr>
        <w:t>-и-</w:t>
      </w:r>
      <w:proofErr w:type="spellStart"/>
      <w:r w:rsidRPr="005406DE">
        <w:rPr>
          <w:color w:val="000000"/>
          <w:shd w:val="clear" w:color="auto" w:fill="FFFFFF" w:themeFill="background1"/>
        </w:rPr>
        <w:t>Тайба</w:t>
      </w:r>
      <w:proofErr w:type="spellEnd"/>
      <w:r w:rsidRPr="005406DE">
        <w:rPr>
          <w:color w:val="000000"/>
          <w:shd w:val="clear" w:color="auto" w:fill="FFFFFF" w:themeFill="background1"/>
        </w:rPr>
        <w:t xml:space="preserve">", "Общества социальных реформ", "Организации освобождения Восточного Туркестана", "АУМ </w:t>
      </w:r>
      <w:proofErr w:type="spellStart"/>
      <w:r w:rsidRPr="005406DE">
        <w:rPr>
          <w:color w:val="000000"/>
          <w:shd w:val="clear" w:color="auto" w:fill="FFFFFF" w:themeFill="background1"/>
        </w:rPr>
        <w:t>Синрике</w:t>
      </w:r>
      <w:proofErr w:type="spellEnd"/>
      <w:r w:rsidRPr="005406DE">
        <w:rPr>
          <w:color w:val="000000"/>
          <w:shd w:val="clear" w:color="auto" w:fill="FFFFFF" w:themeFill="background1"/>
        </w:rPr>
        <w:t>" и "</w:t>
      </w:r>
      <w:proofErr w:type="spellStart"/>
      <w:r w:rsidRPr="005406DE">
        <w:rPr>
          <w:color w:val="000000"/>
          <w:shd w:val="clear" w:color="auto" w:fill="FFFFFF" w:themeFill="background1"/>
        </w:rPr>
        <w:t>Хизбут</w:t>
      </w:r>
      <w:proofErr w:type="spellEnd"/>
      <w:r w:rsidRPr="005406DE">
        <w:rPr>
          <w:color w:val="000000"/>
          <w:shd w:val="clear" w:color="auto" w:fill="FFFFFF" w:themeFill="background1"/>
        </w:rPr>
        <w:t>-</w:t>
      </w:r>
      <w:proofErr w:type="spellStart"/>
      <w:r w:rsidRPr="005406DE">
        <w:rPr>
          <w:color w:val="000000"/>
          <w:shd w:val="clear" w:color="auto" w:fill="FFFFFF" w:themeFill="background1"/>
        </w:rPr>
        <w:t>Тахрир</w:t>
      </w:r>
      <w:proofErr w:type="spellEnd"/>
      <w:r w:rsidRPr="005406DE">
        <w:rPr>
          <w:color w:val="000000"/>
          <w:shd w:val="clear" w:color="auto" w:fill="FFFFFF" w:themeFill="background1"/>
        </w:rPr>
        <w:t>-аль-</w:t>
      </w:r>
      <w:proofErr w:type="spellStart"/>
      <w:r w:rsidRPr="005406DE">
        <w:rPr>
          <w:color w:val="000000"/>
          <w:shd w:val="clear" w:color="auto" w:fill="FFFFFF" w:themeFill="background1"/>
        </w:rPr>
        <w:t>Ислами</w:t>
      </w:r>
      <w:proofErr w:type="spellEnd"/>
      <w:r w:rsidRPr="005406DE">
        <w:rPr>
          <w:color w:val="000000"/>
          <w:shd w:val="clear" w:color="auto" w:fill="FFFFFF" w:themeFill="background1"/>
        </w:rPr>
        <w:t>".</w:t>
      </w:r>
      <w:r w:rsidRPr="005406DE">
        <w:rPr>
          <w:color w:val="000000"/>
          <w:shd w:val="clear" w:color="auto" w:fill="FFFFFF" w:themeFill="background1"/>
        </w:rPr>
        <w:br/>
      </w:r>
      <w:r w:rsidRPr="005406DE">
        <w:rPr>
          <w:color w:val="000000"/>
          <w:shd w:val="clear" w:color="auto" w:fill="FFFFFF" w:themeFill="background1"/>
        </w:rPr>
        <w:br/>
        <w:t xml:space="preserve">Также эти зарубежные организации были признаны террористическими другими государствами-участниками Шанхайской организации сотрудничества, а многие из них включены в перечень международных террористических организаций в соответствии с решениями Совета Безопасности ООН, </w:t>
      </w:r>
      <w:proofErr w:type="gramStart"/>
      <w:r w:rsidRPr="005406DE">
        <w:rPr>
          <w:color w:val="000000"/>
          <w:shd w:val="clear" w:color="auto" w:fill="FFFFFF" w:themeFill="background1"/>
        </w:rPr>
        <w:t>Евро-союза</w:t>
      </w:r>
      <w:proofErr w:type="gramEnd"/>
      <w:r w:rsidRPr="005406DE">
        <w:rPr>
          <w:color w:val="000000"/>
          <w:shd w:val="clear" w:color="auto" w:fill="FFFFFF" w:themeFill="background1"/>
        </w:rPr>
        <w:t xml:space="preserve"> либо Указами Президента США.</w:t>
      </w:r>
      <w:r w:rsidRPr="005406DE">
        <w:rPr>
          <w:color w:val="000000"/>
          <w:shd w:val="clear" w:color="auto" w:fill="FFFFFF" w:themeFill="background1"/>
        </w:rPr>
        <w:br/>
      </w:r>
      <w:r w:rsidRPr="005406DE">
        <w:rPr>
          <w:color w:val="000000"/>
          <w:shd w:val="clear" w:color="auto" w:fill="FFFFFF" w:themeFill="background1"/>
        </w:rPr>
        <w:br/>
        <w:t>Так, согласно Указу последнего, "Исламское движение Узбекистана" наравне с "Аль-Каедой" включены в список международных террористических организаций.</w:t>
      </w:r>
      <w:r w:rsidRPr="005406DE">
        <w:rPr>
          <w:color w:val="000000"/>
          <w:shd w:val="clear" w:color="auto" w:fill="FFFFFF" w:themeFill="background1"/>
        </w:rPr>
        <w:br/>
      </w:r>
      <w:r w:rsidRPr="005406DE">
        <w:rPr>
          <w:color w:val="000000"/>
          <w:shd w:val="clear" w:color="auto" w:fill="FFFFFF" w:themeFill="background1"/>
        </w:rPr>
        <w:br/>
        <w:t>В 2004 году казахстанскими правоохранительными органами выявлена и ликвидирована террористическая группа "</w:t>
      </w:r>
      <w:proofErr w:type="spellStart"/>
      <w:r w:rsidRPr="005406DE">
        <w:rPr>
          <w:color w:val="000000"/>
          <w:shd w:val="clear" w:color="auto" w:fill="FFFFFF" w:themeFill="background1"/>
        </w:rPr>
        <w:t>Жамаат</w:t>
      </w:r>
      <w:proofErr w:type="spellEnd"/>
      <w:r w:rsidRPr="005406DE">
        <w:rPr>
          <w:color w:val="000000"/>
          <w:shd w:val="clear" w:color="auto" w:fill="FFFFFF" w:themeFill="background1"/>
        </w:rPr>
        <w:t xml:space="preserve"> моджахедов Центральной Азии" - структурное звено международной террористической организации, действовавшее на территории Узбекистана, Казахстана, Кыргызстана и России.</w:t>
      </w:r>
      <w:r w:rsidRPr="005406DE">
        <w:rPr>
          <w:color w:val="000000"/>
          <w:shd w:val="clear" w:color="auto" w:fill="FFFFFF" w:themeFill="background1"/>
        </w:rPr>
        <w:br/>
      </w:r>
      <w:r w:rsidRPr="005406DE">
        <w:rPr>
          <w:color w:val="000000"/>
          <w:shd w:val="clear" w:color="auto" w:fill="FFFFFF" w:themeFill="background1"/>
        </w:rPr>
        <w:br/>
        <w:t>Задержаны руководители, члены и пособники группы, из них 9 человек – граждане Казахстана. Кроме того, были выявлены четыре жительницы Южно-Казахстанской области, которым была уготована роль смертниц.</w:t>
      </w:r>
      <w:r w:rsidRPr="005406DE">
        <w:rPr>
          <w:color w:val="000000"/>
          <w:shd w:val="clear" w:color="auto" w:fill="FFFFFF" w:themeFill="background1"/>
        </w:rPr>
        <w:br/>
      </w:r>
      <w:r w:rsidRPr="005406DE">
        <w:rPr>
          <w:color w:val="000000"/>
          <w:shd w:val="clear" w:color="auto" w:fill="FFFFFF" w:themeFill="background1"/>
        </w:rPr>
        <w:br/>
        <w:t>Как выяснилось, преступная деятельность группы в Казахстане финансировалась "Аль-Каедой" и была сосредоточена в Алматы и Шымкенте, ранее эти же люди успели совершить теракты в Узбекистане.</w:t>
      </w:r>
      <w:r w:rsidRPr="005406DE">
        <w:rPr>
          <w:color w:val="000000"/>
          <w:shd w:val="clear" w:color="auto" w:fill="FFFFFF" w:themeFill="background1"/>
        </w:rPr>
        <w:br/>
      </w:r>
      <w:r w:rsidRPr="005406DE">
        <w:rPr>
          <w:color w:val="000000"/>
          <w:shd w:val="clear" w:color="auto" w:fill="FFFFFF" w:themeFill="background1"/>
        </w:rPr>
        <w:br/>
        <w:t xml:space="preserve">Деятельность сторонников "Исламской партии Восточного Туркестана" была отмечена в </w:t>
      </w:r>
      <w:proofErr w:type="spellStart"/>
      <w:r w:rsidRPr="005406DE">
        <w:rPr>
          <w:color w:val="000000"/>
          <w:shd w:val="clear" w:color="auto" w:fill="FFFFFF" w:themeFill="background1"/>
        </w:rPr>
        <w:t>Алматинском</w:t>
      </w:r>
      <w:proofErr w:type="spellEnd"/>
      <w:r w:rsidRPr="005406DE">
        <w:rPr>
          <w:color w:val="000000"/>
          <w:shd w:val="clear" w:color="auto" w:fill="FFFFFF" w:themeFill="background1"/>
        </w:rPr>
        <w:t xml:space="preserve"> регионе. Члены именно этой организации в 2000 г. в Алматы убили двоих полицейских, а при задержании оказали вооруженное сопротивление, что в конечном итоге стало причиной их ликвидации.</w:t>
      </w:r>
      <w:r w:rsidRPr="005406DE">
        <w:rPr>
          <w:color w:val="000000"/>
          <w:shd w:val="clear" w:color="auto" w:fill="FFFFFF" w:themeFill="background1"/>
        </w:rPr>
        <w:br/>
      </w:r>
      <w:r w:rsidRPr="005406DE">
        <w:rPr>
          <w:color w:val="000000"/>
          <w:shd w:val="clear" w:color="auto" w:fill="FFFFFF" w:themeFill="background1"/>
        </w:rPr>
        <w:br/>
        <w:t>Также установлено, что на территории Казахстана и других стран СНГ членами данной партии осуществлялся сбор денежных средств на нужды "освободительного движения", а также вербовки боевиков.</w:t>
      </w:r>
    </w:p>
    <w:sectPr w:rsidR="005406DE" w:rsidRPr="00540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DE"/>
    <w:rsid w:val="00301F05"/>
    <w:rsid w:val="005406DE"/>
    <w:rsid w:val="00C72DA2"/>
    <w:rsid w:val="00D55D4A"/>
    <w:rsid w:val="00E5428A"/>
    <w:rsid w:val="00F6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A2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2D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2">
    <w:name w:val="heading 2"/>
    <w:basedOn w:val="a"/>
    <w:link w:val="20"/>
    <w:qFormat/>
    <w:rsid w:val="00C72DA2"/>
    <w:pPr>
      <w:spacing w:before="100" w:beforeAutospacing="1" w:after="100" w:afterAutospacing="1" w:line="300" w:lineRule="atLeast"/>
      <w:outlineLvl w:val="1"/>
    </w:pPr>
    <w:rPr>
      <w:rFonts w:eastAsiaTheme="majorEastAsia" w:cstheme="majorBidi"/>
      <w:b/>
      <w:bCs/>
      <w:color w:val="800000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C72DA2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C72DA2"/>
    <w:pPr>
      <w:keepNext/>
      <w:spacing w:before="240" w:after="60" w:line="276" w:lineRule="auto"/>
      <w:outlineLvl w:val="3"/>
    </w:pPr>
    <w:rPr>
      <w:rFonts w:ascii="Calibri" w:eastAsiaTheme="majorEastAsia" w:hAnsi="Calibr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C72DA2"/>
    <w:p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C72DA2"/>
    <w:pPr>
      <w:spacing w:before="240" w:after="60"/>
      <w:outlineLvl w:val="5"/>
    </w:pPr>
    <w:rPr>
      <w:rFonts w:ascii="Calibri" w:eastAsiaTheme="majorEastAsia" w:hAnsi="Calibr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C72DA2"/>
    <w:pPr>
      <w:spacing w:before="240" w:after="60"/>
      <w:outlineLvl w:val="6"/>
    </w:pPr>
    <w:rPr>
      <w:rFonts w:ascii="Calibri" w:eastAsiaTheme="majorEastAsia" w:hAnsi="Calibri" w:cstheme="majorBidi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C72DA2"/>
    <w:pPr>
      <w:spacing w:before="240" w:after="60"/>
      <w:outlineLvl w:val="7"/>
    </w:pPr>
    <w:rPr>
      <w:rFonts w:ascii="Calibri" w:eastAsiaTheme="majorEastAsia" w:hAnsi="Calibr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DA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72DA2"/>
    <w:rPr>
      <w:rFonts w:ascii="Cambria" w:eastAsiaTheme="majorEastAsia" w:hAnsi="Cambria" w:cstheme="majorBidi"/>
      <w:b/>
      <w:bCs/>
      <w:sz w:val="26"/>
      <w:szCs w:val="26"/>
    </w:rPr>
  </w:style>
  <w:style w:type="character" w:styleId="a3">
    <w:name w:val="Strong"/>
    <w:qFormat/>
    <w:rsid w:val="00C72DA2"/>
    <w:rPr>
      <w:b/>
      <w:bCs/>
    </w:rPr>
  </w:style>
  <w:style w:type="character" w:styleId="a4">
    <w:name w:val="Emphasis"/>
    <w:qFormat/>
    <w:rsid w:val="00C72DA2"/>
    <w:rPr>
      <w:i/>
      <w:iCs/>
    </w:rPr>
  </w:style>
  <w:style w:type="paragraph" w:styleId="a5">
    <w:name w:val="No Spacing"/>
    <w:link w:val="a6"/>
    <w:uiPriority w:val="1"/>
    <w:qFormat/>
    <w:rsid w:val="00C72DA2"/>
    <w:rPr>
      <w:rFonts w:ascii="Calibri" w:eastAsia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C72DA2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72DA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">
    <w:name w:val="Стиль1"/>
    <w:basedOn w:val="a"/>
    <w:link w:val="12"/>
    <w:autoRedefine/>
    <w:rsid w:val="00D55D4A"/>
    <w:pPr>
      <w:ind w:firstLine="680"/>
    </w:pPr>
    <w:rPr>
      <w:sz w:val="28"/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C72D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72DA2"/>
    <w:rPr>
      <w:rFonts w:eastAsiaTheme="majorEastAsia" w:cstheme="majorBidi"/>
      <w:b/>
      <w:bCs/>
      <w:color w:val="800000"/>
      <w:sz w:val="26"/>
      <w:szCs w:val="26"/>
    </w:rPr>
  </w:style>
  <w:style w:type="character" w:customStyle="1" w:styleId="40">
    <w:name w:val="Заголовок 4 Знак"/>
    <w:link w:val="4"/>
    <w:uiPriority w:val="9"/>
    <w:rsid w:val="00C72DA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50">
    <w:name w:val="Заголовок 5 Знак"/>
    <w:link w:val="5"/>
    <w:rsid w:val="00C72DA2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72DA2"/>
    <w:rPr>
      <w:rFonts w:ascii="Calibri" w:eastAsiaTheme="majorEastAsia" w:hAnsi="Calibri" w:cstheme="maj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72DA2"/>
    <w:rPr>
      <w:rFonts w:ascii="Calibri" w:eastAsiaTheme="majorEastAsia" w:hAnsi="Calibri"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rsid w:val="00C72DA2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2DA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C72DA2"/>
    <w:pPr>
      <w:jc w:val="center"/>
    </w:pPr>
    <w:rPr>
      <w:rFonts w:eastAsiaTheme="majorEastAsia" w:cstheme="majorBidi"/>
      <w:b/>
      <w:bCs/>
      <w:lang w:eastAsia="en-US"/>
    </w:rPr>
  </w:style>
  <w:style w:type="character" w:customStyle="1" w:styleId="a9">
    <w:name w:val="Название Знак"/>
    <w:link w:val="a8"/>
    <w:rsid w:val="00C72DA2"/>
    <w:rPr>
      <w:rFonts w:eastAsiaTheme="majorEastAsia" w:cstheme="majorBidi"/>
      <w:b/>
      <w:bCs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72DA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C72DA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72D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72DA2"/>
    <w:rPr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C72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72DA2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uiPriority w:val="19"/>
    <w:qFormat/>
    <w:rsid w:val="00C72DA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72DA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72DA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72DA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72DA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72DA2"/>
    <w:pPr>
      <w:keepNext/>
      <w:spacing w:before="240" w:beforeAutospacing="0" w:after="60" w:afterAutospacing="0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A2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2D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2">
    <w:name w:val="heading 2"/>
    <w:basedOn w:val="a"/>
    <w:link w:val="20"/>
    <w:qFormat/>
    <w:rsid w:val="00C72DA2"/>
    <w:pPr>
      <w:spacing w:before="100" w:beforeAutospacing="1" w:after="100" w:afterAutospacing="1" w:line="300" w:lineRule="atLeast"/>
      <w:outlineLvl w:val="1"/>
    </w:pPr>
    <w:rPr>
      <w:rFonts w:eastAsiaTheme="majorEastAsia" w:cstheme="majorBidi"/>
      <w:b/>
      <w:bCs/>
      <w:color w:val="800000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C72DA2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C72DA2"/>
    <w:pPr>
      <w:keepNext/>
      <w:spacing w:before="240" w:after="60" w:line="276" w:lineRule="auto"/>
      <w:outlineLvl w:val="3"/>
    </w:pPr>
    <w:rPr>
      <w:rFonts w:ascii="Calibri" w:eastAsiaTheme="majorEastAsia" w:hAnsi="Calibr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C72DA2"/>
    <w:p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C72DA2"/>
    <w:pPr>
      <w:spacing w:before="240" w:after="60"/>
      <w:outlineLvl w:val="5"/>
    </w:pPr>
    <w:rPr>
      <w:rFonts w:ascii="Calibri" w:eastAsiaTheme="majorEastAsia" w:hAnsi="Calibr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C72DA2"/>
    <w:pPr>
      <w:spacing w:before="240" w:after="60"/>
      <w:outlineLvl w:val="6"/>
    </w:pPr>
    <w:rPr>
      <w:rFonts w:ascii="Calibri" w:eastAsiaTheme="majorEastAsia" w:hAnsi="Calibri" w:cstheme="majorBidi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C72DA2"/>
    <w:pPr>
      <w:spacing w:before="240" w:after="60"/>
      <w:outlineLvl w:val="7"/>
    </w:pPr>
    <w:rPr>
      <w:rFonts w:ascii="Calibri" w:eastAsiaTheme="majorEastAsia" w:hAnsi="Calibr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DA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72DA2"/>
    <w:rPr>
      <w:rFonts w:ascii="Cambria" w:eastAsiaTheme="majorEastAsia" w:hAnsi="Cambria" w:cstheme="majorBidi"/>
      <w:b/>
      <w:bCs/>
      <w:sz w:val="26"/>
      <w:szCs w:val="26"/>
    </w:rPr>
  </w:style>
  <w:style w:type="character" w:styleId="a3">
    <w:name w:val="Strong"/>
    <w:qFormat/>
    <w:rsid w:val="00C72DA2"/>
    <w:rPr>
      <w:b/>
      <w:bCs/>
    </w:rPr>
  </w:style>
  <w:style w:type="character" w:styleId="a4">
    <w:name w:val="Emphasis"/>
    <w:qFormat/>
    <w:rsid w:val="00C72DA2"/>
    <w:rPr>
      <w:i/>
      <w:iCs/>
    </w:rPr>
  </w:style>
  <w:style w:type="paragraph" w:styleId="a5">
    <w:name w:val="No Spacing"/>
    <w:link w:val="a6"/>
    <w:uiPriority w:val="1"/>
    <w:qFormat/>
    <w:rsid w:val="00C72DA2"/>
    <w:rPr>
      <w:rFonts w:ascii="Calibri" w:eastAsia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C72DA2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72DA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">
    <w:name w:val="Стиль1"/>
    <w:basedOn w:val="a"/>
    <w:link w:val="12"/>
    <w:autoRedefine/>
    <w:rsid w:val="00D55D4A"/>
    <w:pPr>
      <w:ind w:firstLine="680"/>
    </w:pPr>
    <w:rPr>
      <w:sz w:val="28"/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C72D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72DA2"/>
    <w:rPr>
      <w:rFonts w:eastAsiaTheme="majorEastAsia" w:cstheme="majorBidi"/>
      <w:b/>
      <w:bCs/>
      <w:color w:val="800000"/>
      <w:sz w:val="26"/>
      <w:szCs w:val="26"/>
    </w:rPr>
  </w:style>
  <w:style w:type="character" w:customStyle="1" w:styleId="40">
    <w:name w:val="Заголовок 4 Знак"/>
    <w:link w:val="4"/>
    <w:uiPriority w:val="9"/>
    <w:rsid w:val="00C72DA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50">
    <w:name w:val="Заголовок 5 Знак"/>
    <w:link w:val="5"/>
    <w:rsid w:val="00C72DA2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72DA2"/>
    <w:rPr>
      <w:rFonts w:ascii="Calibri" w:eastAsiaTheme="majorEastAsia" w:hAnsi="Calibri" w:cstheme="maj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72DA2"/>
    <w:rPr>
      <w:rFonts w:ascii="Calibri" w:eastAsiaTheme="majorEastAsia" w:hAnsi="Calibri"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rsid w:val="00C72DA2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2DA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C72DA2"/>
    <w:pPr>
      <w:jc w:val="center"/>
    </w:pPr>
    <w:rPr>
      <w:rFonts w:eastAsiaTheme="majorEastAsia" w:cstheme="majorBidi"/>
      <w:b/>
      <w:bCs/>
      <w:lang w:eastAsia="en-US"/>
    </w:rPr>
  </w:style>
  <w:style w:type="character" w:customStyle="1" w:styleId="a9">
    <w:name w:val="Название Знак"/>
    <w:link w:val="a8"/>
    <w:rsid w:val="00C72DA2"/>
    <w:rPr>
      <w:rFonts w:eastAsiaTheme="majorEastAsia" w:cstheme="majorBidi"/>
      <w:b/>
      <w:bCs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72DA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C72DA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72D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72DA2"/>
    <w:rPr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C72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72DA2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uiPriority w:val="19"/>
    <w:qFormat/>
    <w:rsid w:val="00C72DA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72DA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72DA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72DA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72DA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72DA2"/>
    <w:pPr>
      <w:keepNext/>
      <w:spacing w:before="240" w:beforeAutospacing="0" w:after="60" w:afterAutospacing="0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1</cp:revision>
  <cp:lastPrinted>2019-02-01T10:35:00Z</cp:lastPrinted>
  <dcterms:created xsi:type="dcterms:W3CDTF">2019-02-01T10:30:00Z</dcterms:created>
  <dcterms:modified xsi:type="dcterms:W3CDTF">2019-02-01T10:36:00Z</dcterms:modified>
</cp:coreProperties>
</file>