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DE3" w:rsidRPr="002F5DE3" w:rsidRDefault="002F5DE3" w:rsidP="002F5DE3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2"/>
          <w:lang w:eastAsia="ru-RU"/>
        </w:rPr>
      </w:pPr>
      <w:r w:rsidRPr="002F5DE3">
        <w:rPr>
          <w:rFonts w:ascii="Arial" w:eastAsia="Times New Roman" w:hAnsi="Arial" w:cs="Arial"/>
          <w:b/>
          <w:sz w:val="22"/>
          <w:lang w:eastAsia="ru-RU"/>
        </w:rPr>
        <w:t xml:space="preserve">Об </w:t>
      </w:r>
      <w:r w:rsidRPr="002F5DE3">
        <w:rPr>
          <w:rFonts w:ascii="Arial" w:eastAsia="Times New Roman" w:hAnsi="Arial" w:cs="Arial"/>
          <w:b/>
          <w:sz w:val="22"/>
          <w:lang w:eastAsia="ru-RU"/>
        </w:rPr>
        <w:t>особенностях работы педагога с неблагополучной семьей.</w:t>
      </w:r>
    </w:p>
    <w:p w:rsidR="002F5DE3" w:rsidRPr="002F5DE3" w:rsidRDefault="002F5DE3" w:rsidP="002F5DE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2"/>
          <w:lang w:eastAsia="ru-RU"/>
        </w:rPr>
      </w:pPr>
      <w:r w:rsidRPr="002F5DE3">
        <w:rPr>
          <w:rFonts w:ascii="Arial" w:eastAsia="Times New Roman" w:hAnsi="Arial" w:cs="Arial"/>
          <w:sz w:val="22"/>
          <w:lang w:eastAsia="ru-RU"/>
        </w:rPr>
        <w:t>В своей работе с неблагополучной семьей педагог должен опираться на положение об исключительном влиянии семьи на ребенка. Под тяжелой неблагополучной семьей мы понимаем семью, в которой наблюдается социальная неустроенность родителей и, как следствие этого, постоянный психологический надрыв, подкрепленный алкоголем, асоциальным поведением, отчуждением от окружающих, хулиганством, воровством и т.д.</w:t>
      </w:r>
    </w:p>
    <w:p w:rsidR="002F5DE3" w:rsidRPr="002F5DE3" w:rsidRDefault="002F5DE3" w:rsidP="002F5DE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2"/>
          <w:lang w:eastAsia="ru-RU"/>
        </w:rPr>
      </w:pPr>
      <w:r w:rsidRPr="002F5DE3">
        <w:rPr>
          <w:rFonts w:ascii="Arial" w:eastAsia="Times New Roman" w:hAnsi="Arial" w:cs="Arial"/>
          <w:sz w:val="22"/>
          <w:lang w:eastAsia="ru-RU"/>
        </w:rPr>
        <w:t>Как правило, в таких семьях, дети, родители, дедушки, бабушки проходили через сильную боль, страдания, переживали физическое или сексуальное насилие, пренебрежение, жестокость и воспринимают образ жизни своей семьи как единственно нормальный.</w:t>
      </w:r>
      <w:r w:rsidRPr="002F5DE3">
        <w:rPr>
          <w:rFonts w:ascii="Arial" w:eastAsia="Times New Roman" w:hAnsi="Arial" w:cs="Arial"/>
          <w:sz w:val="22"/>
          <w:lang w:eastAsia="ru-RU"/>
        </w:rPr>
        <w:br/>
        <w:t>Семьи, переживающие постоянный кризис, находятся в особом состоянии страдания. Вместо того чтобы становиться уязвимыми и подвергаться влиянию перемен, семьи группы риска учатся по своему защищаться при столкновении с трудностями. Парадокс заключается в том, что возбуждение, ярость приносят им определенный комфорт, как доказательство того, что сделать ничего нельзя и поэтому их состояние естественно. Такое состояние семьи поддерживают с помощью разных средств: алкоголь, скандалы, аморальное, вызывающее поведение, хулиганство и т.д.</w:t>
      </w:r>
    </w:p>
    <w:p w:rsidR="002F5DE3" w:rsidRPr="002F5DE3" w:rsidRDefault="002F5DE3" w:rsidP="002F5DE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2"/>
          <w:lang w:eastAsia="ru-RU"/>
        </w:rPr>
      </w:pPr>
      <w:r w:rsidRPr="002F5DE3">
        <w:rPr>
          <w:rFonts w:ascii="Arial" w:eastAsia="Times New Roman" w:hAnsi="Arial" w:cs="Arial"/>
          <w:b/>
          <w:bCs/>
          <w:sz w:val="22"/>
          <w:lang w:eastAsia="ru-RU"/>
        </w:rPr>
        <w:t>Эти семьи характеризуются следующими чертами поведения:</w:t>
      </w:r>
    </w:p>
    <w:p w:rsidR="002F5DE3" w:rsidRPr="002F5DE3" w:rsidRDefault="002F5DE3" w:rsidP="002F5DE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Arial" w:eastAsia="Times New Roman" w:hAnsi="Arial" w:cs="Arial"/>
          <w:sz w:val="22"/>
          <w:lang w:eastAsia="ru-RU"/>
        </w:rPr>
      </w:pPr>
      <w:r w:rsidRPr="002F5DE3">
        <w:rPr>
          <w:rFonts w:ascii="Arial" w:eastAsia="Times New Roman" w:hAnsi="Arial" w:cs="Arial"/>
          <w:sz w:val="22"/>
          <w:lang w:eastAsia="ru-RU"/>
        </w:rPr>
        <w:t>– не соблюдается договоренность о заранее запланированной встрече; на встречу не являются в назначенное время, но иногда звонят;</w:t>
      </w:r>
    </w:p>
    <w:p w:rsidR="002F5DE3" w:rsidRPr="002F5DE3" w:rsidRDefault="002F5DE3" w:rsidP="002F5DE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Arial" w:eastAsia="Times New Roman" w:hAnsi="Arial" w:cs="Arial"/>
          <w:sz w:val="22"/>
          <w:lang w:eastAsia="ru-RU"/>
        </w:rPr>
      </w:pPr>
      <w:r w:rsidRPr="002F5DE3">
        <w:rPr>
          <w:rFonts w:ascii="Arial" w:eastAsia="Times New Roman" w:hAnsi="Arial" w:cs="Arial"/>
          <w:sz w:val="22"/>
          <w:lang w:eastAsia="ru-RU"/>
        </w:rPr>
        <w:t>– у них отсутствует понятие времени (день, месяц, неделя);</w:t>
      </w:r>
    </w:p>
    <w:p w:rsidR="002F5DE3" w:rsidRPr="002F5DE3" w:rsidRDefault="002F5DE3" w:rsidP="002F5DE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Arial" w:eastAsia="Times New Roman" w:hAnsi="Arial" w:cs="Arial"/>
          <w:sz w:val="22"/>
          <w:lang w:eastAsia="ru-RU"/>
        </w:rPr>
      </w:pPr>
      <w:r w:rsidRPr="002F5DE3">
        <w:rPr>
          <w:rFonts w:ascii="Arial" w:eastAsia="Times New Roman" w:hAnsi="Arial" w:cs="Arial"/>
          <w:sz w:val="22"/>
          <w:lang w:eastAsia="ru-RU"/>
        </w:rPr>
        <w:t>– на собеседование со специалистом приглашают друзей, знакомых;</w:t>
      </w:r>
    </w:p>
    <w:p w:rsidR="002F5DE3" w:rsidRPr="002F5DE3" w:rsidRDefault="002F5DE3" w:rsidP="002F5DE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Arial" w:eastAsia="Times New Roman" w:hAnsi="Arial" w:cs="Arial"/>
          <w:sz w:val="22"/>
          <w:lang w:eastAsia="ru-RU"/>
        </w:rPr>
      </w:pPr>
      <w:r w:rsidRPr="002F5DE3">
        <w:rPr>
          <w:rFonts w:ascii="Arial" w:eastAsia="Times New Roman" w:hAnsi="Arial" w:cs="Arial"/>
          <w:sz w:val="22"/>
          <w:lang w:eastAsia="ru-RU"/>
        </w:rPr>
        <w:t>– во время встречи могут смотреть телевизор или слушать радио; могут заниматься приготовлением пищи или выполнением другой домашней работы;</w:t>
      </w:r>
    </w:p>
    <w:p w:rsidR="002F5DE3" w:rsidRPr="002F5DE3" w:rsidRDefault="002F5DE3" w:rsidP="002F5DE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Arial" w:eastAsia="Times New Roman" w:hAnsi="Arial" w:cs="Arial"/>
          <w:sz w:val="22"/>
          <w:lang w:eastAsia="ru-RU"/>
        </w:rPr>
      </w:pPr>
      <w:r w:rsidRPr="002F5DE3">
        <w:rPr>
          <w:rFonts w:ascii="Arial" w:eastAsia="Times New Roman" w:hAnsi="Arial" w:cs="Arial"/>
          <w:sz w:val="22"/>
          <w:lang w:eastAsia="ru-RU"/>
        </w:rPr>
        <w:t xml:space="preserve">– не </w:t>
      </w:r>
      <w:proofErr w:type="gramStart"/>
      <w:r w:rsidRPr="002F5DE3">
        <w:rPr>
          <w:rFonts w:ascii="Arial" w:eastAsia="Times New Roman" w:hAnsi="Arial" w:cs="Arial"/>
          <w:sz w:val="22"/>
          <w:lang w:eastAsia="ru-RU"/>
        </w:rPr>
        <w:t>способны</w:t>
      </w:r>
      <w:proofErr w:type="gramEnd"/>
      <w:r w:rsidRPr="002F5DE3">
        <w:rPr>
          <w:rFonts w:ascii="Arial" w:eastAsia="Times New Roman" w:hAnsi="Arial" w:cs="Arial"/>
          <w:sz w:val="22"/>
          <w:lang w:eastAsia="ru-RU"/>
        </w:rPr>
        <w:t xml:space="preserve"> говорить связно ни о себе, ни о других;</w:t>
      </w:r>
    </w:p>
    <w:p w:rsidR="002F5DE3" w:rsidRPr="002F5DE3" w:rsidRDefault="002F5DE3" w:rsidP="002F5DE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Arial" w:eastAsia="Times New Roman" w:hAnsi="Arial" w:cs="Arial"/>
          <w:sz w:val="22"/>
          <w:lang w:eastAsia="ru-RU"/>
        </w:rPr>
      </w:pPr>
      <w:r w:rsidRPr="002F5DE3">
        <w:rPr>
          <w:rFonts w:ascii="Arial" w:eastAsia="Times New Roman" w:hAnsi="Arial" w:cs="Arial"/>
          <w:sz w:val="22"/>
          <w:lang w:eastAsia="ru-RU"/>
        </w:rPr>
        <w:t>– постоянно меняют место жительства;</w:t>
      </w:r>
    </w:p>
    <w:p w:rsidR="002F5DE3" w:rsidRPr="002F5DE3" w:rsidRDefault="002F5DE3" w:rsidP="002F5DE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Arial" w:eastAsia="Times New Roman" w:hAnsi="Arial" w:cs="Arial"/>
          <w:sz w:val="22"/>
          <w:lang w:eastAsia="ru-RU"/>
        </w:rPr>
      </w:pPr>
      <w:r w:rsidRPr="002F5DE3">
        <w:rPr>
          <w:rFonts w:ascii="Arial" w:eastAsia="Times New Roman" w:hAnsi="Arial" w:cs="Arial"/>
          <w:sz w:val="22"/>
          <w:lang w:eastAsia="ru-RU"/>
        </w:rPr>
        <w:t>– постоянно ссорятся, дерутся с друзьями  или родственниками.</w:t>
      </w:r>
    </w:p>
    <w:p w:rsidR="002F5DE3" w:rsidRPr="002F5DE3" w:rsidRDefault="002F5DE3" w:rsidP="002F5DE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2"/>
          <w:lang w:eastAsia="ru-RU"/>
        </w:rPr>
      </w:pPr>
      <w:proofErr w:type="gramStart"/>
      <w:r w:rsidRPr="002F5DE3">
        <w:rPr>
          <w:rFonts w:ascii="Arial" w:eastAsia="Times New Roman" w:hAnsi="Arial" w:cs="Arial"/>
          <w:sz w:val="22"/>
          <w:lang w:eastAsia="ru-RU"/>
        </w:rPr>
        <w:t>Характеристику таких семей можно дополнить следующими проявлениями: недоверие, подозрительность, отрицание всего, импульсивность, нетерпеливость, постоянная нужда в чем-то, взволнованность, быстрая возбуждаемость, недостаток знаний и умений, непрактичность, несостоятельность, состояние озлобленности с припадками жестокости, насилия, причинения вреда семье.</w:t>
      </w:r>
      <w:proofErr w:type="gramEnd"/>
    </w:p>
    <w:p w:rsidR="002F5DE3" w:rsidRPr="002F5DE3" w:rsidRDefault="002F5DE3" w:rsidP="002F5DE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2"/>
          <w:lang w:eastAsia="ru-RU"/>
        </w:rPr>
      </w:pPr>
      <w:r w:rsidRPr="002F5DE3">
        <w:rPr>
          <w:rFonts w:ascii="Arial" w:eastAsia="Times New Roman" w:hAnsi="Arial" w:cs="Arial"/>
          <w:sz w:val="22"/>
          <w:lang w:eastAsia="ru-RU"/>
        </w:rPr>
        <w:t xml:space="preserve">Поведение родителей в таких семьях напоминает поведение маленьких детей, которые не могут найти контакта </w:t>
      </w:r>
      <w:proofErr w:type="gramStart"/>
      <w:r w:rsidRPr="002F5DE3">
        <w:rPr>
          <w:rFonts w:ascii="Arial" w:eastAsia="Times New Roman" w:hAnsi="Arial" w:cs="Arial"/>
          <w:sz w:val="22"/>
          <w:lang w:eastAsia="ru-RU"/>
        </w:rPr>
        <w:t>со</w:t>
      </w:r>
      <w:proofErr w:type="gramEnd"/>
      <w:r w:rsidRPr="002F5DE3">
        <w:rPr>
          <w:rFonts w:ascii="Arial" w:eastAsia="Times New Roman" w:hAnsi="Arial" w:cs="Arial"/>
          <w:sz w:val="22"/>
          <w:lang w:eastAsia="ru-RU"/>
        </w:rPr>
        <w:t xml:space="preserve"> взрослыми. Часто родители в такой семье – это люди, выбитые из колеи жизни, находящиеся в глубокой депрессии.</w:t>
      </w:r>
    </w:p>
    <w:p w:rsidR="002F5DE3" w:rsidRPr="002F5DE3" w:rsidRDefault="002F5DE3" w:rsidP="002F5DE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2"/>
          <w:lang w:eastAsia="ru-RU"/>
        </w:rPr>
      </w:pPr>
      <w:r w:rsidRPr="002F5DE3">
        <w:rPr>
          <w:rFonts w:ascii="Arial" w:eastAsia="Times New Roman" w:hAnsi="Arial" w:cs="Arial"/>
          <w:sz w:val="22"/>
          <w:lang w:eastAsia="ru-RU"/>
        </w:rPr>
        <w:t>Подобное состояние взрослых делает невозможным формирование в семье бережных  взаимоотношений между членами семьи и эмоциональной поддержки. Отсутствие эмоциональной поддержки детей со стороны родителей имеет глубокие последствия, которые выражаются, в частности,  в снижении уверенности в себе у детей и подростков.</w:t>
      </w:r>
      <w:r w:rsidRPr="002F5DE3">
        <w:rPr>
          <w:rFonts w:ascii="Arial" w:eastAsia="Times New Roman" w:hAnsi="Arial" w:cs="Arial"/>
          <w:sz w:val="22"/>
          <w:lang w:eastAsia="ru-RU"/>
        </w:rPr>
        <w:br/>
        <w:t xml:space="preserve">Отсутствие материальных средств часто отражается на питании семьи, что снижает сопротивляемость детей болезням, приводит к ослаблению их организма, истощению и т.д. Социальная и психологическая отстраненность оборачивается апатичным отношением к жизни, пассивностью семьи, саморазрушением личности семьи. Неблагополучная семья утрачивает всякую веру в </w:t>
      </w:r>
      <w:proofErr w:type="spellStart"/>
      <w:r w:rsidRPr="002F5DE3">
        <w:rPr>
          <w:rFonts w:ascii="Arial" w:eastAsia="Times New Roman" w:hAnsi="Arial" w:cs="Arial"/>
          <w:sz w:val="22"/>
          <w:lang w:eastAsia="ru-RU"/>
        </w:rPr>
        <w:t>самоизменение</w:t>
      </w:r>
      <w:proofErr w:type="spellEnd"/>
      <w:r w:rsidRPr="002F5DE3">
        <w:rPr>
          <w:rFonts w:ascii="Arial" w:eastAsia="Times New Roman" w:hAnsi="Arial" w:cs="Arial"/>
          <w:sz w:val="22"/>
          <w:lang w:eastAsia="ru-RU"/>
        </w:rPr>
        <w:t xml:space="preserve"> и продолжает поступательное движение к полному краху.</w:t>
      </w:r>
    </w:p>
    <w:p w:rsidR="002F5DE3" w:rsidRPr="002F5DE3" w:rsidRDefault="002F5DE3" w:rsidP="002F5DE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2"/>
          <w:lang w:eastAsia="ru-RU"/>
        </w:rPr>
      </w:pPr>
      <w:r w:rsidRPr="002F5DE3">
        <w:rPr>
          <w:rFonts w:ascii="Arial" w:eastAsia="Times New Roman" w:hAnsi="Arial" w:cs="Arial"/>
          <w:b/>
          <w:bCs/>
          <w:sz w:val="22"/>
          <w:lang w:eastAsia="ru-RU"/>
        </w:rPr>
        <w:t>Показатели негативного влияния неблагополучной семьи на ребенка.</w:t>
      </w:r>
    </w:p>
    <w:p w:rsidR="002F5DE3" w:rsidRPr="002F5DE3" w:rsidRDefault="002F5DE3" w:rsidP="002F5DE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2"/>
          <w:lang w:eastAsia="ru-RU"/>
        </w:rPr>
      </w:pPr>
      <w:r w:rsidRPr="002F5DE3">
        <w:rPr>
          <w:rFonts w:ascii="Arial" w:eastAsia="Times New Roman" w:hAnsi="Arial" w:cs="Arial"/>
          <w:sz w:val="22"/>
          <w:lang w:eastAsia="ru-RU"/>
        </w:rPr>
        <w:t>1. Нарушение поведения – в 50% неблагополучных семей.</w:t>
      </w:r>
    </w:p>
    <w:p w:rsidR="002F5DE3" w:rsidRPr="002F5DE3" w:rsidRDefault="002F5DE3" w:rsidP="002F5DE3">
      <w:pPr>
        <w:spacing w:after="0" w:line="240" w:lineRule="auto"/>
        <w:ind w:firstLine="709"/>
        <w:rPr>
          <w:rFonts w:ascii="Arial" w:eastAsia="Times New Roman" w:hAnsi="Arial" w:cs="Arial"/>
          <w:sz w:val="22"/>
          <w:lang w:eastAsia="ru-RU"/>
        </w:rPr>
      </w:pPr>
      <w:r w:rsidRPr="002F5DE3">
        <w:rPr>
          <w:rFonts w:ascii="Arial" w:eastAsia="Times New Roman" w:hAnsi="Arial" w:cs="Arial"/>
          <w:sz w:val="22"/>
          <w:lang w:eastAsia="ru-RU"/>
        </w:rPr>
        <w:t>– бродяжничество;</w:t>
      </w:r>
      <w:r w:rsidRPr="002F5DE3">
        <w:rPr>
          <w:rFonts w:ascii="Arial" w:eastAsia="Times New Roman" w:hAnsi="Arial" w:cs="Arial"/>
          <w:sz w:val="22"/>
          <w:lang w:eastAsia="ru-RU"/>
        </w:rPr>
        <w:br/>
        <w:t>– агрессивность;</w:t>
      </w:r>
      <w:r w:rsidRPr="002F5DE3">
        <w:rPr>
          <w:rFonts w:ascii="Arial" w:eastAsia="Times New Roman" w:hAnsi="Arial" w:cs="Arial"/>
          <w:sz w:val="22"/>
          <w:lang w:eastAsia="ru-RU"/>
        </w:rPr>
        <w:br/>
        <w:t>– хулиганство, кражи;</w:t>
      </w:r>
      <w:r w:rsidRPr="002F5DE3">
        <w:rPr>
          <w:rFonts w:ascii="Arial" w:eastAsia="Times New Roman" w:hAnsi="Arial" w:cs="Arial"/>
          <w:sz w:val="22"/>
          <w:lang w:eastAsia="ru-RU"/>
        </w:rPr>
        <w:br/>
        <w:t>– вымогательство;</w:t>
      </w:r>
      <w:r w:rsidRPr="002F5DE3">
        <w:rPr>
          <w:rFonts w:ascii="Arial" w:eastAsia="Times New Roman" w:hAnsi="Arial" w:cs="Arial"/>
          <w:sz w:val="22"/>
          <w:lang w:eastAsia="ru-RU"/>
        </w:rPr>
        <w:br/>
        <w:t>– аморальные формы поведения;</w:t>
      </w:r>
      <w:r w:rsidRPr="002F5DE3">
        <w:rPr>
          <w:rFonts w:ascii="Arial" w:eastAsia="Times New Roman" w:hAnsi="Arial" w:cs="Arial"/>
          <w:sz w:val="22"/>
          <w:lang w:eastAsia="ru-RU"/>
        </w:rPr>
        <w:br/>
        <w:t>– неадекватная реакция на замечания взрослых.</w:t>
      </w:r>
    </w:p>
    <w:p w:rsidR="002F5DE3" w:rsidRPr="002F5DE3" w:rsidRDefault="002F5DE3" w:rsidP="002F5DE3">
      <w:pPr>
        <w:spacing w:after="0" w:line="240" w:lineRule="auto"/>
        <w:ind w:firstLine="709"/>
        <w:rPr>
          <w:rFonts w:ascii="Arial" w:eastAsia="Times New Roman" w:hAnsi="Arial" w:cs="Arial"/>
          <w:sz w:val="22"/>
          <w:lang w:eastAsia="ru-RU"/>
        </w:rPr>
      </w:pPr>
      <w:r w:rsidRPr="002F5DE3">
        <w:rPr>
          <w:rFonts w:ascii="Arial" w:eastAsia="Times New Roman" w:hAnsi="Arial" w:cs="Arial"/>
          <w:sz w:val="22"/>
          <w:lang w:eastAsia="ru-RU"/>
        </w:rPr>
        <w:t>2. Нарушение развития детей – в 70% неблагополучных семей.</w:t>
      </w:r>
    </w:p>
    <w:p w:rsidR="002F5DE3" w:rsidRPr="002F5DE3" w:rsidRDefault="002F5DE3" w:rsidP="002F5DE3">
      <w:pPr>
        <w:spacing w:after="0" w:line="240" w:lineRule="auto"/>
        <w:ind w:firstLine="709"/>
        <w:rPr>
          <w:rFonts w:ascii="Arial" w:eastAsia="Times New Roman" w:hAnsi="Arial" w:cs="Arial"/>
          <w:sz w:val="22"/>
          <w:lang w:eastAsia="ru-RU"/>
        </w:rPr>
      </w:pPr>
      <w:r w:rsidRPr="002F5DE3">
        <w:rPr>
          <w:rFonts w:ascii="Arial" w:eastAsia="Times New Roman" w:hAnsi="Arial" w:cs="Arial"/>
          <w:sz w:val="22"/>
          <w:lang w:eastAsia="ru-RU"/>
        </w:rPr>
        <w:t xml:space="preserve">– </w:t>
      </w:r>
      <w:proofErr w:type="gramStart"/>
      <w:r w:rsidRPr="002F5DE3">
        <w:rPr>
          <w:rFonts w:ascii="Arial" w:eastAsia="Times New Roman" w:hAnsi="Arial" w:cs="Arial"/>
          <w:sz w:val="22"/>
          <w:lang w:eastAsia="ru-RU"/>
        </w:rPr>
        <w:t>у</w:t>
      </w:r>
      <w:proofErr w:type="gramEnd"/>
      <w:r w:rsidRPr="002F5DE3">
        <w:rPr>
          <w:rFonts w:ascii="Arial" w:eastAsia="Times New Roman" w:hAnsi="Arial" w:cs="Arial"/>
          <w:sz w:val="22"/>
          <w:lang w:eastAsia="ru-RU"/>
        </w:rPr>
        <w:t>клонение от учебы;</w:t>
      </w:r>
      <w:r w:rsidRPr="002F5DE3">
        <w:rPr>
          <w:rFonts w:ascii="Arial" w:eastAsia="Times New Roman" w:hAnsi="Arial" w:cs="Arial"/>
          <w:sz w:val="22"/>
          <w:lang w:eastAsia="ru-RU"/>
        </w:rPr>
        <w:br/>
        <w:t>– низкая успеваемость;</w:t>
      </w:r>
      <w:r w:rsidRPr="002F5DE3">
        <w:rPr>
          <w:rFonts w:ascii="Arial" w:eastAsia="Times New Roman" w:hAnsi="Arial" w:cs="Arial"/>
          <w:sz w:val="22"/>
          <w:lang w:eastAsia="ru-RU"/>
        </w:rPr>
        <w:br/>
        <w:t>– неврастения;</w:t>
      </w:r>
      <w:r w:rsidRPr="002F5DE3">
        <w:rPr>
          <w:rFonts w:ascii="Arial" w:eastAsia="Times New Roman" w:hAnsi="Arial" w:cs="Arial"/>
          <w:sz w:val="22"/>
          <w:lang w:eastAsia="ru-RU"/>
        </w:rPr>
        <w:br/>
        <w:t>– отсутствие навыков личной гигиены;</w:t>
      </w:r>
      <w:r w:rsidRPr="002F5DE3">
        <w:rPr>
          <w:rFonts w:ascii="Arial" w:eastAsia="Times New Roman" w:hAnsi="Arial" w:cs="Arial"/>
          <w:sz w:val="22"/>
          <w:lang w:eastAsia="ru-RU"/>
        </w:rPr>
        <w:br/>
        <w:t>– неуравновешенность психики;</w:t>
      </w:r>
      <w:r w:rsidRPr="002F5DE3">
        <w:rPr>
          <w:rFonts w:ascii="Arial" w:eastAsia="Times New Roman" w:hAnsi="Arial" w:cs="Arial"/>
          <w:sz w:val="22"/>
          <w:lang w:eastAsia="ru-RU"/>
        </w:rPr>
        <w:br/>
        <w:t>– подростковый алкоголизм;</w:t>
      </w:r>
      <w:r w:rsidRPr="002F5DE3">
        <w:rPr>
          <w:rFonts w:ascii="Arial" w:eastAsia="Times New Roman" w:hAnsi="Arial" w:cs="Arial"/>
          <w:sz w:val="22"/>
          <w:lang w:eastAsia="ru-RU"/>
        </w:rPr>
        <w:br/>
        <w:t>– тревожность;</w:t>
      </w:r>
      <w:r w:rsidRPr="002F5DE3">
        <w:rPr>
          <w:rFonts w:ascii="Arial" w:eastAsia="Times New Roman" w:hAnsi="Arial" w:cs="Arial"/>
          <w:sz w:val="22"/>
          <w:lang w:eastAsia="ru-RU"/>
        </w:rPr>
        <w:br/>
        <w:t>– болезни, недоедание.</w:t>
      </w:r>
    </w:p>
    <w:p w:rsidR="002F5DE3" w:rsidRPr="002F5DE3" w:rsidRDefault="002F5DE3" w:rsidP="002F5DE3">
      <w:pPr>
        <w:spacing w:after="0" w:line="240" w:lineRule="auto"/>
        <w:ind w:firstLine="709"/>
        <w:rPr>
          <w:rFonts w:ascii="Arial" w:eastAsia="Times New Roman" w:hAnsi="Arial" w:cs="Arial"/>
          <w:sz w:val="22"/>
          <w:lang w:eastAsia="ru-RU"/>
        </w:rPr>
      </w:pPr>
      <w:r w:rsidRPr="002F5DE3">
        <w:rPr>
          <w:rFonts w:ascii="Arial" w:eastAsia="Times New Roman" w:hAnsi="Arial" w:cs="Arial"/>
          <w:sz w:val="22"/>
          <w:lang w:eastAsia="ru-RU"/>
        </w:rPr>
        <w:lastRenderedPageBreak/>
        <w:t>3. Нарушение общения – в 45% неблагополучных семей.</w:t>
      </w:r>
    </w:p>
    <w:p w:rsidR="002F5DE3" w:rsidRPr="002F5DE3" w:rsidRDefault="002F5DE3" w:rsidP="002F5DE3">
      <w:pPr>
        <w:spacing w:after="0" w:line="240" w:lineRule="auto"/>
        <w:ind w:firstLine="709"/>
        <w:rPr>
          <w:rFonts w:ascii="Arial" w:eastAsia="Times New Roman" w:hAnsi="Arial" w:cs="Arial"/>
          <w:sz w:val="22"/>
          <w:lang w:eastAsia="ru-RU"/>
        </w:rPr>
      </w:pPr>
      <w:r w:rsidRPr="002F5DE3">
        <w:rPr>
          <w:rFonts w:ascii="Arial" w:eastAsia="Times New Roman" w:hAnsi="Arial" w:cs="Arial"/>
          <w:sz w:val="22"/>
          <w:lang w:eastAsia="ru-RU"/>
        </w:rPr>
        <w:t xml:space="preserve">– </w:t>
      </w:r>
      <w:proofErr w:type="gramStart"/>
      <w:r w:rsidRPr="002F5DE3">
        <w:rPr>
          <w:rFonts w:ascii="Arial" w:eastAsia="Times New Roman" w:hAnsi="Arial" w:cs="Arial"/>
          <w:sz w:val="22"/>
          <w:lang w:eastAsia="ru-RU"/>
        </w:rPr>
        <w:t>к</w:t>
      </w:r>
      <w:proofErr w:type="gramEnd"/>
      <w:r w:rsidRPr="002F5DE3">
        <w:rPr>
          <w:rFonts w:ascii="Arial" w:eastAsia="Times New Roman" w:hAnsi="Arial" w:cs="Arial"/>
          <w:sz w:val="22"/>
          <w:lang w:eastAsia="ru-RU"/>
        </w:rPr>
        <w:t>онфликтность с учителями, сверстниками;</w:t>
      </w:r>
      <w:r w:rsidRPr="002F5DE3">
        <w:rPr>
          <w:rFonts w:ascii="Arial" w:eastAsia="Times New Roman" w:hAnsi="Arial" w:cs="Arial"/>
          <w:sz w:val="22"/>
          <w:lang w:eastAsia="ru-RU"/>
        </w:rPr>
        <w:br/>
        <w:t>– агрессивность со сверстниками;</w:t>
      </w:r>
      <w:r w:rsidRPr="002F5DE3">
        <w:rPr>
          <w:rFonts w:ascii="Arial" w:eastAsia="Times New Roman" w:hAnsi="Arial" w:cs="Arial"/>
          <w:sz w:val="22"/>
          <w:lang w:eastAsia="ru-RU"/>
        </w:rPr>
        <w:br/>
        <w:t>– аутизм;</w:t>
      </w:r>
      <w:r w:rsidRPr="002F5DE3">
        <w:rPr>
          <w:rFonts w:ascii="Arial" w:eastAsia="Times New Roman" w:hAnsi="Arial" w:cs="Arial"/>
          <w:sz w:val="22"/>
          <w:lang w:eastAsia="ru-RU"/>
        </w:rPr>
        <w:br/>
        <w:t>– частое употребление ненормативной лексики;</w:t>
      </w:r>
      <w:r w:rsidRPr="002F5DE3">
        <w:rPr>
          <w:rFonts w:ascii="Arial" w:eastAsia="Times New Roman" w:hAnsi="Arial" w:cs="Arial"/>
          <w:sz w:val="22"/>
          <w:lang w:eastAsia="ru-RU"/>
        </w:rPr>
        <w:br/>
        <w:t xml:space="preserve">– суетливость и /или </w:t>
      </w:r>
      <w:proofErr w:type="spellStart"/>
      <w:r w:rsidRPr="002F5DE3">
        <w:rPr>
          <w:rFonts w:ascii="Arial" w:eastAsia="Times New Roman" w:hAnsi="Arial" w:cs="Arial"/>
          <w:sz w:val="22"/>
          <w:lang w:eastAsia="ru-RU"/>
        </w:rPr>
        <w:t>гиперактивность</w:t>
      </w:r>
      <w:proofErr w:type="spellEnd"/>
      <w:r w:rsidRPr="002F5DE3">
        <w:rPr>
          <w:rFonts w:ascii="Arial" w:eastAsia="Times New Roman" w:hAnsi="Arial" w:cs="Arial"/>
          <w:sz w:val="22"/>
          <w:lang w:eastAsia="ru-RU"/>
        </w:rPr>
        <w:t>;</w:t>
      </w:r>
      <w:r w:rsidRPr="002F5DE3">
        <w:rPr>
          <w:rFonts w:ascii="Arial" w:eastAsia="Times New Roman" w:hAnsi="Arial" w:cs="Arial"/>
          <w:sz w:val="22"/>
          <w:lang w:eastAsia="ru-RU"/>
        </w:rPr>
        <w:br/>
        <w:t>– нарушение социальных связей с родственниками;</w:t>
      </w:r>
      <w:r w:rsidRPr="002F5DE3">
        <w:rPr>
          <w:rFonts w:ascii="Arial" w:eastAsia="Times New Roman" w:hAnsi="Arial" w:cs="Arial"/>
          <w:sz w:val="22"/>
          <w:lang w:eastAsia="ru-RU"/>
        </w:rPr>
        <w:br/>
        <w:t>– контакты с криминогенными группировками.</w:t>
      </w:r>
    </w:p>
    <w:p w:rsidR="002F5DE3" w:rsidRPr="002F5DE3" w:rsidRDefault="002F5DE3" w:rsidP="002F5DE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2"/>
          <w:lang w:eastAsia="ru-RU"/>
        </w:rPr>
      </w:pPr>
      <w:r w:rsidRPr="002F5DE3">
        <w:rPr>
          <w:rFonts w:ascii="Arial" w:eastAsia="Times New Roman" w:hAnsi="Arial" w:cs="Arial"/>
          <w:b/>
          <w:bCs/>
          <w:sz w:val="22"/>
          <w:lang w:eastAsia="ru-RU"/>
        </w:rPr>
        <w:t>При работе с неблагополучными семьями Лидия Николаевна пользуется следующими правилами:</w:t>
      </w:r>
    </w:p>
    <w:p w:rsidR="002F5DE3" w:rsidRPr="002F5DE3" w:rsidRDefault="002F5DE3" w:rsidP="002F5DE3">
      <w:pPr>
        <w:numPr>
          <w:ilvl w:val="0"/>
          <w:numId w:val="2"/>
        </w:numPr>
        <w:spacing w:after="0" w:line="240" w:lineRule="auto"/>
        <w:ind w:hanging="720"/>
        <w:jc w:val="both"/>
        <w:rPr>
          <w:rFonts w:ascii="Arial" w:eastAsia="Times New Roman" w:hAnsi="Arial" w:cs="Arial"/>
          <w:sz w:val="22"/>
          <w:lang w:eastAsia="ru-RU"/>
        </w:rPr>
      </w:pPr>
      <w:r w:rsidRPr="002F5DE3">
        <w:rPr>
          <w:rFonts w:ascii="Arial" w:eastAsia="Times New Roman" w:hAnsi="Arial" w:cs="Arial"/>
          <w:sz w:val="22"/>
          <w:lang w:eastAsia="ru-RU"/>
        </w:rPr>
        <w:t>Выявление неблагополучных семей как средство профилактики социального сиротства (знание условий проживания ребёнка, наличие акта материального обследования).</w:t>
      </w:r>
    </w:p>
    <w:p w:rsidR="002F5DE3" w:rsidRPr="002F5DE3" w:rsidRDefault="002F5DE3" w:rsidP="002F5DE3">
      <w:pPr>
        <w:numPr>
          <w:ilvl w:val="0"/>
          <w:numId w:val="2"/>
        </w:numPr>
        <w:spacing w:after="0" w:line="240" w:lineRule="auto"/>
        <w:ind w:hanging="720"/>
        <w:jc w:val="both"/>
        <w:rPr>
          <w:rFonts w:ascii="Arial" w:eastAsia="Times New Roman" w:hAnsi="Arial" w:cs="Arial"/>
          <w:sz w:val="22"/>
          <w:lang w:eastAsia="ru-RU"/>
        </w:rPr>
      </w:pPr>
      <w:r w:rsidRPr="002F5DE3">
        <w:rPr>
          <w:rFonts w:ascii="Arial" w:eastAsia="Times New Roman" w:hAnsi="Arial" w:cs="Arial"/>
          <w:sz w:val="22"/>
          <w:lang w:eastAsia="ru-RU"/>
        </w:rPr>
        <w:t>Повышение педагогической культуры всех категорий родителей:</w:t>
      </w:r>
    </w:p>
    <w:p w:rsidR="002F5DE3" w:rsidRPr="002F5DE3" w:rsidRDefault="002F5DE3" w:rsidP="002F5DE3">
      <w:pPr>
        <w:numPr>
          <w:ilvl w:val="0"/>
          <w:numId w:val="2"/>
        </w:numPr>
        <w:spacing w:after="0" w:line="240" w:lineRule="auto"/>
        <w:ind w:hanging="720"/>
        <w:jc w:val="both"/>
        <w:rPr>
          <w:rFonts w:ascii="Arial" w:eastAsia="Times New Roman" w:hAnsi="Arial" w:cs="Arial"/>
          <w:sz w:val="22"/>
          <w:lang w:eastAsia="ru-RU"/>
        </w:rPr>
      </w:pPr>
      <w:r w:rsidRPr="002F5DE3">
        <w:rPr>
          <w:rFonts w:ascii="Arial" w:eastAsia="Times New Roman" w:hAnsi="Arial" w:cs="Arial"/>
          <w:sz w:val="22"/>
          <w:lang w:eastAsia="ru-RU"/>
        </w:rPr>
        <w:t>Организация педагогического просвещения. Убеждение родителей в том, что семейное воспитание – это не морали, нотации или физические наказания, а весь образ жизни родителей (в первую очередь здоровый), образ мыслей, поступков самих родителей, постоянное общение с детьми с позиции гуманности.</w:t>
      </w:r>
    </w:p>
    <w:p w:rsidR="002F5DE3" w:rsidRPr="002F5DE3" w:rsidRDefault="002F5DE3" w:rsidP="002F5DE3">
      <w:pPr>
        <w:numPr>
          <w:ilvl w:val="0"/>
          <w:numId w:val="2"/>
        </w:numPr>
        <w:spacing w:after="0" w:line="240" w:lineRule="auto"/>
        <w:ind w:hanging="720"/>
        <w:jc w:val="both"/>
        <w:rPr>
          <w:rFonts w:ascii="Arial" w:eastAsia="Times New Roman" w:hAnsi="Arial" w:cs="Arial"/>
          <w:sz w:val="22"/>
          <w:lang w:eastAsia="ru-RU"/>
        </w:rPr>
      </w:pPr>
      <w:r w:rsidRPr="002F5DE3">
        <w:rPr>
          <w:rFonts w:ascii="Arial" w:eastAsia="Times New Roman" w:hAnsi="Arial" w:cs="Arial"/>
          <w:sz w:val="22"/>
          <w:lang w:eastAsia="ru-RU"/>
        </w:rPr>
        <w:t>Привлечение родителей в качестве активных воспитателей (семейные праздники в школе, внеурочная внешкольная деятельность, участие в управлении школой).</w:t>
      </w:r>
    </w:p>
    <w:p w:rsidR="002F5DE3" w:rsidRPr="002F5DE3" w:rsidRDefault="002F5DE3" w:rsidP="002F5DE3">
      <w:pPr>
        <w:numPr>
          <w:ilvl w:val="0"/>
          <w:numId w:val="2"/>
        </w:numPr>
        <w:spacing w:after="0" w:line="240" w:lineRule="auto"/>
        <w:ind w:hanging="720"/>
        <w:jc w:val="both"/>
        <w:rPr>
          <w:rFonts w:ascii="Arial" w:eastAsia="Times New Roman" w:hAnsi="Arial" w:cs="Arial"/>
          <w:sz w:val="22"/>
          <w:lang w:eastAsia="ru-RU"/>
        </w:rPr>
      </w:pPr>
      <w:r w:rsidRPr="002F5DE3">
        <w:rPr>
          <w:rFonts w:ascii="Arial" w:eastAsia="Times New Roman" w:hAnsi="Arial" w:cs="Arial"/>
          <w:sz w:val="22"/>
          <w:lang w:eastAsia="ru-RU"/>
        </w:rPr>
        <w:t>Во избежание насилия, жестокости, агрессивного поведения по отношению к своим детям формировать правовую культуру родителей.</w:t>
      </w:r>
    </w:p>
    <w:p w:rsidR="002F5DE3" w:rsidRPr="002F5DE3" w:rsidRDefault="002F5DE3" w:rsidP="002F5DE3">
      <w:pPr>
        <w:numPr>
          <w:ilvl w:val="0"/>
          <w:numId w:val="2"/>
        </w:numPr>
        <w:spacing w:after="0" w:line="240" w:lineRule="auto"/>
        <w:ind w:hanging="720"/>
        <w:jc w:val="both"/>
        <w:rPr>
          <w:rFonts w:ascii="Arial" w:eastAsia="Times New Roman" w:hAnsi="Arial" w:cs="Arial"/>
          <w:sz w:val="22"/>
          <w:lang w:eastAsia="ru-RU"/>
        </w:rPr>
      </w:pPr>
      <w:r w:rsidRPr="002F5DE3">
        <w:rPr>
          <w:rFonts w:ascii="Arial" w:eastAsia="Times New Roman" w:hAnsi="Arial" w:cs="Arial"/>
          <w:sz w:val="22"/>
          <w:lang w:eastAsia="ru-RU"/>
        </w:rPr>
        <w:t>Проведение контрольно-коррекционной работы с родителями (анкетирование, тестирование, анализ уровня воспитанности, обученности детей, индивидуальные беседы и т.д.).</w:t>
      </w:r>
    </w:p>
    <w:p w:rsidR="002F5DE3" w:rsidRPr="002F5DE3" w:rsidRDefault="002F5DE3" w:rsidP="002F5DE3">
      <w:pPr>
        <w:numPr>
          <w:ilvl w:val="0"/>
          <w:numId w:val="2"/>
        </w:numPr>
        <w:spacing w:after="0" w:line="240" w:lineRule="auto"/>
        <w:ind w:hanging="720"/>
        <w:jc w:val="both"/>
        <w:rPr>
          <w:rFonts w:ascii="Arial" w:eastAsia="Times New Roman" w:hAnsi="Arial" w:cs="Arial"/>
          <w:sz w:val="22"/>
          <w:lang w:eastAsia="ru-RU"/>
        </w:rPr>
      </w:pPr>
      <w:r w:rsidRPr="002F5DE3">
        <w:rPr>
          <w:rFonts w:ascii="Arial" w:eastAsia="Times New Roman" w:hAnsi="Arial" w:cs="Arial"/>
          <w:sz w:val="22"/>
          <w:lang w:eastAsia="ru-RU"/>
        </w:rPr>
        <w:t>Учитывать особенности воспитания в каждой отдельной семье, опираясь на положительный опыт повышать приоритет семьи и семейных традиций у всех субъектов образовательной деятельности: детей, родителей, педагогов.</w:t>
      </w:r>
    </w:p>
    <w:p w:rsidR="002F5DE3" w:rsidRPr="002F5DE3" w:rsidRDefault="002F5DE3" w:rsidP="002F5DE3">
      <w:pPr>
        <w:numPr>
          <w:ilvl w:val="0"/>
          <w:numId w:val="2"/>
        </w:numPr>
        <w:spacing w:after="0" w:line="240" w:lineRule="auto"/>
        <w:ind w:hanging="720"/>
        <w:jc w:val="both"/>
        <w:rPr>
          <w:rFonts w:ascii="Arial" w:eastAsia="Times New Roman" w:hAnsi="Arial" w:cs="Arial"/>
          <w:sz w:val="22"/>
          <w:lang w:eastAsia="ru-RU"/>
        </w:rPr>
      </w:pPr>
      <w:r w:rsidRPr="002F5DE3">
        <w:rPr>
          <w:rFonts w:ascii="Arial" w:eastAsia="Times New Roman" w:hAnsi="Arial" w:cs="Arial"/>
          <w:sz w:val="22"/>
          <w:lang w:eastAsia="ru-RU"/>
        </w:rPr>
        <w:t>Устранить чувство вины родителей за свою несостоятельность (отдельный план работы с проблемными группами родителей).</w:t>
      </w:r>
    </w:p>
    <w:p w:rsidR="002F5DE3" w:rsidRPr="002F5DE3" w:rsidRDefault="002F5DE3" w:rsidP="002F5DE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2"/>
          <w:lang w:eastAsia="ru-RU"/>
        </w:rPr>
      </w:pPr>
      <w:r w:rsidRPr="002F5DE3">
        <w:rPr>
          <w:rFonts w:ascii="Arial" w:eastAsia="Times New Roman" w:hAnsi="Arial" w:cs="Arial"/>
          <w:b/>
          <w:bCs/>
          <w:sz w:val="22"/>
          <w:lang w:eastAsia="ru-RU"/>
        </w:rPr>
        <w:t>Рекомендации в оказании помощи детям и подросткам из неблагополучных семей</w:t>
      </w:r>
    </w:p>
    <w:tbl>
      <w:tblPr>
        <w:tblW w:w="11165" w:type="dxa"/>
        <w:jc w:val="center"/>
        <w:tblCellSpacing w:w="6" w:type="dxa"/>
        <w:tblInd w:w="-1269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52"/>
        <w:gridCol w:w="3827"/>
        <w:gridCol w:w="3686"/>
      </w:tblGrid>
      <w:tr w:rsidR="002F5DE3" w:rsidRPr="002F5DE3" w:rsidTr="002F5DE3">
        <w:trPr>
          <w:trHeight w:val="620"/>
          <w:tblCellSpacing w:w="6" w:type="dxa"/>
          <w:jc w:val="center"/>
        </w:trPr>
        <w:tc>
          <w:tcPr>
            <w:tcW w:w="363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2F5DE3" w:rsidRPr="002F5DE3" w:rsidRDefault="002F5DE3" w:rsidP="002F5DE3">
            <w:pPr>
              <w:spacing w:after="0" w:line="240" w:lineRule="auto"/>
              <w:ind w:hanging="63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t>Доминирующий фактор в характеристике семьи.</w:t>
            </w:r>
          </w:p>
        </w:tc>
        <w:tc>
          <w:tcPr>
            <w:tcW w:w="381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2F5DE3" w:rsidRPr="002F5DE3" w:rsidRDefault="002F5DE3" w:rsidP="002F5DE3">
            <w:pPr>
              <w:spacing w:after="0" w:line="240" w:lineRule="auto"/>
              <w:ind w:hanging="23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t>Виды помощи семье и детям.</w:t>
            </w:r>
          </w:p>
        </w:tc>
        <w:tc>
          <w:tcPr>
            <w:tcW w:w="366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F5DE3" w:rsidRPr="002F5DE3" w:rsidRDefault="002F5DE3" w:rsidP="002F5D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t>Необходимые документы для оказания помощи.</w:t>
            </w:r>
          </w:p>
        </w:tc>
      </w:tr>
      <w:tr w:rsidR="002F5DE3" w:rsidRPr="002F5DE3" w:rsidTr="002F5DE3">
        <w:trPr>
          <w:trHeight w:val="7512"/>
          <w:tblCellSpacing w:w="6" w:type="dxa"/>
          <w:jc w:val="center"/>
        </w:trPr>
        <w:tc>
          <w:tcPr>
            <w:tcW w:w="3634" w:type="dxa"/>
            <w:tcBorders>
              <w:top w:val="double" w:sz="6" w:space="0" w:color="808080"/>
              <w:left w:val="double" w:sz="6" w:space="0" w:color="808080"/>
              <w:bottom w:val="double" w:sz="6" w:space="0" w:color="C0C0C0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Недостаточная психолого-педагогическая грамотность родителей и семьи.</w:t>
            </w: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t> </w:t>
            </w: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t> </w:t>
            </w: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t> </w:t>
            </w: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t>Жестокое отношение к ребенку</w:t>
            </w:r>
          </w:p>
        </w:tc>
        <w:tc>
          <w:tcPr>
            <w:tcW w:w="3815" w:type="dxa"/>
            <w:tcBorders>
              <w:top w:val="double" w:sz="6" w:space="0" w:color="808080"/>
              <w:left w:val="double" w:sz="6" w:space="0" w:color="808080"/>
              <w:bottom w:val="double" w:sz="6" w:space="0" w:color="C0C0C0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2F5DE3" w:rsidRPr="002F5DE3" w:rsidRDefault="002F5DE3" w:rsidP="002F5D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t>1. Наблюдение и консультация учителя, психолога, соц. педагога.</w:t>
            </w: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br/>
              <w:t>2. Помощь психотерапевта семье и детям.</w:t>
            </w: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br/>
              <w:t>3. Проведение семинаров и бесед на темы воспитания, просмотр видеоматериалов, фильмов для родителей.</w:t>
            </w: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br/>
              <w:t>4. Вовлечение детей в кружки, студии, секции.</w:t>
            </w: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br/>
              <w:t>5. Постановка на учет в ОДН, к детскому наркологу, психиатру.</w:t>
            </w: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br/>
              <w:t>1. Наблюдение учителя, психолога образовательного уч</w:t>
            </w: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t>реждения, социального педагога.</w:t>
            </w: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br/>
              <w:t>2. Консультация для родителей психолога, социального педагога, социального педагога, врача, юриста.</w:t>
            </w: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br/>
              <w:t>3. Психотерапевтическая помощь родителям и детям.</w:t>
            </w: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br/>
              <w:t>4. Привлечение к занятиям детско-родительской группы.</w:t>
            </w: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br/>
              <w:t>5. Постановка на учет ОДН, к подростковому психиатру, наркологу.</w:t>
            </w: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br/>
              <w:t>6. Привлечение родителей к работе семинаров, бесед по тематике воспитания в семье.</w:t>
            </w:r>
          </w:p>
        </w:tc>
        <w:tc>
          <w:tcPr>
            <w:tcW w:w="3668" w:type="dxa"/>
            <w:tcBorders>
              <w:top w:val="double" w:sz="6" w:space="0" w:color="808080"/>
              <w:left w:val="double" w:sz="6" w:space="0" w:color="808080"/>
              <w:bottom w:val="double" w:sz="6" w:space="0" w:color="C0C0C0"/>
              <w:right w:val="double" w:sz="6" w:space="0" w:color="80808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t>Направление, рисунки детей, характеристика учителя, психолога, социального педагога.</w:t>
            </w: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t> </w:t>
            </w: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t> </w:t>
            </w: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t> </w:t>
            </w: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t> </w:t>
            </w: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  <w:bookmarkStart w:id="0" w:name="_GoBack"/>
            <w:bookmarkEnd w:id="0"/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t>Акт обследования жилищных условий, характеристика семьи, заявление, ходатайство учителя, воспитателя. Ходатайство, медицинское заключение, заявление, характеристика уровня усвоения программы обучающегося, личное дело ребенка, заявление-ходатайство на лишение родительских прав, справка с места жительства родителей и ребенка, решение КДН о лишении родительских прав.</w:t>
            </w:r>
          </w:p>
        </w:tc>
      </w:tr>
      <w:tr w:rsidR="002F5DE3" w:rsidRPr="002F5DE3" w:rsidTr="002F5DE3">
        <w:trPr>
          <w:tblCellSpacing w:w="6" w:type="dxa"/>
          <w:jc w:val="center"/>
        </w:trPr>
        <w:tc>
          <w:tcPr>
            <w:tcW w:w="363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2F5DE3" w:rsidRPr="002F5DE3" w:rsidRDefault="002F5DE3" w:rsidP="002F5DE3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t>Семья алкоголиков (оба родителя пьют).</w:t>
            </w: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t> </w:t>
            </w: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t> </w:t>
            </w: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t> </w:t>
            </w: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t> </w:t>
            </w: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t> </w:t>
            </w: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t> </w:t>
            </w: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t> </w:t>
            </w: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t> </w:t>
            </w: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t> </w:t>
            </w: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t> </w:t>
            </w: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t> </w:t>
            </w: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t> </w:t>
            </w: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</w:p>
          <w:p w:rsidR="002F5DE3" w:rsidRPr="002F5DE3" w:rsidRDefault="002F5DE3" w:rsidP="002F5DE3">
            <w:pPr>
              <w:spacing w:after="0" w:line="240" w:lineRule="auto"/>
              <w:ind w:firstLine="709"/>
              <w:rPr>
                <w:rFonts w:ascii="Arial" w:eastAsia="Times New Roman" w:hAnsi="Arial" w:cs="Arial"/>
                <w:sz w:val="22"/>
                <w:lang w:eastAsia="ru-RU"/>
              </w:rPr>
            </w:pPr>
          </w:p>
          <w:p w:rsidR="002F5DE3" w:rsidRPr="002F5DE3" w:rsidRDefault="002F5DE3" w:rsidP="002F5DE3">
            <w:pPr>
              <w:spacing w:after="0" w:line="240" w:lineRule="auto"/>
              <w:ind w:firstLine="709"/>
              <w:rPr>
                <w:rFonts w:ascii="Arial" w:eastAsia="Times New Roman" w:hAnsi="Arial" w:cs="Arial"/>
                <w:sz w:val="22"/>
                <w:lang w:eastAsia="ru-RU"/>
              </w:rPr>
            </w:pPr>
          </w:p>
          <w:p w:rsidR="002F5DE3" w:rsidRPr="002F5DE3" w:rsidRDefault="002F5DE3" w:rsidP="002F5DE3">
            <w:pPr>
              <w:spacing w:after="0" w:line="240" w:lineRule="auto"/>
              <w:ind w:firstLine="709"/>
              <w:rPr>
                <w:rFonts w:ascii="Arial" w:eastAsia="Times New Roman" w:hAnsi="Arial" w:cs="Arial"/>
                <w:sz w:val="22"/>
                <w:lang w:eastAsia="ru-RU"/>
              </w:rPr>
            </w:pPr>
          </w:p>
          <w:p w:rsidR="002F5DE3" w:rsidRPr="002F5DE3" w:rsidRDefault="002F5DE3" w:rsidP="002F5DE3">
            <w:pPr>
              <w:spacing w:after="0" w:line="240" w:lineRule="auto"/>
              <w:ind w:firstLine="709"/>
              <w:rPr>
                <w:rFonts w:ascii="Arial" w:eastAsia="Times New Roman" w:hAnsi="Arial" w:cs="Arial"/>
                <w:sz w:val="22"/>
                <w:lang w:eastAsia="ru-RU"/>
              </w:rPr>
            </w:pPr>
          </w:p>
          <w:p w:rsidR="002F5DE3" w:rsidRPr="002F5DE3" w:rsidRDefault="002F5DE3" w:rsidP="002F5DE3">
            <w:pPr>
              <w:spacing w:after="0" w:line="240" w:lineRule="auto"/>
              <w:ind w:firstLine="709"/>
              <w:rPr>
                <w:rFonts w:ascii="Arial" w:eastAsia="Times New Roman" w:hAnsi="Arial" w:cs="Arial"/>
                <w:sz w:val="22"/>
                <w:lang w:eastAsia="ru-RU"/>
              </w:rPr>
            </w:pPr>
          </w:p>
          <w:p w:rsidR="002F5DE3" w:rsidRPr="002F5DE3" w:rsidRDefault="002F5DE3" w:rsidP="002F5DE3">
            <w:pPr>
              <w:spacing w:after="0" w:line="240" w:lineRule="auto"/>
              <w:ind w:firstLine="709"/>
              <w:rPr>
                <w:rFonts w:ascii="Arial" w:eastAsia="Times New Roman" w:hAnsi="Arial" w:cs="Arial"/>
                <w:sz w:val="22"/>
                <w:lang w:eastAsia="ru-RU"/>
              </w:rPr>
            </w:pPr>
          </w:p>
          <w:p w:rsidR="002F5DE3" w:rsidRPr="002F5DE3" w:rsidRDefault="002F5DE3" w:rsidP="002F5DE3">
            <w:pPr>
              <w:spacing w:after="0" w:line="240" w:lineRule="auto"/>
              <w:ind w:firstLine="709"/>
              <w:rPr>
                <w:rFonts w:ascii="Arial" w:eastAsia="Times New Roman" w:hAnsi="Arial" w:cs="Arial"/>
                <w:sz w:val="22"/>
                <w:lang w:eastAsia="ru-RU"/>
              </w:rPr>
            </w:pPr>
          </w:p>
          <w:p w:rsidR="002F5DE3" w:rsidRPr="002F5DE3" w:rsidRDefault="002F5DE3" w:rsidP="002F5DE3">
            <w:pPr>
              <w:spacing w:after="0" w:line="240" w:lineRule="auto"/>
              <w:ind w:firstLine="709"/>
              <w:rPr>
                <w:rFonts w:ascii="Arial" w:eastAsia="Times New Roman" w:hAnsi="Arial" w:cs="Arial"/>
                <w:sz w:val="22"/>
                <w:lang w:eastAsia="ru-RU"/>
              </w:rPr>
            </w:pPr>
          </w:p>
          <w:p w:rsidR="002F5DE3" w:rsidRPr="002F5DE3" w:rsidRDefault="002F5DE3" w:rsidP="002F5DE3">
            <w:pPr>
              <w:spacing w:after="0" w:line="240" w:lineRule="auto"/>
              <w:ind w:firstLine="709"/>
              <w:rPr>
                <w:rFonts w:ascii="Arial" w:eastAsia="Times New Roman" w:hAnsi="Arial" w:cs="Arial"/>
                <w:sz w:val="22"/>
                <w:lang w:eastAsia="ru-RU"/>
              </w:rPr>
            </w:pPr>
          </w:p>
          <w:p w:rsidR="002F5DE3" w:rsidRPr="002F5DE3" w:rsidRDefault="002F5DE3" w:rsidP="002F5DE3">
            <w:pPr>
              <w:spacing w:after="0" w:line="240" w:lineRule="auto"/>
              <w:ind w:firstLine="709"/>
              <w:rPr>
                <w:rFonts w:ascii="Arial" w:eastAsia="Times New Roman" w:hAnsi="Arial" w:cs="Arial"/>
                <w:sz w:val="22"/>
                <w:lang w:eastAsia="ru-RU"/>
              </w:rPr>
            </w:pPr>
          </w:p>
          <w:p w:rsidR="002F5DE3" w:rsidRPr="002F5DE3" w:rsidRDefault="002F5DE3" w:rsidP="002F5DE3">
            <w:pPr>
              <w:spacing w:after="0" w:line="240" w:lineRule="auto"/>
              <w:ind w:firstLine="709"/>
              <w:rPr>
                <w:rFonts w:ascii="Arial" w:eastAsia="Times New Roman" w:hAnsi="Arial" w:cs="Arial"/>
                <w:sz w:val="22"/>
                <w:lang w:eastAsia="ru-RU"/>
              </w:rPr>
            </w:pPr>
          </w:p>
          <w:p w:rsidR="002F5DE3" w:rsidRPr="002F5DE3" w:rsidRDefault="002F5DE3" w:rsidP="002F5DE3">
            <w:pPr>
              <w:spacing w:after="0" w:line="240" w:lineRule="auto"/>
              <w:ind w:firstLine="709"/>
              <w:rPr>
                <w:rFonts w:ascii="Arial" w:eastAsia="Times New Roman" w:hAnsi="Arial" w:cs="Arial"/>
                <w:sz w:val="22"/>
                <w:lang w:eastAsia="ru-RU"/>
              </w:rPr>
            </w:pPr>
          </w:p>
          <w:p w:rsidR="002F5DE3" w:rsidRPr="002F5DE3" w:rsidRDefault="002F5DE3" w:rsidP="002F5DE3">
            <w:pPr>
              <w:spacing w:after="0" w:line="240" w:lineRule="auto"/>
              <w:ind w:firstLine="709"/>
              <w:rPr>
                <w:rFonts w:ascii="Arial" w:eastAsia="Times New Roman" w:hAnsi="Arial" w:cs="Arial"/>
                <w:sz w:val="22"/>
                <w:lang w:eastAsia="ru-RU"/>
              </w:rPr>
            </w:pPr>
          </w:p>
          <w:p w:rsidR="002F5DE3" w:rsidRPr="002F5DE3" w:rsidRDefault="002F5DE3" w:rsidP="002F5DE3">
            <w:pPr>
              <w:spacing w:after="0" w:line="240" w:lineRule="auto"/>
              <w:ind w:firstLine="709"/>
              <w:rPr>
                <w:rFonts w:ascii="Arial" w:eastAsia="Times New Roman" w:hAnsi="Arial" w:cs="Arial"/>
                <w:sz w:val="22"/>
                <w:lang w:eastAsia="ru-RU"/>
              </w:rPr>
            </w:pPr>
          </w:p>
          <w:p w:rsidR="002F5DE3" w:rsidRPr="002F5DE3" w:rsidRDefault="002F5DE3" w:rsidP="002F5DE3">
            <w:pPr>
              <w:spacing w:after="0" w:line="240" w:lineRule="auto"/>
              <w:ind w:firstLine="709"/>
              <w:rPr>
                <w:rFonts w:ascii="Arial" w:eastAsia="Times New Roman" w:hAnsi="Arial" w:cs="Arial"/>
                <w:sz w:val="22"/>
                <w:lang w:eastAsia="ru-RU"/>
              </w:rPr>
            </w:pPr>
          </w:p>
          <w:p w:rsidR="002F5DE3" w:rsidRPr="002F5DE3" w:rsidRDefault="002F5DE3" w:rsidP="002F5DE3">
            <w:pPr>
              <w:spacing w:after="0" w:line="240" w:lineRule="auto"/>
              <w:ind w:firstLine="709"/>
              <w:rPr>
                <w:rFonts w:ascii="Arial" w:eastAsia="Times New Roman" w:hAnsi="Arial" w:cs="Arial"/>
                <w:sz w:val="22"/>
                <w:lang w:eastAsia="ru-RU"/>
              </w:rPr>
            </w:pPr>
          </w:p>
          <w:p w:rsidR="002F5DE3" w:rsidRPr="002F5DE3" w:rsidRDefault="002F5DE3" w:rsidP="002F5DE3">
            <w:pPr>
              <w:spacing w:after="0" w:line="240" w:lineRule="auto"/>
              <w:ind w:firstLine="709"/>
              <w:rPr>
                <w:rFonts w:ascii="Arial" w:eastAsia="Times New Roman" w:hAnsi="Arial" w:cs="Arial"/>
                <w:sz w:val="22"/>
                <w:lang w:eastAsia="ru-RU"/>
              </w:rPr>
            </w:pPr>
          </w:p>
          <w:p w:rsidR="002F5DE3" w:rsidRPr="002F5DE3" w:rsidRDefault="002F5DE3" w:rsidP="002F5DE3">
            <w:pPr>
              <w:spacing w:after="0" w:line="240" w:lineRule="auto"/>
              <w:ind w:firstLine="709"/>
              <w:rPr>
                <w:rFonts w:ascii="Arial" w:eastAsia="Times New Roman" w:hAnsi="Arial" w:cs="Arial"/>
                <w:sz w:val="22"/>
                <w:lang w:eastAsia="ru-RU"/>
              </w:rPr>
            </w:pPr>
          </w:p>
          <w:p w:rsidR="002F5DE3" w:rsidRPr="002F5DE3" w:rsidRDefault="002F5DE3" w:rsidP="002F5DE3">
            <w:pPr>
              <w:spacing w:after="0" w:line="240" w:lineRule="auto"/>
              <w:ind w:firstLine="709"/>
              <w:rPr>
                <w:rFonts w:ascii="Arial" w:eastAsia="Times New Roman" w:hAnsi="Arial" w:cs="Arial"/>
                <w:sz w:val="22"/>
                <w:lang w:eastAsia="ru-RU"/>
              </w:rPr>
            </w:pPr>
          </w:p>
          <w:p w:rsidR="002F5DE3" w:rsidRPr="002F5DE3" w:rsidRDefault="002F5DE3" w:rsidP="002F5DE3">
            <w:pPr>
              <w:spacing w:after="0" w:line="240" w:lineRule="auto"/>
              <w:ind w:firstLine="709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t>Семья в состоянии развода или после развода.</w:t>
            </w: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t> </w:t>
            </w: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t> </w:t>
            </w: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t> </w:t>
            </w: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t> </w:t>
            </w: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t> </w:t>
            </w: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t> </w:t>
            </w: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t> </w:t>
            </w: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t> </w:t>
            </w: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t> </w:t>
            </w: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t> </w:t>
            </w: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t>Неполная семья.</w:t>
            </w:r>
          </w:p>
        </w:tc>
        <w:tc>
          <w:tcPr>
            <w:tcW w:w="381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2F5DE3" w:rsidRPr="002F5DE3" w:rsidRDefault="002F5DE3" w:rsidP="002F5DE3">
            <w:pPr>
              <w:spacing w:after="0" w:line="240" w:lineRule="auto"/>
              <w:ind w:hanging="65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1. Наблюдения и консультация психолога образовательного учреждения (для детей и подростков).</w:t>
            </w: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br/>
              <w:t>2. Оказание психиатрической и наркологической помощи семье или ее отдельным членам.</w:t>
            </w: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br/>
              <w:t>3. Дополнительны занятия с ребенком по оказанию помощи в учении.</w:t>
            </w: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br/>
              <w:t>4. Постановка семьи на учет.</w:t>
            </w: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br/>
              <w:t>5. Вовлечение ребенка в систему дополнительного образования (кружки, секции и т.д.)</w:t>
            </w: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br/>
              <w:t>6. Постановка подростка  на учет в ОДН.</w:t>
            </w: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br/>
              <w:t>7. Консультация подростка у врача психиатра, нарколога.</w:t>
            </w: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br/>
              <w:t xml:space="preserve">8. Консультирование ребенка на </w:t>
            </w:r>
            <w:proofErr w:type="spellStart"/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t>ПМПк</w:t>
            </w:r>
            <w:proofErr w:type="spellEnd"/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t xml:space="preserve"> и определение программы обучения.</w:t>
            </w: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br/>
              <w:t>9. Перевод ребенка в класс компенсирующего обучения, во вспомогательную школу, Центр социально-трудовой адаптации, вечернюю школу </w:t>
            </w: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br/>
              <w:t xml:space="preserve">10. Работа с родителями специалистов наркологической, </w:t>
            </w: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психиатрической помощи по их лечению (по необходимости).</w:t>
            </w: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br/>
              <w:t>11. Возбуждение дела о лишении родительских прав (в случае необходимости).</w:t>
            </w:r>
          </w:p>
          <w:p w:rsidR="002F5DE3" w:rsidRPr="002F5DE3" w:rsidRDefault="002F5DE3" w:rsidP="002F5DE3">
            <w:pPr>
              <w:spacing w:after="0" w:line="240" w:lineRule="auto"/>
              <w:ind w:firstLine="77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t>1.</w:t>
            </w: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t>Наблюдение и консультация психолога образовательного учреждения, социального педагога, учителя.</w:t>
            </w: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br/>
              <w:t>2. Консультативная помощь психолога и психотерапевта.</w:t>
            </w: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br/>
              <w:t>3. Привлечение ребенка в кружки, секции, клубы </w:t>
            </w: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br/>
              <w:t>4. Дополнительная помощь в выполнении дом</w:t>
            </w:r>
            <w:proofErr w:type="gramStart"/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t>.</w:t>
            </w:r>
            <w:proofErr w:type="gramEnd"/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gramStart"/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t>з</w:t>
            </w:r>
            <w:proofErr w:type="gramEnd"/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t>аданий, учебе.</w:t>
            </w: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br/>
              <w:t>5. Постановка ребенка на учет (при необходимости) к наркологу, психиатру, невропатологу.</w:t>
            </w: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br/>
              <w:t>6. Привлечение к деятельности класса родителей ребенка.</w:t>
            </w: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br/>
              <w:t>7. Помощь ребенку со стороны его окружения.</w:t>
            </w: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br/>
              <w:t>8. Помощь ребенку со стороны сверстников.</w:t>
            </w: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br/>
              <w:t>9. Привлечение родителей к семинарам по вопросам психологии детей, перен</w:t>
            </w: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t>есших эмоциональную травму.</w:t>
            </w: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br/>
              <w:t>10.</w:t>
            </w: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t>Использование видеоматериалов для работы с родителями (</w:t>
            </w:r>
            <w:proofErr w:type="spellStart"/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t>последств</w:t>
            </w:r>
            <w:proofErr w:type="spellEnd"/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t xml:space="preserve">. </w:t>
            </w:r>
            <w:proofErr w:type="spellStart"/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t>разв</w:t>
            </w:r>
            <w:proofErr w:type="spellEnd"/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t>.)</w:t>
            </w:r>
          </w:p>
          <w:p w:rsidR="002F5DE3" w:rsidRPr="002F5DE3" w:rsidRDefault="002F5DE3" w:rsidP="002F5DE3">
            <w:pPr>
              <w:spacing w:after="0" w:line="240" w:lineRule="auto"/>
              <w:ind w:firstLine="77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t>1. Привлечение полной семьи для работы с ребенком и его семьей.</w:t>
            </w: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br/>
              <w:t>2. Привлечение ближайших родственников к воспитанию ребенка.</w:t>
            </w: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br/>
              <w:t>3. Привлечение неполной семьи к занятиям детско-родительской группы.</w:t>
            </w: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br/>
              <w:t>4. Наблюдение и консультация психолога, социального педагога.</w:t>
            </w: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br/>
              <w:t>5. Активная деятельность классного руководителя или учителя по вовлечению ребенка в систему дополнительного образования.</w:t>
            </w: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br/>
              <w:t>6. Обучение одного из родителей навыкам воспитания детей при отсутствии второго родителя.</w:t>
            </w: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br/>
              <w:t>7. Постановка на учет в учреждения и органы социальной защиты.</w:t>
            </w: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br/>
              <w:t>8. Привлечение общественных организаций к воспитанию в семье.</w:t>
            </w:r>
          </w:p>
        </w:tc>
        <w:tc>
          <w:tcPr>
            <w:tcW w:w="366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F5DE3" w:rsidRPr="002F5DE3" w:rsidRDefault="002F5DE3" w:rsidP="002F5DE3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 xml:space="preserve">Педагогическая характеристика из образовательного учреждения, направление, акт состояния жилищно-бытовых условий семьи, </w:t>
            </w:r>
            <w:proofErr w:type="spellStart"/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t>генограмма</w:t>
            </w:r>
            <w:proofErr w:type="spellEnd"/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t xml:space="preserve"> окружения, ходатайства о постановке на учет в </w:t>
            </w: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t>О</w:t>
            </w: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t>ДН, у психиатра, нарколога, с указанием конкретных факторов.</w:t>
            </w: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t> </w:t>
            </w: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t> </w:t>
            </w: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t> </w:t>
            </w: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t> </w:t>
            </w: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t> </w:t>
            </w: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t> </w:t>
            </w: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t> Характеристика из образовательного окружения, ходатайство на постановку в органы социальной защиты и др.</w:t>
            </w: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br/>
              <w:t>Психологическая характеристика, педагогическая характеристика, выписка от участкового педиатра, школьные тетради, дневник, рисунки детей, направление детского психиатра, ходатайство.</w:t>
            </w: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t> </w:t>
            </w: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t> </w:t>
            </w: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 </w:t>
            </w: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t> </w:t>
            </w: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t> </w:t>
            </w: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t> </w:t>
            </w: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t> </w:t>
            </w: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</w:p>
          <w:p w:rsidR="002F5DE3" w:rsidRPr="002F5DE3" w:rsidRDefault="002F5DE3" w:rsidP="002F5D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2F5DE3">
              <w:rPr>
                <w:rFonts w:ascii="Arial" w:eastAsia="Times New Roman" w:hAnsi="Arial" w:cs="Arial"/>
                <w:sz w:val="22"/>
                <w:lang w:eastAsia="ru-RU"/>
              </w:rPr>
              <w:t>Психологическая и педагогическая характеристики, направление образовательного учреждения, выписка от педиатра, направление психиатра, акт обследования жилищных условий, тетради, дневник, рисунки.</w:t>
            </w:r>
          </w:p>
        </w:tc>
      </w:tr>
    </w:tbl>
    <w:p w:rsidR="002F5DE3" w:rsidRPr="002F5DE3" w:rsidRDefault="002F5DE3" w:rsidP="002F5DE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2"/>
          <w:lang w:eastAsia="ru-RU"/>
        </w:rPr>
      </w:pPr>
    </w:p>
    <w:p w:rsidR="002F5DE3" w:rsidRPr="002F5DE3" w:rsidRDefault="002F5DE3" w:rsidP="002F5DE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2"/>
          <w:lang w:eastAsia="ru-RU"/>
        </w:rPr>
      </w:pPr>
    </w:p>
    <w:p w:rsidR="00E5428A" w:rsidRPr="002F5DE3" w:rsidRDefault="00E5428A" w:rsidP="002F5DE3">
      <w:pPr>
        <w:spacing w:after="0" w:line="240" w:lineRule="auto"/>
        <w:ind w:firstLine="709"/>
        <w:jc w:val="both"/>
        <w:rPr>
          <w:rFonts w:ascii="Arial" w:hAnsi="Arial" w:cs="Arial"/>
          <w:sz w:val="22"/>
        </w:rPr>
      </w:pPr>
    </w:p>
    <w:sectPr w:rsidR="00E5428A" w:rsidRPr="002F5DE3" w:rsidSect="002F5DE3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44916"/>
    <w:multiLevelType w:val="multilevel"/>
    <w:tmpl w:val="17600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B91974"/>
    <w:multiLevelType w:val="multilevel"/>
    <w:tmpl w:val="4F189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DE3"/>
    <w:rsid w:val="002F5DE3"/>
    <w:rsid w:val="00301F05"/>
    <w:rsid w:val="00C72DA2"/>
    <w:rsid w:val="00D55D4A"/>
    <w:rsid w:val="00E5428A"/>
    <w:rsid w:val="00F6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DE3"/>
    <w:pPr>
      <w:spacing w:after="160" w:line="259" w:lineRule="auto"/>
    </w:pPr>
    <w:rPr>
      <w:rFonts w:eastAsiaTheme="minorHAnsi"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C72DA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C72DA2"/>
    <w:pPr>
      <w:spacing w:before="100" w:beforeAutospacing="1" w:after="100" w:afterAutospacing="1" w:line="300" w:lineRule="atLeast"/>
      <w:outlineLvl w:val="1"/>
    </w:pPr>
    <w:rPr>
      <w:rFonts w:eastAsiaTheme="majorEastAsia" w:cstheme="majorBidi"/>
      <w:b/>
      <w:bCs/>
      <w:color w:val="800000"/>
      <w:sz w:val="26"/>
      <w:szCs w:val="26"/>
    </w:rPr>
  </w:style>
  <w:style w:type="paragraph" w:styleId="3">
    <w:name w:val="heading 3"/>
    <w:basedOn w:val="a"/>
    <w:next w:val="a"/>
    <w:link w:val="30"/>
    <w:qFormat/>
    <w:rsid w:val="00C72DA2"/>
    <w:pPr>
      <w:keepNext/>
      <w:spacing w:before="240" w:after="60"/>
      <w:outlineLvl w:val="2"/>
    </w:pPr>
    <w:rPr>
      <w:rFonts w:ascii="Cambria" w:eastAsiaTheme="majorEastAsia" w:hAnsi="Cambria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C72DA2"/>
    <w:pPr>
      <w:keepNext/>
      <w:spacing w:before="240" w:after="60" w:line="276" w:lineRule="auto"/>
      <w:outlineLvl w:val="3"/>
    </w:pPr>
    <w:rPr>
      <w:rFonts w:ascii="Calibri" w:eastAsiaTheme="majorEastAsia" w:hAnsi="Calibri" w:cstheme="majorBidi"/>
      <w:b/>
      <w:bCs/>
      <w:szCs w:val="28"/>
    </w:rPr>
  </w:style>
  <w:style w:type="paragraph" w:styleId="5">
    <w:name w:val="heading 5"/>
    <w:basedOn w:val="a"/>
    <w:next w:val="a"/>
    <w:link w:val="50"/>
    <w:qFormat/>
    <w:rsid w:val="00C72DA2"/>
    <w:pPr>
      <w:spacing w:before="240" w:after="60"/>
      <w:outlineLvl w:val="4"/>
    </w:pPr>
    <w:rPr>
      <w:rFonts w:eastAsiaTheme="majorEastAsia"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C72DA2"/>
    <w:pPr>
      <w:spacing w:before="240" w:after="60"/>
      <w:outlineLvl w:val="5"/>
    </w:pPr>
    <w:rPr>
      <w:rFonts w:ascii="Calibri" w:eastAsiaTheme="majorEastAsia" w:hAnsi="Calibri" w:cstheme="majorBidi"/>
      <w:b/>
      <w:bCs/>
      <w:sz w:val="22"/>
    </w:rPr>
  </w:style>
  <w:style w:type="paragraph" w:styleId="7">
    <w:name w:val="heading 7"/>
    <w:basedOn w:val="a"/>
    <w:next w:val="a"/>
    <w:link w:val="70"/>
    <w:uiPriority w:val="9"/>
    <w:qFormat/>
    <w:rsid w:val="00C72DA2"/>
    <w:pPr>
      <w:spacing w:before="240" w:after="60"/>
      <w:outlineLvl w:val="6"/>
    </w:pPr>
    <w:rPr>
      <w:rFonts w:ascii="Calibri" w:eastAsiaTheme="majorEastAsia" w:hAnsi="Calibri" w:cstheme="majorBidi"/>
    </w:rPr>
  </w:style>
  <w:style w:type="paragraph" w:styleId="8">
    <w:name w:val="heading 8"/>
    <w:basedOn w:val="a"/>
    <w:next w:val="a"/>
    <w:link w:val="80"/>
    <w:uiPriority w:val="9"/>
    <w:qFormat/>
    <w:rsid w:val="00C72DA2"/>
    <w:pPr>
      <w:spacing w:before="240" w:after="60"/>
      <w:outlineLvl w:val="7"/>
    </w:pPr>
    <w:rPr>
      <w:rFonts w:ascii="Calibri" w:eastAsiaTheme="majorEastAsia" w:hAnsi="Calibri"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DA2"/>
    <w:pPr>
      <w:spacing w:before="240" w:after="60"/>
      <w:outlineLvl w:val="8"/>
    </w:pPr>
    <w:rPr>
      <w:rFonts w:asciiTheme="majorHAnsi" w:eastAsiaTheme="majorEastAsia" w:hAnsiTheme="majorHAnsi" w:cstheme="maj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C72DA2"/>
    <w:rPr>
      <w:rFonts w:ascii="Cambria" w:eastAsiaTheme="majorEastAsia" w:hAnsi="Cambria" w:cstheme="majorBidi"/>
      <w:b/>
      <w:bCs/>
      <w:sz w:val="26"/>
      <w:szCs w:val="26"/>
    </w:rPr>
  </w:style>
  <w:style w:type="character" w:styleId="a3">
    <w:name w:val="Strong"/>
    <w:qFormat/>
    <w:rsid w:val="00C72DA2"/>
    <w:rPr>
      <w:b/>
      <w:bCs/>
    </w:rPr>
  </w:style>
  <w:style w:type="character" w:styleId="a4">
    <w:name w:val="Emphasis"/>
    <w:qFormat/>
    <w:rsid w:val="00C72DA2"/>
    <w:rPr>
      <w:i/>
      <w:iCs/>
    </w:rPr>
  </w:style>
  <w:style w:type="paragraph" w:styleId="a5">
    <w:name w:val="No Spacing"/>
    <w:link w:val="a6"/>
    <w:uiPriority w:val="1"/>
    <w:qFormat/>
    <w:rsid w:val="00C72DA2"/>
    <w:rPr>
      <w:rFonts w:ascii="Calibri" w:eastAsia="Calibri" w:hAnsi="Calibri"/>
      <w:sz w:val="22"/>
      <w:szCs w:val="22"/>
    </w:rPr>
  </w:style>
  <w:style w:type="character" w:customStyle="1" w:styleId="a6">
    <w:name w:val="Без интервала Знак"/>
    <w:basedOn w:val="a0"/>
    <w:link w:val="a5"/>
    <w:uiPriority w:val="1"/>
    <w:locked/>
    <w:rsid w:val="00C72DA2"/>
    <w:rPr>
      <w:rFonts w:ascii="Calibri" w:eastAsia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C72DA2"/>
    <w:pPr>
      <w:ind w:left="720"/>
    </w:pPr>
    <w:rPr>
      <w:rFonts w:ascii="Calibri" w:eastAsia="Calibri" w:hAnsi="Calibri" w:cs="Calibri"/>
      <w:sz w:val="22"/>
    </w:rPr>
  </w:style>
  <w:style w:type="paragraph" w:customStyle="1" w:styleId="11">
    <w:name w:val="Стиль1"/>
    <w:basedOn w:val="a"/>
    <w:link w:val="12"/>
    <w:autoRedefine/>
    <w:rsid w:val="00D55D4A"/>
    <w:pPr>
      <w:ind w:firstLine="680"/>
    </w:pPr>
    <w:rPr>
      <w:szCs w:val="28"/>
    </w:rPr>
  </w:style>
  <w:style w:type="character" w:customStyle="1" w:styleId="12">
    <w:name w:val="Стиль1 Знак"/>
    <w:basedOn w:val="a0"/>
    <w:link w:val="11"/>
    <w:rsid w:val="00D55D4A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C72DA2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C72DA2"/>
    <w:rPr>
      <w:rFonts w:eastAsiaTheme="majorEastAsia" w:cstheme="majorBidi"/>
      <w:b/>
      <w:bCs/>
      <w:color w:val="800000"/>
      <w:sz w:val="26"/>
      <w:szCs w:val="26"/>
    </w:rPr>
  </w:style>
  <w:style w:type="character" w:customStyle="1" w:styleId="40">
    <w:name w:val="Заголовок 4 Знак"/>
    <w:link w:val="4"/>
    <w:uiPriority w:val="9"/>
    <w:rsid w:val="00C72DA2"/>
    <w:rPr>
      <w:rFonts w:ascii="Calibri" w:eastAsiaTheme="majorEastAsia" w:hAnsi="Calibri" w:cstheme="majorBidi"/>
      <w:b/>
      <w:bCs/>
      <w:sz w:val="28"/>
      <w:szCs w:val="28"/>
    </w:rPr>
  </w:style>
  <w:style w:type="character" w:customStyle="1" w:styleId="50">
    <w:name w:val="Заголовок 5 Знак"/>
    <w:link w:val="5"/>
    <w:rsid w:val="00C72DA2"/>
    <w:rPr>
      <w:rFonts w:eastAsiaTheme="majorEastAsia"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C72DA2"/>
    <w:rPr>
      <w:rFonts w:ascii="Calibri" w:eastAsiaTheme="majorEastAsia" w:hAnsi="Calibri" w:cstheme="majorBid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C72DA2"/>
    <w:rPr>
      <w:rFonts w:ascii="Calibri" w:eastAsiaTheme="majorEastAsia" w:hAnsi="Calibri" w:cstheme="majorBidi"/>
      <w:sz w:val="24"/>
      <w:szCs w:val="24"/>
    </w:rPr>
  </w:style>
  <w:style w:type="character" w:customStyle="1" w:styleId="80">
    <w:name w:val="Заголовок 8 Знак"/>
    <w:link w:val="8"/>
    <w:uiPriority w:val="9"/>
    <w:rsid w:val="00C72DA2"/>
    <w:rPr>
      <w:rFonts w:ascii="Calibri" w:eastAsiaTheme="majorEastAsia" w:hAnsi="Calibri"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72DA2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8">
    <w:name w:val="Title"/>
    <w:basedOn w:val="a"/>
    <w:link w:val="a9"/>
    <w:qFormat/>
    <w:rsid w:val="00C72DA2"/>
    <w:pPr>
      <w:jc w:val="center"/>
    </w:pPr>
    <w:rPr>
      <w:rFonts w:eastAsiaTheme="majorEastAsia" w:cstheme="majorBidi"/>
      <w:b/>
      <w:bCs/>
    </w:rPr>
  </w:style>
  <w:style w:type="character" w:customStyle="1" w:styleId="a9">
    <w:name w:val="Название Знак"/>
    <w:link w:val="a8"/>
    <w:rsid w:val="00C72DA2"/>
    <w:rPr>
      <w:rFonts w:eastAsiaTheme="majorEastAsia" w:cstheme="majorBidi"/>
      <w:b/>
      <w:bCs/>
      <w:sz w:val="24"/>
      <w:szCs w:val="24"/>
    </w:rPr>
  </w:style>
  <w:style w:type="paragraph" w:styleId="aa">
    <w:name w:val="Subtitle"/>
    <w:basedOn w:val="a"/>
    <w:next w:val="a"/>
    <w:link w:val="ab"/>
    <w:uiPriority w:val="11"/>
    <w:qFormat/>
    <w:rsid w:val="00C72DA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b">
    <w:name w:val="Подзаголовок Знак"/>
    <w:basedOn w:val="a0"/>
    <w:link w:val="aa"/>
    <w:uiPriority w:val="11"/>
    <w:rsid w:val="00C72DA2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C72DA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72DA2"/>
    <w:rPr>
      <w:i/>
      <w:iCs/>
      <w:color w:val="000000" w:themeColor="text1"/>
      <w:sz w:val="24"/>
      <w:szCs w:val="24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C72DA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72DA2"/>
    <w:rPr>
      <w:b/>
      <w:bCs/>
      <w:i/>
      <w:iCs/>
      <w:color w:val="4F81BD" w:themeColor="accent1"/>
      <w:sz w:val="24"/>
      <w:szCs w:val="24"/>
      <w:lang w:eastAsia="ru-RU"/>
    </w:rPr>
  </w:style>
  <w:style w:type="character" w:styleId="ae">
    <w:name w:val="Subtle Emphasis"/>
    <w:uiPriority w:val="19"/>
    <w:qFormat/>
    <w:rsid w:val="00C72DA2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C72DA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72DA2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C72DA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72DA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72DA2"/>
    <w:pPr>
      <w:keepNext/>
      <w:spacing w:before="240" w:beforeAutospacing="0" w:after="60" w:afterAutospacing="0"/>
      <w:outlineLvl w:val="9"/>
    </w:pPr>
    <w:rPr>
      <w:rFonts w:asciiTheme="majorHAnsi" w:eastAsiaTheme="majorEastAsia" w:hAnsiTheme="majorHAnsi" w:cstheme="majorBidi"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DE3"/>
    <w:pPr>
      <w:spacing w:after="160" w:line="259" w:lineRule="auto"/>
    </w:pPr>
    <w:rPr>
      <w:rFonts w:eastAsiaTheme="minorHAnsi"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C72DA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C72DA2"/>
    <w:pPr>
      <w:spacing w:before="100" w:beforeAutospacing="1" w:after="100" w:afterAutospacing="1" w:line="300" w:lineRule="atLeast"/>
      <w:outlineLvl w:val="1"/>
    </w:pPr>
    <w:rPr>
      <w:rFonts w:eastAsiaTheme="majorEastAsia" w:cstheme="majorBidi"/>
      <w:b/>
      <w:bCs/>
      <w:color w:val="800000"/>
      <w:sz w:val="26"/>
      <w:szCs w:val="26"/>
    </w:rPr>
  </w:style>
  <w:style w:type="paragraph" w:styleId="3">
    <w:name w:val="heading 3"/>
    <w:basedOn w:val="a"/>
    <w:next w:val="a"/>
    <w:link w:val="30"/>
    <w:qFormat/>
    <w:rsid w:val="00C72DA2"/>
    <w:pPr>
      <w:keepNext/>
      <w:spacing w:before="240" w:after="60"/>
      <w:outlineLvl w:val="2"/>
    </w:pPr>
    <w:rPr>
      <w:rFonts w:ascii="Cambria" w:eastAsiaTheme="majorEastAsia" w:hAnsi="Cambria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C72DA2"/>
    <w:pPr>
      <w:keepNext/>
      <w:spacing w:before="240" w:after="60" w:line="276" w:lineRule="auto"/>
      <w:outlineLvl w:val="3"/>
    </w:pPr>
    <w:rPr>
      <w:rFonts w:ascii="Calibri" w:eastAsiaTheme="majorEastAsia" w:hAnsi="Calibri" w:cstheme="majorBidi"/>
      <w:b/>
      <w:bCs/>
      <w:szCs w:val="28"/>
    </w:rPr>
  </w:style>
  <w:style w:type="paragraph" w:styleId="5">
    <w:name w:val="heading 5"/>
    <w:basedOn w:val="a"/>
    <w:next w:val="a"/>
    <w:link w:val="50"/>
    <w:qFormat/>
    <w:rsid w:val="00C72DA2"/>
    <w:pPr>
      <w:spacing w:before="240" w:after="60"/>
      <w:outlineLvl w:val="4"/>
    </w:pPr>
    <w:rPr>
      <w:rFonts w:eastAsiaTheme="majorEastAsia"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C72DA2"/>
    <w:pPr>
      <w:spacing w:before="240" w:after="60"/>
      <w:outlineLvl w:val="5"/>
    </w:pPr>
    <w:rPr>
      <w:rFonts w:ascii="Calibri" w:eastAsiaTheme="majorEastAsia" w:hAnsi="Calibri" w:cstheme="majorBidi"/>
      <w:b/>
      <w:bCs/>
      <w:sz w:val="22"/>
    </w:rPr>
  </w:style>
  <w:style w:type="paragraph" w:styleId="7">
    <w:name w:val="heading 7"/>
    <w:basedOn w:val="a"/>
    <w:next w:val="a"/>
    <w:link w:val="70"/>
    <w:uiPriority w:val="9"/>
    <w:qFormat/>
    <w:rsid w:val="00C72DA2"/>
    <w:pPr>
      <w:spacing w:before="240" w:after="60"/>
      <w:outlineLvl w:val="6"/>
    </w:pPr>
    <w:rPr>
      <w:rFonts w:ascii="Calibri" w:eastAsiaTheme="majorEastAsia" w:hAnsi="Calibri" w:cstheme="majorBidi"/>
    </w:rPr>
  </w:style>
  <w:style w:type="paragraph" w:styleId="8">
    <w:name w:val="heading 8"/>
    <w:basedOn w:val="a"/>
    <w:next w:val="a"/>
    <w:link w:val="80"/>
    <w:uiPriority w:val="9"/>
    <w:qFormat/>
    <w:rsid w:val="00C72DA2"/>
    <w:pPr>
      <w:spacing w:before="240" w:after="60"/>
      <w:outlineLvl w:val="7"/>
    </w:pPr>
    <w:rPr>
      <w:rFonts w:ascii="Calibri" w:eastAsiaTheme="majorEastAsia" w:hAnsi="Calibri"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DA2"/>
    <w:pPr>
      <w:spacing w:before="240" w:after="60"/>
      <w:outlineLvl w:val="8"/>
    </w:pPr>
    <w:rPr>
      <w:rFonts w:asciiTheme="majorHAnsi" w:eastAsiaTheme="majorEastAsia" w:hAnsiTheme="majorHAnsi" w:cstheme="maj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C72DA2"/>
    <w:rPr>
      <w:rFonts w:ascii="Cambria" w:eastAsiaTheme="majorEastAsia" w:hAnsi="Cambria" w:cstheme="majorBidi"/>
      <w:b/>
      <w:bCs/>
      <w:sz w:val="26"/>
      <w:szCs w:val="26"/>
    </w:rPr>
  </w:style>
  <w:style w:type="character" w:styleId="a3">
    <w:name w:val="Strong"/>
    <w:qFormat/>
    <w:rsid w:val="00C72DA2"/>
    <w:rPr>
      <w:b/>
      <w:bCs/>
    </w:rPr>
  </w:style>
  <w:style w:type="character" w:styleId="a4">
    <w:name w:val="Emphasis"/>
    <w:qFormat/>
    <w:rsid w:val="00C72DA2"/>
    <w:rPr>
      <w:i/>
      <w:iCs/>
    </w:rPr>
  </w:style>
  <w:style w:type="paragraph" w:styleId="a5">
    <w:name w:val="No Spacing"/>
    <w:link w:val="a6"/>
    <w:uiPriority w:val="1"/>
    <w:qFormat/>
    <w:rsid w:val="00C72DA2"/>
    <w:rPr>
      <w:rFonts w:ascii="Calibri" w:eastAsia="Calibri" w:hAnsi="Calibri"/>
      <w:sz w:val="22"/>
      <w:szCs w:val="22"/>
    </w:rPr>
  </w:style>
  <w:style w:type="character" w:customStyle="1" w:styleId="a6">
    <w:name w:val="Без интервала Знак"/>
    <w:basedOn w:val="a0"/>
    <w:link w:val="a5"/>
    <w:uiPriority w:val="1"/>
    <w:locked/>
    <w:rsid w:val="00C72DA2"/>
    <w:rPr>
      <w:rFonts w:ascii="Calibri" w:eastAsia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C72DA2"/>
    <w:pPr>
      <w:ind w:left="720"/>
    </w:pPr>
    <w:rPr>
      <w:rFonts w:ascii="Calibri" w:eastAsia="Calibri" w:hAnsi="Calibri" w:cs="Calibri"/>
      <w:sz w:val="22"/>
    </w:rPr>
  </w:style>
  <w:style w:type="paragraph" w:customStyle="1" w:styleId="11">
    <w:name w:val="Стиль1"/>
    <w:basedOn w:val="a"/>
    <w:link w:val="12"/>
    <w:autoRedefine/>
    <w:rsid w:val="00D55D4A"/>
    <w:pPr>
      <w:ind w:firstLine="680"/>
    </w:pPr>
    <w:rPr>
      <w:szCs w:val="28"/>
    </w:rPr>
  </w:style>
  <w:style w:type="character" w:customStyle="1" w:styleId="12">
    <w:name w:val="Стиль1 Знак"/>
    <w:basedOn w:val="a0"/>
    <w:link w:val="11"/>
    <w:rsid w:val="00D55D4A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C72DA2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C72DA2"/>
    <w:rPr>
      <w:rFonts w:eastAsiaTheme="majorEastAsia" w:cstheme="majorBidi"/>
      <w:b/>
      <w:bCs/>
      <w:color w:val="800000"/>
      <w:sz w:val="26"/>
      <w:szCs w:val="26"/>
    </w:rPr>
  </w:style>
  <w:style w:type="character" w:customStyle="1" w:styleId="40">
    <w:name w:val="Заголовок 4 Знак"/>
    <w:link w:val="4"/>
    <w:uiPriority w:val="9"/>
    <w:rsid w:val="00C72DA2"/>
    <w:rPr>
      <w:rFonts w:ascii="Calibri" w:eastAsiaTheme="majorEastAsia" w:hAnsi="Calibri" w:cstheme="majorBidi"/>
      <w:b/>
      <w:bCs/>
      <w:sz w:val="28"/>
      <w:szCs w:val="28"/>
    </w:rPr>
  </w:style>
  <w:style w:type="character" w:customStyle="1" w:styleId="50">
    <w:name w:val="Заголовок 5 Знак"/>
    <w:link w:val="5"/>
    <w:rsid w:val="00C72DA2"/>
    <w:rPr>
      <w:rFonts w:eastAsiaTheme="majorEastAsia"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C72DA2"/>
    <w:rPr>
      <w:rFonts w:ascii="Calibri" w:eastAsiaTheme="majorEastAsia" w:hAnsi="Calibri" w:cstheme="majorBid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C72DA2"/>
    <w:rPr>
      <w:rFonts w:ascii="Calibri" w:eastAsiaTheme="majorEastAsia" w:hAnsi="Calibri" w:cstheme="majorBidi"/>
      <w:sz w:val="24"/>
      <w:szCs w:val="24"/>
    </w:rPr>
  </w:style>
  <w:style w:type="character" w:customStyle="1" w:styleId="80">
    <w:name w:val="Заголовок 8 Знак"/>
    <w:link w:val="8"/>
    <w:uiPriority w:val="9"/>
    <w:rsid w:val="00C72DA2"/>
    <w:rPr>
      <w:rFonts w:ascii="Calibri" w:eastAsiaTheme="majorEastAsia" w:hAnsi="Calibri"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72DA2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8">
    <w:name w:val="Title"/>
    <w:basedOn w:val="a"/>
    <w:link w:val="a9"/>
    <w:qFormat/>
    <w:rsid w:val="00C72DA2"/>
    <w:pPr>
      <w:jc w:val="center"/>
    </w:pPr>
    <w:rPr>
      <w:rFonts w:eastAsiaTheme="majorEastAsia" w:cstheme="majorBidi"/>
      <w:b/>
      <w:bCs/>
    </w:rPr>
  </w:style>
  <w:style w:type="character" w:customStyle="1" w:styleId="a9">
    <w:name w:val="Название Знак"/>
    <w:link w:val="a8"/>
    <w:rsid w:val="00C72DA2"/>
    <w:rPr>
      <w:rFonts w:eastAsiaTheme="majorEastAsia" w:cstheme="majorBidi"/>
      <w:b/>
      <w:bCs/>
      <w:sz w:val="24"/>
      <w:szCs w:val="24"/>
    </w:rPr>
  </w:style>
  <w:style w:type="paragraph" w:styleId="aa">
    <w:name w:val="Subtitle"/>
    <w:basedOn w:val="a"/>
    <w:next w:val="a"/>
    <w:link w:val="ab"/>
    <w:uiPriority w:val="11"/>
    <w:qFormat/>
    <w:rsid w:val="00C72DA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b">
    <w:name w:val="Подзаголовок Знак"/>
    <w:basedOn w:val="a0"/>
    <w:link w:val="aa"/>
    <w:uiPriority w:val="11"/>
    <w:rsid w:val="00C72DA2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C72DA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72DA2"/>
    <w:rPr>
      <w:i/>
      <w:iCs/>
      <w:color w:val="000000" w:themeColor="text1"/>
      <w:sz w:val="24"/>
      <w:szCs w:val="24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C72DA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72DA2"/>
    <w:rPr>
      <w:b/>
      <w:bCs/>
      <w:i/>
      <w:iCs/>
      <w:color w:val="4F81BD" w:themeColor="accent1"/>
      <w:sz w:val="24"/>
      <w:szCs w:val="24"/>
      <w:lang w:eastAsia="ru-RU"/>
    </w:rPr>
  </w:style>
  <w:style w:type="character" w:styleId="ae">
    <w:name w:val="Subtle Emphasis"/>
    <w:uiPriority w:val="19"/>
    <w:qFormat/>
    <w:rsid w:val="00C72DA2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C72DA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72DA2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C72DA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72DA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72DA2"/>
    <w:pPr>
      <w:keepNext/>
      <w:spacing w:before="240" w:beforeAutospacing="0" w:after="60" w:afterAutospacing="0"/>
      <w:outlineLvl w:val="9"/>
    </w:pPr>
    <w:rPr>
      <w:rFonts w:asciiTheme="majorHAnsi" w:eastAsiaTheme="majorEastAsia" w:hAnsiTheme="majorHAnsi" w:cstheme="majorBidi"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21</cp:lastModifiedBy>
  <cp:revision>1</cp:revision>
  <dcterms:created xsi:type="dcterms:W3CDTF">2019-01-09T06:54:00Z</dcterms:created>
  <dcterms:modified xsi:type="dcterms:W3CDTF">2019-01-09T07:04:00Z</dcterms:modified>
</cp:coreProperties>
</file>