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Утвержден</w:t>
      </w: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376A47" w:rsidRDefault="00376A47" w:rsidP="00376A47">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DD45CC" w:rsidRPr="00376A47" w:rsidRDefault="00DD45CC"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Регламент государственной услуги</w:t>
      </w:r>
    </w:p>
    <w:p w:rsidR="00DD45CC" w:rsidRPr="00376A47" w:rsidRDefault="00DD45CC"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«Прием документов и зачисление в организации</w:t>
      </w:r>
    </w:p>
    <w:p w:rsidR="00DD45CC" w:rsidRPr="00376A47" w:rsidRDefault="00DD45CC"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дополнительного образования для детей по предоставлению</w:t>
      </w:r>
    </w:p>
    <w:p w:rsidR="00DD45CC" w:rsidRPr="00376A47" w:rsidRDefault="00DD45CC"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им дополнительного образования»</w:t>
      </w:r>
    </w:p>
    <w:p w:rsidR="00DD45CC" w:rsidRPr="00376A47" w:rsidRDefault="00DD45CC" w:rsidP="00376A47">
      <w:pPr>
        <w:pStyle w:val="a5"/>
        <w:jc w:val="both"/>
        <w:rPr>
          <w:rFonts w:ascii="Times New Roman" w:hAnsi="Times New Roman" w:cs="Times New Roman"/>
          <w:sz w:val="28"/>
          <w:szCs w:val="28"/>
        </w:rPr>
      </w:pPr>
    </w:p>
    <w:p w:rsidR="00DD45CC" w:rsidRPr="00376A47" w:rsidRDefault="00DD45CC" w:rsidP="00376A47">
      <w:pPr>
        <w:pStyle w:val="a5"/>
        <w:jc w:val="center"/>
        <w:rPr>
          <w:rFonts w:ascii="Times New Roman" w:hAnsi="Times New Roman" w:cs="Times New Roman"/>
          <w:b/>
          <w:bCs/>
          <w:sz w:val="28"/>
          <w:szCs w:val="28"/>
        </w:rPr>
      </w:pPr>
      <w:r w:rsidRPr="00376A47">
        <w:rPr>
          <w:rFonts w:ascii="Times New Roman" w:hAnsi="Times New Roman" w:cs="Times New Roman"/>
          <w:b/>
          <w:bCs/>
          <w:sz w:val="28"/>
          <w:szCs w:val="28"/>
        </w:rPr>
        <w:t>1.  Общие положения</w:t>
      </w:r>
    </w:p>
    <w:p w:rsidR="00DD45CC" w:rsidRPr="00376A47" w:rsidRDefault="00DD45CC" w:rsidP="00376A47">
      <w:pPr>
        <w:pStyle w:val="a5"/>
        <w:jc w:val="both"/>
        <w:rPr>
          <w:rFonts w:ascii="Times New Roman" w:hAnsi="Times New Roman" w:cs="Times New Roman"/>
          <w:bCs/>
          <w:sz w:val="28"/>
          <w:szCs w:val="28"/>
        </w:rPr>
      </w:pP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1. </w:t>
      </w:r>
      <w:r w:rsidRPr="00376A47">
        <w:rPr>
          <w:rFonts w:ascii="Times New Roman" w:hAnsi="Times New Roman" w:cs="Times New Roman"/>
          <w:sz w:val="28"/>
          <w:szCs w:val="28"/>
          <w:lang w:val="kk-KZ"/>
        </w:rPr>
        <w:t>Г</w:t>
      </w:r>
      <w:proofErr w:type="spellStart"/>
      <w:r w:rsidRPr="00376A47">
        <w:rPr>
          <w:rFonts w:ascii="Times New Roman" w:hAnsi="Times New Roman" w:cs="Times New Roman"/>
          <w:sz w:val="28"/>
          <w:szCs w:val="28"/>
        </w:rPr>
        <w:t>осударственн</w:t>
      </w:r>
      <w:proofErr w:type="spellEnd"/>
      <w:r w:rsidRPr="00376A47">
        <w:rPr>
          <w:rFonts w:ascii="Times New Roman" w:hAnsi="Times New Roman" w:cs="Times New Roman"/>
          <w:sz w:val="28"/>
          <w:szCs w:val="28"/>
          <w:lang w:val="kk-KZ"/>
        </w:rPr>
        <w:t>ая</w:t>
      </w:r>
      <w:r w:rsidRPr="00376A47">
        <w:rPr>
          <w:rFonts w:ascii="Times New Roman" w:hAnsi="Times New Roman" w:cs="Times New Roman"/>
          <w:sz w:val="28"/>
          <w:szCs w:val="28"/>
        </w:rPr>
        <w:t xml:space="preserve"> услуг</w:t>
      </w:r>
      <w:r w:rsidRPr="00376A47">
        <w:rPr>
          <w:rFonts w:ascii="Times New Roman" w:hAnsi="Times New Roman" w:cs="Times New Roman"/>
          <w:sz w:val="28"/>
          <w:szCs w:val="28"/>
          <w:lang w:val="kk-KZ"/>
        </w:rPr>
        <w:t xml:space="preserve">а </w:t>
      </w:r>
      <w:r w:rsidRPr="00376A47">
        <w:rPr>
          <w:rFonts w:ascii="Times New Roman" w:hAnsi="Times New Roman" w:cs="Times New Roman"/>
          <w:sz w:val="28"/>
          <w:szCs w:val="28"/>
        </w:rPr>
        <w:t>«Прием документов и зачисление в организации дополнительного образования для детей по предоставлению им дополнительного образования» (далее</w:t>
      </w:r>
      <w:r w:rsidRP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 государственная услуга) оказывается организациями дополнительного образования для детей, организациями общего среднего образования Павлодарской области (далее - услугодатель).</w:t>
      </w:r>
    </w:p>
    <w:p w:rsidR="00DD45CC" w:rsidRPr="00376A47" w:rsidRDefault="00DD45CC" w:rsidP="003E39D5">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Прием заявлений и выдача результатов оказания государственной услуги осуществляется через канцелярию услугодателя.</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2. Форма оказываемой государственной услуги: бумажная. </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3. </w:t>
      </w:r>
      <w:proofErr w:type="gramStart"/>
      <w:r w:rsidRPr="00376A47">
        <w:rPr>
          <w:rFonts w:ascii="Times New Roman" w:hAnsi="Times New Roman" w:cs="Times New Roman"/>
          <w:sz w:val="28"/>
          <w:szCs w:val="28"/>
        </w:rPr>
        <w:t>Результат оказания государственной услуги –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w:t>
      </w:r>
      <w:proofErr w:type="gramEnd"/>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Форма предоставления результата оказания государственной услуги: бумажная.</w:t>
      </w: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center"/>
        <w:rPr>
          <w:rFonts w:ascii="Times New Roman" w:hAnsi="Times New Roman" w:cs="Times New Roman"/>
          <w:b/>
          <w:bCs/>
          <w:sz w:val="28"/>
          <w:szCs w:val="28"/>
        </w:rPr>
      </w:pPr>
      <w:r w:rsidRPr="00376A47">
        <w:rPr>
          <w:rFonts w:ascii="Times New Roman" w:hAnsi="Times New Roman" w:cs="Times New Roman"/>
          <w:b/>
          <w:bCs/>
          <w:sz w:val="28"/>
          <w:szCs w:val="28"/>
        </w:rPr>
        <w:t>2. Описание порядка действий структурных подразделений (работников) услугодателя в процессе оказания государственной услуги</w:t>
      </w:r>
    </w:p>
    <w:p w:rsidR="00DD45CC" w:rsidRPr="00376A47" w:rsidRDefault="00DD45CC" w:rsidP="00376A47">
      <w:pPr>
        <w:pStyle w:val="a5"/>
        <w:jc w:val="both"/>
        <w:rPr>
          <w:rFonts w:ascii="Times New Roman" w:hAnsi="Times New Roman" w:cs="Times New Roman"/>
          <w:bCs/>
          <w:sz w:val="28"/>
          <w:szCs w:val="28"/>
        </w:rPr>
      </w:pP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4. </w:t>
      </w:r>
      <w:proofErr w:type="gramStart"/>
      <w:r w:rsidRPr="00376A47">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в произвольной форме с предоставлением необходимых документов, указанных в пункте 9 стандарта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утвержденного приказом </w:t>
      </w:r>
      <w:proofErr w:type="spellStart"/>
      <w:r w:rsidRPr="00376A47">
        <w:rPr>
          <w:rFonts w:ascii="Times New Roman" w:hAnsi="Times New Roman" w:cs="Times New Roman"/>
          <w:sz w:val="28"/>
          <w:szCs w:val="28"/>
        </w:rPr>
        <w:t>Минист</w:t>
      </w:r>
      <w:proofErr w:type="spellEnd"/>
      <w:r w:rsidRPr="00376A47">
        <w:rPr>
          <w:rFonts w:ascii="Times New Roman" w:hAnsi="Times New Roman" w:cs="Times New Roman"/>
          <w:sz w:val="28"/>
          <w:szCs w:val="28"/>
          <w:lang w:val="kk-KZ"/>
        </w:rPr>
        <w:t>ра</w:t>
      </w:r>
      <w:r w:rsidRPr="00376A47">
        <w:rPr>
          <w:rFonts w:ascii="Times New Roman" w:hAnsi="Times New Roman" w:cs="Times New Roman"/>
          <w:sz w:val="28"/>
          <w:szCs w:val="28"/>
        </w:rPr>
        <w:t xml:space="preserve"> образования и науки Республики Казахстан № 170 </w:t>
      </w:r>
      <w:r w:rsidRP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 xml:space="preserve">от </w:t>
      </w:r>
      <w:r w:rsidRP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07 апреля 2015 года (далее</w:t>
      </w:r>
      <w:r w:rsidRP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 стандарт</w:t>
      </w:r>
      <w:r w:rsidRPr="00376A47">
        <w:rPr>
          <w:rFonts w:ascii="Times New Roman" w:hAnsi="Times New Roman" w:cs="Times New Roman"/>
          <w:bCs/>
          <w:sz w:val="28"/>
          <w:szCs w:val="28"/>
        </w:rPr>
        <w:t>)</w:t>
      </w:r>
      <w:r w:rsidRPr="00376A47">
        <w:rPr>
          <w:rFonts w:ascii="Times New Roman" w:hAnsi="Times New Roman" w:cs="Times New Roman"/>
          <w:sz w:val="28"/>
          <w:szCs w:val="28"/>
        </w:rPr>
        <w:t>.</w:t>
      </w:r>
      <w:proofErr w:type="gramEnd"/>
    </w:p>
    <w:p w:rsidR="00DD45CC" w:rsidRPr="00376A47" w:rsidRDefault="00DD45CC" w:rsidP="00376A47">
      <w:pPr>
        <w:pStyle w:val="a5"/>
        <w:ind w:firstLine="708"/>
        <w:jc w:val="both"/>
        <w:rPr>
          <w:rFonts w:ascii="Times New Roman" w:hAnsi="Times New Roman" w:cs="Times New Roman"/>
          <w:bCs/>
          <w:sz w:val="28"/>
          <w:szCs w:val="28"/>
        </w:rPr>
      </w:pPr>
      <w:r w:rsidRPr="00376A47">
        <w:rPr>
          <w:rFonts w:ascii="Times New Roman" w:hAnsi="Times New Roman" w:cs="Times New Roman"/>
          <w:bCs/>
          <w:sz w:val="28"/>
          <w:szCs w:val="28"/>
        </w:rPr>
        <w:t>5. Содержание каждой процедуры (действия) и ее результат, входящих в состав процесса оказания государственной услуги:</w:t>
      </w:r>
    </w:p>
    <w:p w:rsidR="00DD45CC" w:rsidRPr="00376A47" w:rsidRDefault="00DD45CC" w:rsidP="00376A47">
      <w:pPr>
        <w:pStyle w:val="a5"/>
        <w:ind w:firstLine="708"/>
        <w:jc w:val="both"/>
        <w:rPr>
          <w:rFonts w:ascii="Times New Roman" w:hAnsi="Times New Roman" w:cs="Times New Roman"/>
          <w:bCs/>
          <w:sz w:val="28"/>
          <w:szCs w:val="28"/>
        </w:rPr>
      </w:pPr>
      <w:r w:rsidRPr="00376A47">
        <w:rPr>
          <w:rFonts w:ascii="Times New Roman" w:hAnsi="Times New Roman" w:cs="Times New Roman"/>
          <w:bCs/>
          <w:sz w:val="28"/>
          <w:szCs w:val="28"/>
        </w:rPr>
        <w:t>1) сотрудник канцелярии осуществляет прием и регистрацию документов, направляет их на резолюцию руководству услугодателя (не более 5 минут);</w:t>
      </w:r>
    </w:p>
    <w:p w:rsidR="00DD45CC" w:rsidRPr="00376A47" w:rsidRDefault="00DD45CC" w:rsidP="00376A47">
      <w:pPr>
        <w:pStyle w:val="a5"/>
        <w:ind w:firstLine="708"/>
        <w:jc w:val="both"/>
        <w:rPr>
          <w:rFonts w:ascii="Times New Roman" w:hAnsi="Times New Roman" w:cs="Times New Roman"/>
          <w:bCs/>
          <w:sz w:val="28"/>
          <w:szCs w:val="28"/>
        </w:rPr>
      </w:pPr>
      <w:r w:rsidRPr="00376A47">
        <w:rPr>
          <w:rFonts w:ascii="Times New Roman" w:hAnsi="Times New Roman" w:cs="Times New Roman"/>
          <w:bCs/>
          <w:sz w:val="28"/>
          <w:szCs w:val="28"/>
        </w:rPr>
        <w:lastRenderedPageBreak/>
        <w:t xml:space="preserve">2) руководитель услугодателя определяет ответственного исполнителя услугодателя (не более 5 минут); </w:t>
      </w:r>
    </w:p>
    <w:p w:rsidR="00DD45CC" w:rsidRPr="00376A47" w:rsidRDefault="00DD45CC" w:rsidP="00376A47">
      <w:pPr>
        <w:pStyle w:val="a5"/>
        <w:ind w:firstLine="708"/>
        <w:jc w:val="both"/>
        <w:rPr>
          <w:rFonts w:ascii="Times New Roman" w:hAnsi="Times New Roman" w:cs="Times New Roman"/>
          <w:bCs/>
          <w:sz w:val="28"/>
          <w:szCs w:val="28"/>
        </w:rPr>
      </w:pPr>
      <w:r w:rsidRPr="00376A47">
        <w:rPr>
          <w:rFonts w:ascii="Times New Roman" w:hAnsi="Times New Roman" w:cs="Times New Roman"/>
          <w:bCs/>
          <w:sz w:val="28"/>
          <w:szCs w:val="28"/>
        </w:rPr>
        <w:t xml:space="preserve">3) ответственный исполнитель рассматривает документы </w:t>
      </w:r>
      <w:proofErr w:type="gramStart"/>
      <w:r w:rsidRPr="00376A47">
        <w:rPr>
          <w:rFonts w:ascii="Times New Roman" w:hAnsi="Times New Roman" w:cs="Times New Roman"/>
          <w:bCs/>
          <w:sz w:val="28"/>
          <w:szCs w:val="28"/>
        </w:rPr>
        <w:t>обучающегося</w:t>
      </w:r>
      <w:proofErr w:type="gramEnd"/>
      <w:r w:rsidRPr="00376A47">
        <w:rPr>
          <w:rFonts w:ascii="Times New Roman" w:hAnsi="Times New Roman" w:cs="Times New Roman"/>
          <w:bCs/>
          <w:sz w:val="28"/>
          <w:szCs w:val="28"/>
        </w:rPr>
        <w:t xml:space="preserve"> (не более 5 минут).</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bCs/>
          <w:sz w:val="28"/>
          <w:szCs w:val="28"/>
        </w:rPr>
        <w:t xml:space="preserve">6. </w:t>
      </w:r>
      <w:r w:rsidRPr="00376A47">
        <w:rPr>
          <w:rFonts w:ascii="Times New Roman" w:hAnsi="Times New Roman" w:cs="Times New Roman"/>
          <w:sz w:val="28"/>
          <w:szCs w:val="28"/>
        </w:rPr>
        <w:t>Результат оказания государственной услуги – подтверждение принятия заявления на бумажном носителе с отметкой на его копии о регистрации в канцелярии услугодателя с указанием даты и времени приема пакета документов.</w:t>
      </w:r>
    </w:p>
    <w:p w:rsidR="00DD45CC" w:rsidRPr="00376A47" w:rsidRDefault="00DD45CC" w:rsidP="00376A47">
      <w:pPr>
        <w:pStyle w:val="a5"/>
        <w:jc w:val="both"/>
        <w:rPr>
          <w:rFonts w:ascii="Times New Roman" w:hAnsi="Times New Roman" w:cs="Times New Roman"/>
          <w:bCs/>
          <w:sz w:val="28"/>
          <w:szCs w:val="28"/>
        </w:rPr>
      </w:pPr>
    </w:p>
    <w:p w:rsidR="00DD45CC" w:rsidRPr="00376A47" w:rsidRDefault="00DD45CC" w:rsidP="00376A47">
      <w:pPr>
        <w:pStyle w:val="a5"/>
        <w:jc w:val="center"/>
        <w:rPr>
          <w:rFonts w:ascii="Times New Roman" w:hAnsi="Times New Roman" w:cs="Times New Roman"/>
          <w:b/>
          <w:bCs/>
          <w:sz w:val="28"/>
          <w:szCs w:val="28"/>
        </w:rPr>
      </w:pPr>
      <w:r w:rsidRPr="00376A47">
        <w:rPr>
          <w:rFonts w:ascii="Times New Roman" w:hAnsi="Times New Roman" w:cs="Times New Roman"/>
          <w:b/>
          <w:bCs/>
          <w:sz w:val="28"/>
          <w:szCs w:val="28"/>
        </w:rPr>
        <w:t>3. Описание порядка взаимодействия структурных подразделений (работников) услугодателя в процессе оказания государственной услуги</w:t>
      </w:r>
    </w:p>
    <w:p w:rsidR="00DD45CC" w:rsidRPr="00376A47" w:rsidRDefault="00DD45CC" w:rsidP="00376A47">
      <w:pPr>
        <w:pStyle w:val="a5"/>
        <w:jc w:val="both"/>
        <w:rPr>
          <w:rFonts w:ascii="Times New Roman" w:hAnsi="Times New Roman" w:cs="Times New Roman"/>
          <w:sz w:val="28"/>
          <w:szCs w:val="28"/>
        </w:rPr>
      </w:pPr>
    </w:p>
    <w:p w:rsidR="00DD45CC" w:rsidRPr="00376A47" w:rsidRDefault="00DD45CC" w:rsidP="00376A47">
      <w:pPr>
        <w:pStyle w:val="a5"/>
        <w:jc w:val="both"/>
        <w:rPr>
          <w:rFonts w:ascii="Times New Roman" w:hAnsi="Times New Roman" w:cs="Times New Roman"/>
          <w:sz w:val="28"/>
          <w:szCs w:val="28"/>
        </w:rPr>
      </w:pPr>
      <w:r w:rsidRPr="00376A47">
        <w:rPr>
          <w:rFonts w:ascii="Times New Roman" w:hAnsi="Times New Roman" w:cs="Times New Roman"/>
          <w:sz w:val="28"/>
          <w:szCs w:val="28"/>
        </w:rPr>
        <w:t> </w:t>
      </w:r>
      <w:r w:rsidRPr="00376A47">
        <w:rPr>
          <w:rFonts w:ascii="Times New Roman" w:hAnsi="Times New Roman" w:cs="Times New Roman"/>
          <w:sz w:val="28"/>
          <w:szCs w:val="28"/>
        </w:rPr>
        <w:tab/>
        <w:t>7. В процессе оказания государственной услуги участвуют следующие структурные подразделения (работники):</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1) сотрудник канцелярии услугодателя;</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2) руководитель услугодателя;</w:t>
      </w:r>
    </w:p>
    <w:p w:rsidR="00DD45CC" w:rsidRPr="00376A47" w:rsidRDefault="00DD45CC"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3) ответственный исполнитель услугодателя.</w:t>
      </w:r>
    </w:p>
    <w:p w:rsidR="00DD45CC" w:rsidRPr="00376A47" w:rsidRDefault="00DD45CC" w:rsidP="00376A47">
      <w:pPr>
        <w:pStyle w:val="a5"/>
        <w:ind w:firstLine="708"/>
        <w:jc w:val="both"/>
        <w:rPr>
          <w:rFonts w:ascii="Times New Roman" w:hAnsi="Times New Roman" w:cs="Times New Roman"/>
          <w:sz w:val="28"/>
          <w:szCs w:val="28"/>
          <w:lang w:val="kk-KZ"/>
        </w:rPr>
      </w:pPr>
      <w:r w:rsidRPr="00376A47">
        <w:rPr>
          <w:rFonts w:ascii="Times New Roman" w:hAnsi="Times New Roman" w:cs="Times New Roman"/>
          <w:sz w:val="28"/>
          <w:szCs w:val="28"/>
        </w:rPr>
        <w:t>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справочником бизнес-процессов оказания государственной услуги согласно приложению  к настоящему регламенту.</w:t>
      </w:r>
    </w:p>
    <w:p w:rsidR="00DD45CC" w:rsidRPr="00376A47" w:rsidRDefault="00DD45CC" w:rsidP="00376A47">
      <w:pPr>
        <w:pStyle w:val="a5"/>
        <w:jc w:val="both"/>
        <w:rPr>
          <w:rFonts w:ascii="Times New Roman" w:hAnsi="Times New Roman" w:cs="Times New Roman"/>
          <w:bCs/>
          <w:sz w:val="28"/>
          <w:szCs w:val="28"/>
        </w:rPr>
      </w:pPr>
    </w:p>
    <w:p w:rsidR="00AA175C" w:rsidRDefault="00AA175C" w:rsidP="00AA175C">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AA175C" w:rsidRPr="008F1090" w:rsidRDefault="00AA175C" w:rsidP="00AA175C">
      <w:pPr>
        <w:shd w:val="clear" w:color="auto" w:fill="FFFFFF"/>
        <w:spacing w:after="0" w:line="240" w:lineRule="auto"/>
        <w:jc w:val="center"/>
        <w:textAlignment w:val="baseline"/>
        <w:outlineLvl w:val="2"/>
        <w:rPr>
          <w:rFonts w:eastAsia="Times New Roman"/>
          <w:b/>
          <w:color w:val="1E1E1E"/>
          <w:sz w:val="28"/>
          <w:szCs w:val="28"/>
        </w:rPr>
      </w:pPr>
    </w:p>
    <w:p w:rsidR="00DD45CC" w:rsidRPr="00AA175C" w:rsidRDefault="00AA175C" w:rsidP="00AA175C">
      <w:pPr>
        <w:pStyle w:val="a5"/>
        <w:jc w:val="both"/>
        <w:rPr>
          <w:rFonts w:ascii="Times New Roman" w:hAnsi="Times New Roman" w:cs="Times New Roman"/>
          <w:sz w:val="28"/>
          <w:szCs w:val="28"/>
          <w:lang w:val="kk-KZ"/>
        </w:rPr>
      </w:pPr>
      <w:r w:rsidRPr="008F1090">
        <w:rPr>
          <w:color w:val="000000" w:themeColor="text1"/>
          <w:sz w:val="28"/>
          <w:szCs w:val="28"/>
          <w:shd w:val="clear" w:color="auto" w:fill="FFFFFF"/>
        </w:rPr>
        <w:t>      </w:t>
      </w:r>
      <w:r>
        <w:rPr>
          <w:color w:val="000000" w:themeColor="text1"/>
          <w:sz w:val="28"/>
          <w:szCs w:val="28"/>
          <w:shd w:val="clear" w:color="auto" w:fill="FFFFFF"/>
        </w:rPr>
        <w:tab/>
      </w:r>
      <w:r w:rsidRPr="00AA175C">
        <w:rPr>
          <w:rFonts w:ascii="Times New Roman" w:hAnsi="Times New Roman" w:cs="Times New Roman"/>
          <w:color w:val="000000" w:themeColor="text1"/>
          <w:sz w:val="28"/>
          <w:szCs w:val="28"/>
          <w:shd w:val="clear" w:color="auto" w:fill="FFFFFF"/>
        </w:rPr>
        <w:t>9.</w:t>
      </w:r>
      <w:bookmarkStart w:id="0" w:name="z147"/>
      <w:bookmarkEnd w:id="0"/>
      <w:r w:rsidRPr="00AA175C">
        <w:rPr>
          <w:rFonts w:ascii="Times New Roman" w:hAnsi="Times New Roman" w:cs="Times New Roman"/>
          <w:color w:val="000000" w:themeColor="text1"/>
          <w:sz w:val="28"/>
          <w:szCs w:val="28"/>
        </w:rPr>
        <w:t> </w:t>
      </w:r>
      <w:r w:rsidRPr="00AA175C">
        <w:rPr>
          <w:rFonts w:ascii="Times New Roman" w:hAnsi="Times New Roman" w:cs="Times New Roman"/>
          <w:color w:val="000000" w:themeColor="text1"/>
          <w:sz w:val="28"/>
          <w:szCs w:val="28"/>
          <w:shd w:val="clear" w:color="auto" w:fill="FFFFFF"/>
        </w:rPr>
        <w:t>Согласно</w:t>
      </w:r>
      <w:r w:rsidRPr="00AA175C">
        <w:rPr>
          <w:rFonts w:ascii="Times New Roman" w:hAnsi="Times New Roman" w:cs="Times New Roman"/>
          <w:color w:val="000000" w:themeColor="text1"/>
          <w:sz w:val="28"/>
          <w:szCs w:val="28"/>
        </w:rPr>
        <w:t> </w:t>
      </w:r>
      <w:hyperlink r:id="rId8" w:anchor="z116" w:history="1">
        <w:r w:rsidRPr="00AA175C">
          <w:rPr>
            <w:rFonts w:ascii="Times New Roman" w:hAnsi="Times New Roman" w:cs="Times New Roman"/>
            <w:color w:val="000000" w:themeColor="text1"/>
            <w:sz w:val="28"/>
            <w:szCs w:val="28"/>
          </w:rPr>
          <w:t>стандарту</w:t>
        </w:r>
      </w:hyperlink>
      <w:r w:rsidRPr="00AA175C">
        <w:rPr>
          <w:rFonts w:ascii="Times New Roman" w:hAnsi="Times New Roman" w:cs="Times New Roman"/>
          <w:color w:val="000000" w:themeColor="text1"/>
          <w:sz w:val="28"/>
          <w:szCs w:val="28"/>
          <w:shd w:val="clear" w:color="auto" w:fill="FFFFFF"/>
        </w:rPr>
        <w:t xml:space="preserve">, государственная услуга </w:t>
      </w:r>
      <w:proofErr w:type="gramStart"/>
      <w:r w:rsidRPr="00AA175C">
        <w:rPr>
          <w:rFonts w:ascii="Times New Roman" w:hAnsi="Times New Roman" w:cs="Times New Roman"/>
          <w:color w:val="000000" w:themeColor="text1"/>
          <w:sz w:val="28"/>
          <w:szCs w:val="28"/>
          <w:shd w:val="clear" w:color="auto" w:fill="FFFFFF"/>
        </w:rPr>
        <w:t>не</w:t>
      </w:r>
      <w:proofErr w:type="gramEnd"/>
      <w:r w:rsidRPr="00AA175C">
        <w:rPr>
          <w:rFonts w:ascii="Times New Roman" w:hAnsi="Times New Roman" w:cs="Times New Roman"/>
          <w:color w:val="000000" w:themeColor="text1"/>
          <w:sz w:val="28"/>
          <w:szCs w:val="28"/>
          <w:shd w:val="clear" w:color="auto" w:fill="FFFFFF"/>
        </w:rPr>
        <w:t xml:space="preserve">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p>
    <w:p w:rsidR="00DD45CC" w:rsidRPr="00AA175C"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Default="00DD45CC" w:rsidP="00376A47">
      <w:pPr>
        <w:pStyle w:val="a5"/>
        <w:jc w:val="both"/>
        <w:rPr>
          <w:rFonts w:ascii="Times New Roman" w:hAnsi="Times New Roman" w:cs="Times New Roman"/>
          <w:sz w:val="28"/>
          <w:szCs w:val="28"/>
          <w:lang w:val="kk-KZ"/>
        </w:rPr>
      </w:pPr>
    </w:p>
    <w:p w:rsidR="00AA175C" w:rsidRDefault="00AA175C" w:rsidP="00376A47">
      <w:pPr>
        <w:pStyle w:val="a5"/>
        <w:jc w:val="both"/>
        <w:rPr>
          <w:rFonts w:ascii="Times New Roman" w:hAnsi="Times New Roman" w:cs="Times New Roman"/>
          <w:sz w:val="28"/>
          <w:szCs w:val="28"/>
          <w:lang w:val="kk-KZ"/>
        </w:rPr>
      </w:pPr>
    </w:p>
    <w:p w:rsidR="00AA175C" w:rsidRPr="00376A47" w:rsidRDefault="00AA175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DD45CC" w:rsidP="00376A47">
      <w:pPr>
        <w:pStyle w:val="a5"/>
        <w:jc w:val="both"/>
        <w:rPr>
          <w:rFonts w:ascii="Times New Roman" w:hAnsi="Times New Roman" w:cs="Times New Roman"/>
          <w:sz w:val="28"/>
          <w:szCs w:val="28"/>
          <w:lang w:val="kk-KZ"/>
        </w:rPr>
      </w:pPr>
    </w:p>
    <w:p w:rsidR="00DD45CC" w:rsidRPr="00376A47" w:rsidRDefault="00376A47" w:rsidP="00376A47">
      <w:pPr>
        <w:pStyle w:val="a5"/>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DD45CC" w:rsidRPr="00376A47">
        <w:rPr>
          <w:rFonts w:ascii="Times New Roman" w:hAnsi="Times New Roman" w:cs="Times New Roman"/>
          <w:sz w:val="28"/>
          <w:szCs w:val="28"/>
        </w:rPr>
        <w:t>Приложение</w:t>
      </w:r>
    </w:p>
    <w:p w:rsidR="00376A47" w:rsidRDefault="00376A47" w:rsidP="00376A47">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45CC" w:rsidRPr="00376A47">
        <w:rPr>
          <w:rFonts w:ascii="Times New Roman" w:hAnsi="Times New Roman" w:cs="Times New Roman"/>
          <w:sz w:val="28"/>
          <w:szCs w:val="28"/>
        </w:rPr>
        <w:t>к регламенту государственной услуги</w:t>
      </w:r>
      <w:r w:rsidR="00DD45CC" w:rsidRPr="00376A47">
        <w:rPr>
          <w:rFonts w:ascii="Times New Roman" w:hAnsi="Times New Roman" w:cs="Times New Roman"/>
          <w:sz w:val="28"/>
          <w:szCs w:val="28"/>
        </w:rPr>
        <w:br/>
      </w:r>
      <w:r>
        <w:rPr>
          <w:rFonts w:ascii="Times New Roman" w:hAnsi="Times New Roman" w:cs="Times New Roman"/>
          <w:sz w:val="28"/>
          <w:szCs w:val="28"/>
          <w:lang w:val="kk-KZ"/>
        </w:rPr>
        <w:t xml:space="preserve">                                                                     </w:t>
      </w:r>
      <w:r w:rsidR="00DD45CC" w:rsidRPr="00376A47">
        <w:rPr>
          <w:rFonts w:ascii="Times New Roman" w:hAnsi="Times New Roman" w:cs="Times New Roman"/>
          <w:sz w:val="28"/>
          <w:szCs w:val="28"/>
        </w:rPr>
        <w:t xml:space="preserve">«Прием документов и зачисление </w:t>
      </w:r>
    </w:p>
    <w:p w:rsidR="00376A47" w:rsidRDefault="00376A47" w:rsidP="00376A47">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45CC" w:rsidRPr="00376A47">
        <w:rPr>
          <w:rFonts w:ascii="Times New Roman" w:hAnsi="Times New Roman" w:cs="Times New Roman"/>
          <w:sz w:val="28"/>
          <w:szCs w:val="28"/>
        </w:rPr>
        <w:t>в организации</w:t>
      </w:r>
      <w:r>
        <w:rPr>
          <w:rFonts w:ascii="Times New Roman" w:hAnsi="Times New Roman" w:cs="Times New Roman"/>
          <w:sz w:val="28"/>
          <w:szCs w:val="28"/>
          <w:lang w:val="kk-KZ"/>
        </w:rPr>
        <w:t xml:space="preserve"> </w:t>
      </w:r>
      <w:proofErr w:type="gramStart"/>
      <w:r w:rsidR="00DD45CC" w:rsidRPr="00376A47">
        <w:rPr>
          <w:rFonts w:ascii="Times New Roman" w:hAnsi="Times New Roman" w:cs="Times New Roman"/>
          <w:sz w:val="28"/>
          <w:szCs w:val="28"/>
        </w:rPr>
        <w:t>дополнительного</w:t>
      </w:r>
      <w:proofErr w:type="gramEnd"/>
    </w:p>
    <w:p w:rsidR="00376A47" w:rsidRDefault="00DD45CC" w:rsidP="00376A47">
      <w:pPr>
        <w:pStyle w:val="a5"/>
        <w:jc w:val="center"/>
        <w:rPr>
          <w:rFonts w:ascii="Times New Roman" w:hAnsi="Times New Roman" w:cs="Times New Roman"/>
          <w:sz w:val="28"/>
          <w:szCs w:val="28"/>
          <w:lang w:val="kk-KZ"/>
        </w:rPr>
      </w:pPr>
      <w:r w:rsidRPr="00376A47">
        <w:rPr>
          <w:rFonts w:ascii="Times New Roman" w:hAnsi="Times New Roman" w:cs="Times New Roman"/>
          <w:sz w:val="28"/>
          <w:szCs w:val="28"/>
        </w:rPr>
        <w:t xml:space="preserve"> </w:t>
      </w:r>
      <w:r w:rsid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образования</w:t>
      </w:r>
      <w:r w:rsidR="00376A47">
        <w:rPr>
          <w:rFonts w:ascii="Times New Roman" w:hAnsi="Times New Roman" w:cs="Times New Roman"/>
          <w:sz w:val="28"/>
          <w:szCs w:val="28"/>
          <w:lang w:val="kk-KZ"/>
        </w:rPr>
        <w:t xml:space="preserve"> </w:t>
      </w:r>
      <w:r w:rsidRPr="00376A47">
        <w:rPr>
          <w:rFonts w:ascii="Times New Roman" w:hAnsi="Times New Roman" w:cs="Times New Roman"/>
          <w:sz w:val="28"/>
          <w:szCs w:val="28"/>
        </w:rPr>
        <w:t xml:space="preserve">для детей </w:t>
      </w:r>
      <w:r w:rsidR="00376A47">
        <w:rPr>
          <w:rFonts w:ascii="Times New Roman" w:hAnsi="Times New Roman" w:cs="Times New Roman"/>
          <w:sz w:val="28"/>
          <w:szCs w:val="28"/>
          <w:lang w:val="kk-KZ"/>
        </w:rPr>
        <w:t xml:space="preserve">                                                       </w:t>
      </w:r>
    </w:p>
    <w:p w:rsidR="00376A47" w:rsidRDefault="00376A47" w:rsidP="00376A47">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по </w:t>
      </w:r>
      <w:r w:rsidR="00DD45CC" w:rsidRPr="00376A47">
        <w:rPr>
          <w:rFonts w:ascii="Times New Roman" w:hAnsi="Times New Roman" w:cs="Times New Roman"/>
          <w:sz w:val="28"/>
          <w:szCs w:val="28"/>
        </w:rPr>
        <w:t xml:space="preserve">предоставлению им </w:t>
      </w:r>
    </w:p>
    <w:p w:rsidR="00DD45CC" w:rsidRPr="00376A47" w:rsidRDefault="00376A47" w:rsidP="00376A47">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45CC" w:rsidRPr="00376A47">
        <w:rPr>
          <w:rFonts w:ascii="Times New Roman" w:hAnsi="Times New Roman" w:cs="Times New Roman"/>
          <w:sz w:val="28"/>
          <w:szCs w:val="28"/>
        </w:rPr>
        <w:t>дополнительного образования»</w:t>
      </w:r>
    </w:p>
    <w:p w:rsidR="00DD45CC" w:rsidRPr="00DD45CC" w:rsidRDefault="00DD45CC" w:rsidP="00DD45CC">
      <w:pPr>
        <w:ind w:firstLine="708"/>
        <w:jc w:val="right"/>
        <w:rPr>
          <w:lang w:val="kk-KZ"/>
        </w:rPr>
      </w:pPr>
    </w:p>
    <w:p w:rsidR="00DD45CC" w:rsidRPr="00DD45CC" w:rsidRDefault="00DD45CC" w:rsidP="00DD45CC">
      <w:pPr>
        <w:pStyle w:val="a5"/>
        <w:jc w:val="center"/>
        <w:rPr>
          <w:rFonts w:ascii="Times New Roman" w:hAnsi="Times New Roman" w:cs="Times New Roman"/>
          <w:b/>
          <w:sz w:val="28"/>
          <w:szCs w:val="28"/>
        </w:rPr>
      </w:pPr>
      <w:r w:rsidRPr="00DD45CC">
        <w:rPr>
          <w:rFonts w:ascii="Times New Roman" w:hAnsi="Times New Roman" w:cs="Times New Roman"/>
          <w:b/>
          <w:sz w:val="28"/>
          <w:szCs w:val="28"/>
        </w:rPr>
        <w:t>Справочник бизнес-процессов оказания государственной услуги</w:t>
      </w:r>
    </w:p>
    <w:p w:rsidR="00DD45CC" w:rsidRPr="00DD45CC" w:rsidRDefault="00DD45CC" w:rsidP="00DD45CC">
      <w:pPr>
        <w:pStyle w:val="a5"/>
        <w:jc w:val="center"/>
        <w:rPr>
          <w:rFonts w:ascii="Times New Roman" w:hAnsi="Times New Roman" w:cs="Times New Roman"/>
          <w:b/>
          <w:sz w:val="28"/>
          <w:szCs w:val="28"/>
        </w:rPr>
      </w:pPr>
      <w:r w:rsidRPr="00DD45CC">
        <w:rPr>
          <w:rFonts w:ascii="Times New Roman" w:hAnsi="Times New Roman" w:cs="Times New Roman"/>
          <w:b/>
          <w:sz w:val="28"/>
          <w:szCs w:val="28"/>
        </w:rPr>
        <w:t>«Прием документов и зачисление в организации дополнительного образования для детей</w:t>
      </w:r>
    </w:p>
    <w:p w:rsidR="00DD45CC" w:rsidRPr="00DD45CC" w:rsidRDefault="00DD45CC" w:rsidP="00DD45CC">
      <w:pPr>
        <w:pStyle w:val="a5"/>
        <w:jc w:val="center"/>
        <w:rPr>
          <w:rFonts w:ascii="Times New Roman" w:hAnsi="Times New Roman" w:cs="Times New Roman"/>
          <w:b/>
          <w:sz w:val="28"/>
          <w:szCs w:val="28"/>
        </w:rPr>
      </w:pPr>
      <w:r w:rsidRPr="00DD45CC">
        <w:rPr>
          <w:rFonts w:ascii="Times New Roman" w:hAnsi="Times New Roman" w:cs="Times New Roman"/>
          <w:b/>
          <w:sz w:val="28"/>
          <w:szCs w:val="28"/>
        </w:rPr>
        <w:t>по предоставлению им дополнительного образования»</w:t>
      </w:r>
    </w:p>
    <w:p w:rsidR="00DD45CC" w:rsidRDefault="00DD45CC" w:rsidP="00DD45CC">
      <w:pPr>
        <w:ind w:firstLine="708"/>
      </w:pPr>
    </w:p>
    <w:p w:rsidR="00A5037F" w:rsidRPr="00376A47" w:rsidRDefault="00DD45CC" w:rsidP="00376A47">
      <w:pPr>
        <w:jc w:val="center"/>
        <w:rPr>
          <w:lang w:val="kk-KZ"/>
        </w:rPr>
      </w:pPr>
      <w:r>
        <w:rPr>
          <w:noProof/>
          <w:lang w:eastAsia="ru-RU"/>
        </w:rPr>
        <w:drawing>
          <wp:inline distT="0" distB="0" distL="0" distR="0">
            <wp:extent cx="6119495" cy="2722398"/>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6119495" cy="2722398"/>
                    </a:xfrm>
                    <a:prstGeom prst="rect">
                      <a:avLst/>
                    </a:prstGeom>
                    <a:noFill/>
                    <a:ln w="9525">
                      <a:noFill/>
                      <a:miter lim="800000"/>
                      <a:headEnd/>
                      <a:tailEnd/>
                    </a:ln>
                  </pic:spPr>
                </pic:pic>
              </a:graphicData>
            </a:graphic>
          </wp:inline>
        </w:drawing>
      </w:r>
    </w:p>
    <w:p w:rsidR="00A5037F" w:rsidRDefault="00A5037F" w:rsidP="00376A47">
      <w:pPr>
        <w:ind w:firstLine="284"/>
        <w:jc w:val="center"/>
        <w:rPr>
          <w:lang w:val="kk-KZ"/>
        </w:rPr>
      </w:pPr>
    </w:p>
    <w:p w:rsidR="00D81644" w:rsidRDefault="00D81644" w:rsidP="00376A47">
      <w:pPr>
        <w:ind w:firstLine="284"/>
        <w:jc w:val="center"/>
        <w:rPr>
          <w:lang w:val="kk-KZ"/>
        </w:rPr>
      </w:pPr>
    </w:p>
    <w:p w:rsidR="00D81644" w:rsidRDefault="00D81644" w:rsidP="00376A47">
      <w:pPr>
        <w:ind w:firstLine="284"/>
        <w:jc w:val="center"/>
        <w:rPr>
          <w:lang w:val="kk-KZ"/>
        </w:rPr>
      </w:pPr>
    </w:p>
    <w:p w:rsidR="00D81644" w:rsidRDefault="00D81644" w:rsidP="00376A47">
      <w:pPr>
        <w:ind w:firstLine="284"/>
        <w:jc w:val="center"/>
        <w:rPr>
          <w:lang w:val="kk-KZ"/>
        </w:rPr>
      </w:pPr>
    </w:p>
    <w:p w:rsidR="00D81644" w:rsidRDefault="00D81644" w:rsidP="00376A47">
      <w:pPr>
        <w:ind w:firstLine="284"/>
        <w:jc w:val="center"/>
        <w:rPr>
          <w:lang w:val="kk-KZ"/>
        </w:rPr>
      </w:pPr>
    </w:p>
    <w:p w:rsidR="00D81644" w:rsidRDefault="00D81644" w:rsidP="00376A47">
      <w:pPr>
        <w:ind w:firstLine="284"/>
        <w:jc w:val="center"/>
        <w:rPr>
          <w:lang w:val="kk-KZ"/>
        </w:rPr>
      </w:pPr>
    </w:p>
    <w:p w:rsidR="00D81644" w:rsidRPr="00376A47" w:rsidRDefault="00D81644" w:rsidP="00376A47">
      <w:pPr>
        <w:ind w:firstLine="284"/>
        <w:jc w:val="center"/>
        <w:rPr>
          <w:lang w:val="kk-KZ"/>
        </w:rPr>
      </w:pPr>
    </w:p>
    <w:p w:rsidR="00A5037F" w:rsidRDefault="00D81644" w:rsidP="00D81644">
      <w:pPr>
        <w:jc w:val="center"/>
      </w:pPr>
      <w:r w:rsidRPr="00376A47">
        <w:rPr>
          <w:noProof/>
          <w:lang w:eastAsia="ru-RU"/>
        </w:rPr>
        <w:drawing>
          <wp:inline distT="0" distB="0" distL="0" distR="0">
            <wp:extent cx="5953125" cy="1600200"/>
            <wp:effectExtent l="19050" t="0" r="9525" b="0"/>
            <wp:docPr id="2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5957452" cy="1601363"/>
                    </a:xfrm>
                    <a:prstGeom prst="rect">
                      <a:avLst/>
                    </a:prstGeom>
                    <a:noFill/>
                    <a:ln w="9525">
                      <a:noFill/>
                      <a:miter lim="800000"/>
                      <a:headEnd/>
                      <a:tailEnd/>
                    </a:ln>
                  </pic:spPr>
                </pic:pic>
              </a:graphicData>
            </a:graphic>
          </wp:inline>
        </w:drawing>
      </w:r>
    </w:p>
    <w:p w:rsidR="00376A47" w:rsidRDefault="00376A47" w:rsidP="00A5037F">
      <w:pPr>
        <w:widowControl w:val="0"/>
        <w:tabs>
          <w:tab w:val="left" w:pos="7655"/>
        </w:tabs>
        <w:spacing w:after="0" w:line="240" w:lineRule="auto"/>
        <w:ind w:left="461"/>
        <w:jc w:val="right"/>
        <w:rPr>
          <w:sz w:val="28"/>
          <w:szCs w:val="28"/>
          <w:shd w:val="clear" w:color="auto" w:fill="FFFFFF"/>
          <w:lang w:val="kk-KZ"/>
        </w:rPr>
      </w:pPr>
    </w:p>
    <w:p w:rsidR="00376A47" w:rsidRDefault="00376A47" w:rsidP="00A5037F">
      <w:pPr>
        <w:widowControl w:val="0"/>
        <w:tabs>
          <w:tab w:val="left" w:pos="7655"/>
        </w:tabs>
        <w:spacing w:after="0" w:line="240" w:lineRule="auto"/>
        <w:ind w:left="461"/>
        <w:jc w:val="right"/>
        <w:rPr>
          <w:sz w:val="28"/>
          <w:szCs w:val="28"/>
          <w:shd w:val="clear" w:color="auto" w:fill="FFFFFF"/>
          <w:lang w:val="kk-KZ"/>
        </w:rPr>
      </w:pPr>
    </w:p>
    <w:p w:rsidR="00376A47" w:rsidRDefault="00376A47"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D81644" w:rsidRDefault="00D81644" w:rsidP="00A5037F">
      <w:pPr>
        <w:widowControl w:val="0"/>
        <w:tabs>
          <w:tab w:val="left" w:pos="7655"/>
        </w:tabs>
        <w:spacing w:after="0" w:line="240" w:lineRule="auto"/>
        <w:ind w:left="461"/>
        <w:jc w:val="right"/>
        <w:rPr>
          <w:sz w:val="28"/>
          <w:szCs w:val="28"/>
          <w:shd w:val="clear" w:color="auto" w:fill="FFFFFF"/>
          <w:lang w:val="kk-KZ"/>
        </w:rPr>
      </w:pPr>
    </w:p>
    <w:p w:rsidR="00376A47" w:rsidRDefault="00376A47" w:rsidP="00A5037F">
      <w:pPr>
        <w:widowControl w:val="0"/>
        <w:tabs>
          <w:tab w:val="left" w:pos="7655"/>
        </w:tabs>
        <w:spacing w:after="0" w:line="240" w:lineRule="auto"/>
        <w:ind w:left="461"/>
        <w:jc w:val="right"/>
        <w:rPr>
          <w:sz w:val="28"/>
          <w:szCs w:val="28"/>
          <w:shd w:val="clear" w:color="auto" w:fill="FFFFFF"/>
          <w:lang w:val="kk-KZ"/>
        </w:rPr>
      </w:pPr>
    </w:p>
    <w:sectPr w:rsidR="00376A47" w:rsidSect="00070505">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EEE" w:rsidRDefault="003C2EEE" w:rsidP="00BD2298">
      <w:pPr>
        <w:spacing w:after="0" w:line="240" w:lineRule="auto"/>
      </w:pPr>
      <w:r>
        <w:separator/>
      </w:r>
    </w:p>
  </w:endnote>
  <w:endnote w:type="continuationSeparator" w:id="0">
    <w:p w:rsidR="003C2EEE" w:rsidRDefault="003C2EEE"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EEE" w:rsidRDefault="003C2EEE" w:rsidP="00BD2298">
      <w:pPr>
        <w:spacing w:after="0" w:line="240" w:lineRule="auto"/>
      </w:pPr>
      <w:r>
        <w:separator/>
      </w:r>
    </w:p>
  </w:footnote>
  <w:footnote w:type="continuationSeparator" w:id="0">
    <w:p w:rsidR="003C2EEE" w:rsidRDefault="003C2EEE" w:rsidP="00BD22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4413B"/>
    <w:rsid w:val="00070505"/>
    <w:rsid w:val="000C148D"/>
    <w:rsid w:val="000E7AE5"/>
    <w:rsid w:val="001047D6"/>
    <w:rsid w:val="00105779"/>
    <w:rsid w:val="00121E40"/>
    <w:rsid w:val="001255AE"/>
    <w:rsid w:val="00186908"/>
    <w:rsid w:val="00190C4F"/>
    <w:rsid w:val="001D6A0B"/>
    <w:rsid w:val="001F2CD4"/>
    <w:rsid w:val="002B45EE"/>
    <w:rsid w:val="002C33AE"/>
    <w:rsid w:val="003638A3"/>
    <w:rsid w:val="00376A47"/>
    <w:rsid w:val="003B22FD"/>
    <w:rsid w:val="003C2EEE"/>
    <w:rsid w:val="003E39D5"/>
    <w:rsid w:val="00435288"/>
    <w:rsid w:val="004366F9"/>
    <w:rsid w:val="004607F9"/>
    <w:rsid w:val="00472D71"/>
    <w:rsid w:val="005E547E"/>
    <w:rsid w:val="00604A32"/>
    <w:rsid w:val="00615693"/>
    <w:rsid w:val="00642BD3"/>
    <w:rsid w:val="00643136"/>
    <w:rsid w:val="006556C5"/>
    <w:rsid w:val="00677235"/>
    <w:rsid w:val="007A1A8D"/>
    <w:rsid w:val="007C2D58"/>
    <w:rsid w:val="007C518F"/>
    <w:rsid w:val="008C59FF"/>
    <w:rsid w:val="009328C9"/>
    <w:rsid w:val="009775FE"/>
    <w:rsid w:val="00995BB4"/>
    <w:rsid w:val="00A32E18"/>
    <w:rsid w:val="00A5037F"/>
    <w:rsid w:val="00A82E0D"/>
    <w:rsid w:val="00AA175C"/>
    <w:rsid w:val="00B503F1"/>
    <w:rsid w:val="00BD2298"/>
    <w:rsid w:val="00C008AA"/>
    <w:rsid w:val="00C0337F"/>
    <w:rsid w:val="00C81BDE"/>
    <w:rsid w:val="00C9491F"/>
    <w:rsid w:val="00CA6E71"/>
    <w:rsid w:val="00CC1116"/>
    <w:rsid w:val="00CC4B87"/>
    <w:rsid w:val="00CE4954"/>
    <w:rsid w:val="00CE4A33"/>
    <w:rsid w:val="00CF1288"/>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676EB-215E-473D-B4EF-16A6F6ED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34</cp:revision>
  <dcterms:created xsi:type="dcterms:W3CDTF">2015-07-15T07:56:00Z</dcterms:created>
  <dcterms:modified xsi:type="dcterms:W3CDTF">2016-06-17T10:16:00Z</dcterms:modified>
</cp:coreProperties>
</file>