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FA" w:rsidRPr="0087578D" w:rsidRDefault="00305E2D" w:rsidP="00463DD3">
      <w:pPr>
        <w:spacing w:after="0" w:line="240" w:lineRule="auto"/>
        <w:jc w:val="center"/>
        <w:outlineLvl w:val="0"/>
        <w:rPr>
          <w:rFonts w:ascii="Times New Roman" w:hAnsi="Times New Roman" w:cs="Times New Roman"/>
          <w:b/>
          <w:bCs/>
          <w:caps/>
          <w:color w:val="FF0000"/>
          <w:kern w:val="36"/>
          <w:sz w:val="23"/>
          <w:szCs w:val="23"/>
          <w:lang w:val="kk-KZ" w:eastAsia="ru-RU"/>
        </w:rPr>
      </w:pPr>
      <w:bookmarkStart w:id="0" w:name="_GoBack"/>
      <w:bookmarkEnd w:id="0"/>
      <w:r>
        <w:rPr>
          <w:noProof/>
          <w:lang w:eastAsia="ru-RU"/>
        </w:rPr>
        <w:drawing>
          <wp:inline distT="0" distB="0" distL="0" distR="0">
            <wp:extent cx="775335" cy="380365"/>
            <wp:effectExtent l="0" t="0" r="5715" b="635"/>
            <wp:docPr id="1" name="Рисунок 1" descr="znaki-electrobezopasno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i-electrobezopasnost-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380365"/>
                    </a:xfrm>
                    <a:prstGeom prst="rect">
                      <a:avLst/>
                    </a:prstGeom>
                    <a:noFill/>
                    <a:ln>
                      <a:noFill/>
                    </a:ln>
                  </pic:spPr>
                </pic:pic>
              </a:graphicData>
            </a:graphic>
          </wp:inline>
        </w:drawing>
      </w:r>
      <w:r w:rsidR="0087578D" w:rsidRPr="0087578D">
        <w:rPr>
          <w:rFonts w:ascii="Times New Roman" w:hAnsi="Times New Roman" w:cs="Times New Roman"/>
          <w:b/>
          <w:bCs/>
          <w:caps/>
          <w:color w:val="FF0000"/>
          <w:kern w:val="36"/>
          <w:sz w:val="23"/>
          <w:szCs w:val="23"/>
          <w:lang w:val="kk-KZ" w:eastAsia="ru-RU"/>
        </w:rPr>
        <w:t xml:space="preserve">Қауіпқа </w:t>
      </w:r>
      <w:r w:rsidR="00500CFA" w:rsidRPr="0087578D">
        <w:rPr>
          <w:rFonts w:ascii="Times New Roman" w:hAnsi="Times New Roman" w:cs="Times New Roman"/>
          <w:b/>
          <w:bCs/>
          <w:caps/>
          <w:color w:val="FF0000"/>
          <w:kern w:val="36"/>
          <w:sz w:val="23"/>
          <w:szCs w:val="23"/>
          <w:lang w:val="kk-KZ" w:eastAsia="ru-RU"/>
        </w:rPr>
        <w:t>Назар</w:t>
      </w:r>
      <w:r w:rsidR="0087578D" w:rsidRPr="0087578D">
        <w:rPr>
          <w:rFonts w:ascii="Times New Roman" w:hAnsi="Times New Roman" w:cs="Times New Roman"/>
          <w:b/>
          <w:bCs/>
          <w:caps/>
          <w:color w:val="FF0000"/>
          <w:kern w:val="36"/>
          <w:sz w:val="23"/>
          <w:szCs w:val="23"/>
          <w:lang w:val="kk-KZ" w:eastAsia="ru-RU"/>
        </w:rPr>
        <w:t xml:space="preserve"> аударыныз</w:t>
      </w:r>
      <w:r w:rsidR="00500CFA" w:rsidRPr="0087578D">
        <w:rPr>
          <w:rFonts w:ascii="Times New Roman" w:hAnsi="Times New Roman" w:cs="Times New Roman"/>
          <w:b/>
          <w:bCs/>
          <w:caps/>
          <w:color w:val="FF0000"/>
          <w:kern w:val="36"/>
          <w:sz w:val="23"/>
          <w:szCs w:val="23"/>
          <w:lang w:val="kk-KZ" w:eastAsia="ru-RU"/>
        </w:rPr>
        <w:t>!!!</w:t>
      </w:r>
    </w:p>
    <w:p w:rsidR="00500CFA" w:rsidRPr="0087578D" w:rsidRDefault="00500CFA" w:rsidP="005867FB">
      <w:pPr>
        <w:pStyle w:val="a7"/>
        <w:rPr>
          <w:rFonts w:ascii="Times New Roman" w:hAnsi="Times New Roman" w:cs="Times New Roman"/>
          <w:kern w:val="36"/>
          <w:sz w:val="23"/>
          <w:szCs w:val="23"/>
          <w:lang w:val="kk-KZ" w:eastAsia="ru-RU"/>
        </w:rPr>
      </w:pPr>
    </w:p>
    <w:p w:rsidR="002C7DFA" w:rsidRPr="00AA29EC" w:rsidRDefault="002C7DFA" w:rsidP="002C7DFA">
      <w:pPr>
        <w:spacing w:after="0" w:line="240" w:lineRule="auto"/>
        <w:ind w:firstLine="708"/>
        <w:jc w:val="both"/>
        <w:rPr>
          <w:rFonts w:ascii="Times New Roman" w:hAnsi="Times New Roman" w:cs="Times New Roman"/>
          <w:kern w:val="36"/>
          <w:sz w:val="23"/>
          <w:szCs w:val="23"/>
          <w:lang w:val="kk-KZ" w:eastAsia="ru-RU"/>
        </w:rPr>
      </w:pPr>
      <w:r w:rsidRPr="0087578D">
        <w:rPr>
          <w:rFonts w:ascii="Times New Roman" w:hAnsi="Times New Roman" w:cs="Times New Roman"/>
          <w:kern w:val="36"/>
          <w:sz w:val="23"/>
          <w:szCs w:val="23"/>
          <w:lang w:val="kk-KZ" w:eastAsia="ru-RU"/>
        </w:rPr>
        <w:t xml:space="preserve">Біраз мерзімнен соң </w:t>
      </w:r>
      <w:r>
        <w:rPr>
          <w:rFonts w:ascii="Times New Roman" w:hAnsi="Times New Roman" w:cs="Times New Roman"/>
          <w:kern w:val="36"/>
          <w:sz w:val="23"/>
          <w:szCs w:val="23"/>
          <w:lang w:val="kk-KZ" w:eastAsia="ru-RU"/>
        </w:rPr>
        <w:t>мектепте демалыс</w:t>
      </w:r>
      <w:r w:rsidRPr="0087578D">
        <w:rPr>
          <w:rFonts w:ascii="Times New Roman" w:hAnsi="Times New Roman" w:cs="Times New Roman"/>
          <w:kern w:val="36"/>
          <w:sz w:val="23"/>
          <w:szCs w:val="23"/>
          <w:lang w:val="kk-KZ" w:eastAsia="ru-RU"/>
        </w:rPr>
        <w:t xml:space="preserve"> басталады. </w:t>
      </w:r>
      <w:r>
        <w:rPr>
          <w:rFonts w:ascii="Times New Roman" w:hAnsi="Times New Roman" w:cs="Times New Roman"/>
          <w:kern w:val="36"/>
          <w:sz w:val="23"/>
          <w:szCs w:val="23"/>
          <w:lang w:val="kk-KZ" w:eastAsia="ru-RU"/>
        </w:rPr>
        <w:t xml:space="preserve">Балаларда </w:t>
      </w:r>
      <w:r w:rsidRPr="0087578D">
        <w:rPr>
          <w:rFonts w:ascii="Times New Roman" w:hAnsi="Times New Roman" w:cs="Times New Roman"/>
          <w:kern w:val="36"/>
          <w:sz w:val="23"/>
          <w:szCs w:val="23"/>
          <w:lang w:val="kk-KZ" w:eastAsia="ru-RU"/>
        </w:rPr>
        <w:t>бос уақыт</w:t>
      </w:r>
      <w:r>
        <w:rPr>
          <w:rFonts w:ascii="Times New Roman" w:hAnsi="Times New Roman" w:cs="Times New Roman"/>
          <w:kern w:val="36"/>
          <w:sz w:val="23"/>
          <w:szCs w:val="23"/>
          <w:lang w:val="kk-KZ" w:eastAsia="ru-RU"/>
        </w:rPr>
        <w:t xml:space="preserve"> пайда болады</w:t>
      </w:r>
      <w:r w:rsidRPr="0087578D">
        <w:rPr>
          <w:rFonts w:ascii="Times New Roman" w:hAnsi="Times New Roman" w:cs="Times New Roman"/>
          <w:kern w:val="36"/>
          <w:sz w:val="23"/>
          <w:szCs w:val="23"/>
          <w:lang w:val="kk-KZ" w:eastAsia="ru-RU"/>
        </w:rPr>
        <w:t xml:space="preserve">і. </w:t>
      </w:r>
      <w:r w:rsidRPr="0087578D">
        <w:rPr>
          <w:rFonts w:ascii="Times New Roman" w:hAnsi="Times New Roman" w:cs="Times New Roman"/>
          <w:sz w:val="23"/>
          <w:szCs w:val="23"/>
          <w:lang w:val="kk-KZ" w:eastAsia="ru-RU"/>
        </w:rPr>
        <w:t>Электр</w:t>
      </w:r>
      <w:r>
        <w:rPr>
          <w:rFonts w:ascii="Times New Roman" w:hAnsi="Times New Roman" w:cs="Times New Roman"/>
          <w:sz w:val="23"/>
          <w:szCs w:val="23"/>
          <w:lang w:val="kk-KZ" w:eastAsia="ru-RU"/>
        </w:rPr>
        <w:t xml:space="preserve"> </w:t>
      </w:r>
      <w:r w:rsidRPr="0087578D">
        <w:rPr>
          <w:rFonts w:ascii="Times New Roman" w:hAnsi="Times New Roman" w:cs="Times New Roman"/>
          <w:sz w:val="23"/>
          <w:szCs w:val="23"/>
          <w:lang w:val="kk-KZ" w:eastAsia="ru-RU"/>
        </w:rPr>
        <w:t xml:space="preserve"> құралдарын пайдалану кезінде Қауіпсіздік техникасын сақтау ережелерін және  басқа да САҚТАЛУҒА тиісті қарапайым мәселелерді </w:t>
      </w:r>
      <w:r>
        <w:rPr>
          <w:rFonts w:ascii="Times New Roman" w:hAnsi="Times New Roman" w:cs="Times New Roman"/>
          <w:sz w:val="23"/>
          <w:szCs w:val="23"/>
          <w:lang w:val="kk-KZ" w:eastAsia="ru-RU"/>
        </w:rPr>
        <w:t xml:space="preserve"> білу </w:t>
      </w:r>
      <w:r w:rsidRPr="0087578D">
        <w:rPr>
          <w:rFonts w:ascii="Times New Roman" w:hAnsi="Times New Roman" w:cs="Times New Roman"/>
          <w:kern w:val="36"/>
          <w:sz w:val="23"/>
          <w:szCs w:val="23"/>
          <w:lang w:val="kk-KZ" w:eastAsia="ru-RU"/>
        </w:rPr>
        <w:t>балалардың қауіпсіздігін қамтамасыз етеді</w:t>
      </w:r>
      <w:r>
        <w:rPr>
          <w:rFonts w:ascii="Times New Roman" w:hAnsi="Times New Roman" w:cs="Times New Roman"/>
          <w:kern w:val="36"/>
          <w:sz w:val="23"/>
          <w:szCs w:val="23"/>
          <w:lang w:val="kk-KZ" w:eastAsia="ru-RU"/>
        </w:rPr>
        <w:t xml:space="preserve"> және жарақаттар мен жазайым оқиғалардын алдын алады.</w:t>
      </w:r>
    </w:p>
    <w:p w:rsidR="00500CFA" w:rsidRPr="0087578D" w:rsidRDefault="00500CFA" w:rsidP="00715A33">
      <w:pPr>
        <w:pStyle w:val="a7"/>
        <w:ind w:firstLine="708"/>
        <w:rPr>
          <w:rFonts w:ascii="Times New Roman" w:hAnsi="Times New Roman" w:cs="Times New Roman"/>
          <w:sz w:val="23"/>
          <w:szCs w:val="23"/>
          <w:lang w:val="kk-KZ" w:eastAsia="ru-RU"/>
        </w:rPr>
      </w:pPr>
      <w:r w:rsidRPr="0087578D">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sidRPr="0087578D">
        <w:rPr>
          <w:rFonts w:ascii="Times New Roman" w:hAnsi="Times New Roman" w:cs="Times New Roman"/>
          <w:sz w:val="23"/>
          <w:szCs w:val="23"/>
          <w:lang w:val="kk-KZ" w:eastAsia="ru-RU"/>
        </w:rPr>
        <w:t xml:space="preserve">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2C7DFA" w:rsidRPr="0087578D" w:rsidRDefault="002C7DFA" w:rsidP="002C7DFA">
      <w:pPr>
        <w:spacing w:after="0" w:line="240" w:lineRule="auto"/>
        <w:ind w:firstLine="708"/>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- 2018 жыл. </w:t>
      </w:r>
      <w:r>
        <w:rPr>
          <w:rFonts w:ascii="Times New Roman" w:hAnsi="Times New Roman" w:cs="Times New Roman"/>
          <w:sz w:val="23"/>
          <w:szCs w:val="23"/>
          <w:lang w:val="kk-KZ" w:eastAsia="ru-RU"/>
        </w:rPr>
        <w:t xml:space="preserve">қыркүйек </w:t>
      </w:r>
      <w:r w:rsidRPr="0087578D">
        <w:rPr>
          <w:rFonts w:ascii="Times New Roman" w:hAnsi="Times New Roman" w:cs="Times New Roman"/>
          <w:sz w:val="23"/>
          <w:szCs w:val="23"/>
          <w:lang w:val="kk-KZ" w:eastAsia="ru-RU"/>
        </w:rPr>
        <w:t xml:space="preserve">Жаңаауыл а. 12 және 14 жастағы ұл балалар спорт алаңында ойнаған кезде қоршауға шығып </w:t>
      </w:r>
      <w:r>
        <w:rPr>
          <w:rFonts w:ascii="Times New Roman" w:hAnsi="Times New Roman" w:cs="Times New Roman"/>
          <w:sz w:val="23"/>
          <w:szCs w:val="23"/>
          <w:lang w:val="kk-KZ" w:eastAsia="ru-RU"/>
        </w:rPr>
        <w:t>жаланаш токөткізгіш элементерге</w:t>
      </w:r>
      <w:r w:rsidRPr="0087578D">
        <w:rPr>
          <w:rFonts w:ascii="Times New Roman" w:hAnsi="Times New Roman" w:cs="Times New Roman"/>
          <w:sz w:val="23"/>
          <w:szCs w:val="23"/>
          <w:lang w:val="kk-KZ"/>
        </w:rPr>
        <w:t xml:space="preserve"> тиді. </w:t>
      </w:r>
      <w:r w:rsidRPr="0087578D">
        <w:rPr>
          <w:rFonts w:ascii="Times New Roman" w:hAnsi="Times New Roman" w:cs="Times New Roman"/>
          <w:sz w:val="23"/>
          <w:szCs w:val="23"/>
          <w:lang w:val="kk-KZ" w:eastAsia="ru-RU"/>
        </w:rPr>
        <w:t xml:space="preserve">Нәтижесінде балалар қайтыс болды.  </w:t>
      </w:r>
    </w:p>
    <w:p w:rsidR="002C7DFA" w:rsidRDefault="00305E2D" w:rsidP="002C7DFA">
      <w:pPr>
        <w:spacing w:after="0" w:line="240" w:lineRule="auto"/>
        <w:ind w:firstLine="360"/>
        <w:jc w:val="both"/>
        <w:rPr>
          <w:rFonts w:ascii="Times New Roman" w:hAnsi="Times New Roman" w:cs="Times New Roman"/>
          <w:sz w:val="23"/>
          <w:szCs w:val="23"/>
          <w:lang w:val="kk-KZ" w:eastAsia="ru-RU"/>
        </w:rPr>
      </w:pPr>
      <w:r>
        <w:rPr>
          <w:rFonts w:ascii="Times New Roman" w:hAnsi="Times New Roman" w:cs="Times New Roman"/>
          <w:b/>
          <w:bCs/>
          <w:noProof/>
          <w:sz w:val="23"/>
          <w:szCs w:val="23"/>
          <w:lang w:eastAsia="ru-RU"/>
        </w:rPr>
        <w:drawing>
          <wp:inline distT="0" distB="0" distL="0" distR="0">
            <wp:extent cx="709295" cy="343535"/>
            <wp:effectExtent l="0" t="0" r="0" b="0"/>
            <wp:docPr id="2" name="Рисунок 2" descr="znaki-electrobezopasnost-7-768x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i-electrobezopasnost-7-768x3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343535"/>
                    </a:xfrm>
                    <a:prstGeom prst="rect">
                      <a:avLst/>
                    </a:prstGeom>
                    <a:noFill/>
                    <a:ln>
                      <a:noFill/>
                    </a:ln>
                  </pic:spPr>
                </pic:pic>
              </a:graphicData>
            </a:graphic>
          </wp:inline>
        </w:drawing>
      </w:r>
      <w:r w:rsidR="002C7DFA">
        <w:rPr>
          <w:rFonts w:ascii="Times New Roman" w:hAnsi="Times New Roman" w:cs="Times New Roman"/>
          <w:sz w:val="23"/>
          <w:szCs w:val="23"/>
          <w:lang w:val="kk-KZ" w:eastAsia="ru-RU"/>
        </w:rPr>
        <w:t xml:space="preserve">Сонымен </w:t>
      </w:r>
      <w:r w:rsidR="002C7DFA" w:rsidRPr="0087578D">
        <w:rPr>
          <w:rFonts w:ascii="Times New Roman" w:hAnsi="Times New Roman" w:cs="Times New Roman"/>
          <w:sz w:val="23"/>
          <w:szCs w:val="23"/>
          <w:lang w:val="kk-KZ" w:eastAsia="ru-RU"/>
        </w:rPr>
        <w:t>үзілді-кесілді:</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7578D">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r w:rsidRPr="0087578D">
        <w:rPr>
          <w:rFonts w:ascii="Times New Roman" w:hAnsi="Times New Roman" w:cs="Times New Roman"/>
          <w:sz w:val="23"/>
          <w:szCs w:val="23"/>
          <w:lang w:eastAsia="ru-RU"/>
        </w:rPr>
        <w:t>лампочк</w:t>
      </w:r>
      <w:r w:rsidRPr="0087578D">
        <w:rPr>
          <w:rFonts w:ascii="Times New Roman" w:hAnsi="Times New Roman" w:cs="Times New Roman"/>
          <w:sz w:val="23"/>
          <w:szCs w:val="23"/>
          <w:lang w:val="kk-KZ" w:eastAsia="ru-RU"/>
        </w:rPr>
        <w:t xml:space="preserve">аларды ажыратқышты сөндіріп қойып ауыстыру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Корпустарының бойымен ток жүріп тұрған тұрмыстық </w:t>
      </w:r>
      <w:r w:rsidRPr="0087578D">
        <w:rPr>
          <w:rFonts w:ascii="Times New Roman" w:hAnsi="Times New Roman" w:cs="Times New Roman"/>
          <w:sz w:val="23"/>
          <w:szCs w:val="23"/>
          <w:lang w:eastAsia="ru-RU"/>
        </w:rPr>
        <w:t>электр</w:t>
      </w:r>
      <w:r w:rsidRPr="0087578D">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2C7DFA" w:rsidRPr="002C7DFA" w:rsidRDefault="00305E2D" w:rsidP="002C7DFA">
      <w:pPr>
        <w:spacing w:after="0" w:line="240" w:lineRule="auto"/>
        <w:ind w:firstLine="708"/>
        <w:jc w:val="both"/>
        <w:rPr>
          <w:rFonts w:ascii="Times New Roman" w:hAnsi="Times New Roman" w:cs="Times New Roman"/>
          <w:b/>
          <w:bCs/>
          <w:color w:val="FF0000"/>
          <w:sz w:val="23"/>
          <w:szCs w:val="23"/>
          <w:lang w:val="kk-KZ" w:eastAsia="ru-RU"/>
        </w:rPr>
      </w:pPr>
      <w:r>
        <w:rPr>
          <w:rFonts w:ascii="Times New Roman" w:hAnsi="Times New Roman" w:cs="Times New Roman"/>
          <w:b/>
          <w:bCs/>
          <w:noProof/>
          <w:sz w:val="23"/>
          <w:szCs w:val="23"/>
          <w:lang w:eastAsia="ru-RU"/>
        </w:rPr>
        <w:drawing>
          <wp:inline distT="0" distB="0" distL="0" distR="0">
            <wp:extent cx="299720" cy="263525"/>
            <wp:effectExtent l="0" t="0" r="5080" b="3175"/>
            <wp:docPr id="3" name="Рисунок 3" descr="big_1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_1526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 cy="263525"/>
                    </a:xfrm>
                    <a:prstGeom prst="rect">
                      <a:avLst/>
                    </a:prstGeom>
                    <a:noFill/>
                    <a:ln>
                      <a:noFill/>
                    </a:ln>
                  </pic:spPr>
                </pic:pic>
              </a:graphicData>
            </a:graphic>
          </wp:inline>
        </w:drawing>
      </w:r>
      <w:r w:rsidR="002C7DFA" w:rsidRPr="002C7DFA">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500CFA" w:rsidRDefault="00500CFA" w:rsidP="002C7DFA">
      <w:pPr>
        <w:spacing w:after="0" w:line="240" w:lineRule="auto"/>
        <w:ind w:left="3540" w:firstLine="12"/>
        <w:jc w:val="both"/>
        <w:rPr>
          <w:rFonts w:ascii="Times New Roman" w:hAnsi="Times New Roman" w:cs="Times New Roman"/>
          <w:b/>
          <w:bCs/>
          <w:sz w:val="23"/>
          <w:szCs w:val="23"/>
          <w:lang w:val="kk-KZ" w:eastAsia="ru-RU"/>
        </w:rPr>
      </w:pPr>
      <w:r w:rsidRPr="0087578D">
        <w:rPr>
          <w:rFonts w:ascii="Times New Roman" w:hAnsi="Times New Roman" w:cs="Times New Roman"/>
          <w:b/>
          <w:bCs/>
          <w:sz w:val="23"/>
          <w:szCs w:val="23"/>
          <w:lang w:val="kk-KZ" w:eastAsia="ru-RU"/>
        </w:rPr>
        <w:t>ҚР ЭМ Атом және энергетикалық қадағалау мен бақылау комитетінің Павлодар облысы бойынша аумақтық департаменті.</w:t>
      </w: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500CFA" w:rsidRPr="00F373B0" w:rsidRDefault="00305E2D" w:rsidP="006E2C63">
      <w:pPr>
        <w:spacing w:after="0" w:line="240" w:lineRule="auto"/>
        <w:jc w:val="center"/>
        <w:outlineLvl w:val="0"/>
        <w:rPr>
          <w:rFonts w:ascii="Times New Roman" w:hAnsi="Times New Roman" w:cs="Times New Roman"/>
          <w:color w:val="FF0000"/>
          <w:sz w:val="23"/>
          <w:szCs w:val="23"/>
          <w:lang w:eastAsia="ru-RU"/>
        </w:rPr>
      </w:pPr>
      <w:r>
        <w:rPr>
          <w:noProof/>
          <w:lang w:eastAsia="ru-RU"/>
        </w:rPr>
        <w:lastRenderedPageBreak/>
        <w:drawing>
          <wp:inline distT="0" distB="0" distL="0" distR="0">
            <wp:extent cx="775335" cy="380365"/>
            <wp:effectExtent l="0" t="0" r="5715" b="635"/>
            <wp:docPr id="4" name="Рисунок 4" descr="znaki-electrobezopasno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i-electrobezopasnost-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380365"/>
                    </a:xfrm>
                    <a:prstGeom prst="rect">
                      <a:avLst/>
                    </a:prstGeom>
                    <a:noFill/>
                    <a:ln>
                      <a:noFill/>
                    </a:ln>
                  </pic:spPr>
                </pic:pic>
              </a:graphicData>
            </a:graphic>
          </wp:inline>
        </w:drawing>
      </w:r>
      <w:r w:rsidR="00500CFA" w:rsidRPr="00D93AD1">
        <w:rPr>
          <w:rFonts w:ascii="Times New Roman" w:hAnsi="Times New Roman" w:cs="Times New Roman"/>
          <w:b/>
          <w:bCs/>
          <w:caps/>
          <w:color w:val="FF0000"/>
          <w:kern w:val="36"/>
          <w:sz w:val="23"/>
          <w:szCs w:val="23"/>
          <w:lang w:val="kk-KZ" w:eastAsia="ru-RU"/>
        </w:rPr>
        <w:t xml:space="preserve"> </w:t>
      </w:r>
      <w:r w:rsidR="00500CFA" w:rsidRPr="004A16A2">
        <w:rPr>
          <w:rFonts w:ascii="Times New Roman" w:hAnsi="Times New Roman" w:cs="Times New Roman"/>
          <w:b/>
          <w:bCs/>
          <w:caps/>
          <w:color w:val="FF0000"/>
          <w:kern w:val="36"/>
          <w:sz w:val="23"/>
          <w:szCs w:val="23"/>
          <w:lang w:eastAsia="ru-RU"/>
        </w:rPr>
        <w:t xml:space="preserve">Внимание </w:t>
      </w:r>
      <w:r w:rsidR="009C4080">
        <w:rPr>
          <w:rFonts w:ascii="Times New Roman" w:hAnsi="Times New Roman" w:cs="Times New Roman"/>
          <w:b/>
          <w:bCs/>
          <w:caps/>
          <w:color w:val="FF0000"/>
          <w:kern w:val="36"/>
          <w:sz w:val="23"/>
          <w:szCs w:val="23"/>
          <w:lang w:eastAsia="ru-RU"/>
        </w:rPr>
        <w:t>ОПАСНОСТЬ</w:t>
      </w:r>
      <w:r w:rsidR="00500CFA" w:rsidRPr="004A16A2">
        <w:rPr>
          <w:rFonts w:ascii="Times New Roman" w:hAnsi="Times New Roman" w:cs="Times New Roman"/>
          <w:b/>
          <w:bCs/>
          <w:caps/>
          <w:color w:val="FF0000"/>
          <w:kern w:val="36"/>
          <w:sz w:val="23"/>
          <w:szCs w:val="23"/>
          <w:lang w:eastAsia="ru-RU"/>
        </w:rPr>
        <w:t>!!!</w:t>
      </w:r>
      <w:r w:rsidR="006968B9">
        <w:rPr>
          <w:rFonts w:ascii="Times New Roman" w:hAnsi="Times New Roman" w:cs="Times New Roman"/>
          <w:b/>
          <w:bCs/>
          <w:caps/>
          <w:color w:val="FF0000"/>
          <w:kern w:val="36"/>
          <w:sz w:val="23"/>
          <w:szCs w:val="23"/>
          <w:lang w:eastAsia="ru-RU"/>
        </w:rPr>
        <w:t xml:space="preserve"> </w:t>
      </w:r>
    </w:p>
    <w:p w:rsidR="00EF6759" w:rsidRPr="00F373B0" w:rsidRDefault="00500CFA" w:rsidP="008B7115">
      <w:pPr>
        <w:spacing w:after="0" w:line="240" w:lineRule="auto"/>
        <w:ind w:firstLine="708"/>
        <w:jc w:val="both"/>
        <w:rPr>
          <w:rFonts w:ascii="Times New Roman" w:hAnsi="Times New Roman" w:cs="Times New Roman"/>
          <w:color w:val="FF0000"/>
          <w:sz w:val="23"/>
          <w:szCs w:val="23"/>
          <w:lang w:eastAsia="ru-RU"/>
        </w:rPr>
      </w:pPr>
      <w:r w:rsidRPr="00F373B0">
        <w:rPr>
          <w:rFonts w:ascii="Times New Roman" w:hAnsi="Times New Roman" w:cs="Times New Roman"/>
          <w:color w:val="FF0000"/>
          <w:sz w:val="23"/>
          <w:szCs w:val="23"/>
          <w:lang w:eastAsia="ru-RU"/>
        </w:rPr>
        <w:t xml:space="preserve">Скоро начнутся школьные каникулы. </w:t>
      </w:r>
      <w:r w:rsidR="007B5F4D" w:rsidRPr="00F373B0">
        <w:rPr>
          <w:rFonts w:ascii="Times New Roman" w:hAnsi="Times New Roman" w:cs="Times New Roman"/>
          <w:color w:val="FF0000"/>
          <w:sz w:val="23"/>
          <w:szCs w:val="23"/>
          <w:lang w:eastAsia="ru-RU"/>
        </w:rPr>
        <w:t xml:space="preserve">У детей появится много свободного времени. </w:t>
      </w:r>
      <w:r w:rsidR="00EF6759" w:rsidRPr="00F373B0">
        <w:rPr>
          <w:rFonts w:ascii="Times New Roman" w:hAnsi="Times New Roman" w:cs="Times New Roman"/>
          <w:color w:val="FF0000"/>
          <w:sz w:val="23"/>
          <w:szCs w:val="23"/>
          <w:lang w:eastAsia="ru-RU"/>
        </w:rPr>
        <w:t>Знание дет</w:t>
      </w:r>
      <w:r w:rsidR="00EF6759" w:rsidRPr="00F373B0">
        <w:rPr>
          <w:rFonts w:ascii="Times New Roman" w:hAnsi="Times New Roman" w:cs="Times New Roman"/>
          <w:color w:val="FF0000"/>
          <w:sz w:val="23"/>
          <w:szCs w:val="23"/>
          <w:lang w:eastAsia="ru-RU"/>
        </w:rPr>
        <w:t>ь</w:t>
      </w:r>
      <w:r w:rsidR="00EF6759" w:rsidRPr="00F373B0">
        <w:rPr>
          <w:rFonts w:ascii="Times New Roman" w:hAnsi="Times New Roman" w:cs="Times New Roman"/>
          <w:color w:val="FF0000"/>
          <w:sz w:val="23"/>
          <w:szCs w:val="23"/>
          <w:lang w:eastAsia="ru-RU"/>
        </w:rPr>
        <w:t xml:space="preserve">ми простых правил по обращению с электроприборами </w:t>
      </w:r>
      <w:r w:rsidR="00F373B0">
        <w:rPr>
          <w:rFonts w:ascii="Times New Roman" w:hAnsi="Times New Roman" w:cs="Times New Roman"/>
          <w:color w:val="FF0000"/>
          <w:sz w:val="23"/>
          <w:szCs w:val="23"/>
          <w:lang w:eastAsia="ru-RU"/>
        </w:rPr>
        <w:t xml:space="preserve">и мер </w:t>
      </w:r>
      <w:r w:rsidR="00EF6759" w:rsidRPr="00F373B0">
        <w:rPr>
          <w:rFonts w:ascii="Times New Roman" w:hAnsi="Times New Roman" w:cs="Times New Roman"/>
          <w:color w:val="FF0000"/>
          <w:sz w:val="23"/>
          <w:szCs w:val="23"/>
          <w:lang w:eastAsia="ru-RU"/>
        </w:rPr>
        <w:t xml:space="preserve">безопасности обезопасит и предотвратить увечья </w:t>
      </w:r>
      <w:r w:rsidR="00F373B0" w:rsidRPr="00F373B0">
        <w:rPr>
          <w:rFonts w:ascii="Times New Roman" w:hAnsi="Times New Roman" w:cs="Times New Roman"/>
          <w:color w:val="FF0000"/>
          <w:sz w:val="23"/>
          <w:szCs w:val="23"/>
          <w:lang w:eastAsia="ru-RU"/>
        </w:rPr>
        <w:t>и несчастные случаи.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Приведем несколько трагических случаев, в результате несоблюдения которых привело тяжелым последствиям - погибли и пострадали  дети: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- 2001-2002 годы в Павлодарской области погибло пятеро детей в результате поражения током. Во всех случаях дети проникали в помещения трансформаторных подстанций, либо залезали на опоры линии электропередач; </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- 2014 год с. Баянаул. 7-летний мальчик играя в прятки с друзьями, забрался на крышу тран</w:t>
      </w:r>
      <w:r w:rsidRPr="0082179F">
        <w:rPr>
          <w:rFonts w:ascii="Times New Roman" w:hAnsi="Times New Roman" w:cs="Times New Roman"/>
          <w:sz w:val="23"/>
          <w:szCs w:val="23"/>
          <w:lang w:eastAsia="ru-RU"/>
        </w:rPr>
        <w:t>с</w:t>
      </w:r>
      <w:r w:rsidRPr="0082179F">
        <w:rPr>
          <w:rFonts w:ascii="Times New Roman" w:hAnsi="Times New Roman" w:cs="Times New Roman"/>
          <w:sz w:val="23"/>
          <w:szCs w:val="23"/>
          <w:lang w:eastAsia="ru-RU"/>
        </w:rPr>
        <w:t>форматорной будки (КТП), взялся рукой за токопроводящую шину напряжением  10 кВ. В результате ребенок получил 15% ожогов тела, ампутация левой руки;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- 2015 год с. Бейнеу Мангистауская область. 11-летний мальчик во время игры проник на терр</w:t>
      </w:r>
      <w:r w:rsidRPr="0082179F">
        <w:rPr>
          <w:rFonts w:ascii="Times New Roman" w:hAnsi="Times New Roman" w:cs="Times New Roman"/>
          <w:sz w:val="23"/>
          <w:szCs w:val="23"/>
          <w:lang w:eastAsia="ru-RU"/>
        </w:rPr>
        <w:t>и</w:t>
      </w:r>
      <w:r w:rsidRPr="0082179F">
        <w:rPr>
          <w:rFonts w:ascii="Times New Roman" w:hAnsi="Times New Roman" w:cs="Times New Roman"/>
          <w:sz w:val="23"/>
          <w:szCs w:val="23"/>
          <w:lang w:eastAsia="ru-RU"/>
        </w:rPr>
        <w:t>торию огражденного трансформатора. Прикоснулся к токопроводящим элементам, ударило током. В результате ребенку ампутировали обе руки;</w:t>
      </w:r>
    </w:p>
    <w:p w:rsidR="00500CFA" w:rsidRPr="00F373B0" w:rsidRDefault="00500CFA" w:rsidP="008B7115">
      <w:pPr>
        <w:spacing w:after="0" w:line="240" w:lineRule="auto"/>
        <w:ind w:firstLine="720"/>
        <w:jc w:val="both"/>
        <w:rPr>
          <w:rFonts w:ascii="Times New Roman" w:hAnsi="Times New Roman" w:cs="Times New Roman"/>
          <w:color w:val="FF0000"/>
          <w:sz w:val="24"/>
          <w:szCs w:val="24"/>
          <w:lang w:eastAsia="ru-RU"/>
        </w:rPr>
      </w:pPr>
      <w:r w:rsidRPr="00F373B0">
        <w:rPr>
          <w:rFonts w:ascii="Times New Roman" w:hAnsi="Times New Roman" w:cs="Times New Roman"/>
          <w:color w:val="FF0000"/>
          <w:sz w:val="24"/>
          <w:szCs w:val="24"/>
          <w:lang w:eastAsia="ru-RU"/>
        </w:rPr>
        <w:t xml:space="preserve">- сентябрь 2018 года. с. Жанааул Павлодарская область. 12 и 14-летние мальчики  во время игры на спортивной площадке поднялись на ограждение и коснулись оголенных токопроводящих элементов. В результате дети погибли.  </w:t>
      </w:r>
    </w:p>
    <w:p w:rsidR="006E2C63" w:rsidRDefault="00305E2D" w:rsidP="008B7115">
      <w:pPr>
        <w:spacing w:after="0" w:line="240" w:lineRule="auto"/>
        <w:ind w:firstLine="720"/>
        <w:jc w:val="both"/>
        <w:rPr>
          <w:rFonts w:ascii="Times New Roman" w:hAnsi="Times New Roman" w:cs="Times New Roman"/>
          <w:sz w:val="23"/>
          <w:szCs w:val="23"/>
          <w:lang w:eastAsia="ru-RU"/>
        </w:rPr>
      </w:pPr>
      <w:r>
        <w:rPr>
          <w:rFonts w:ascii="Times New Roman" w:hAnsi="Times New Roman" w:cs="Times New Roman"/>
          <w:b/>
          <w:bCs/>
          <w:noProof/>
          <w:sz w:val="23"/>
          <w:szCs w:val="23"/>
          <w:lang w:eastAsia="ru-RU"/>
        </w:rPr>
        <w:drawing>
          <wp:inline distT="0" distB="0" distL="0" distR="0">
            <wp:extent cx="709295" cy="343535"/>
            <wp:effectExtent l="0" t="0" r="0" b="0"/>
            <wp:docPr id="5" name="Рисунок 5" descr="znaki-electrobezopasnost-7-768x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i-electrobezopasnost-7-768x3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343535"/>
                    </a:xfrm>
                    <a:prstGeom prst="rect">
                      <a:avLst/>
                    </a:prstGeom>
                    <a:noFill/>
                    <a:ln>
                      <a:noFill/>
                    </a:ln>
                  </pic:spPr>
                </pic:pic>
              </a:graphicData>
            </a:graphic>
          </wp:inline>
        </w:drawing>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И так Категорически:</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подходить и прикасаться к трансформаторным и распределительным подстанц</w:t>
      </w:r>
      <w:r w:rsidRPr="0082179F">
        <w:rPr>
          <w:rFonts w:ascii="Times New Roman" w:hAnsi="Times New Roman" w:cs="Times New Roman"/>
          <w:sz w:val="23"/>
          <w:szCs w:val="23"/>
          <w:lang w:eastAsia="ru-RU"/>
        </w:rPr>
        <w:t>и</w:t>
      </w:r>
      <w:r w:rsidRPr="0082179F">
        <w:rPr>
          <w:rFonts w:ascii="Times New Roman" w:hAnsi="Times New Roman" w:cs="Times New Roman"/>
          <w:sz w:val="23"/>
          <w:szCs w:val="23"/>
          <w:lang w:eastAsia="ru-RU"/>
        </w:rPr>
        <w:t>ям, заходить внутрь их, а также залезать на крышу;</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прикасаться и подходить упавшим и оборванным оголенным проводам кабельных и воздушных линии электропередач;</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Ни в коем случае нельзя касаться оголенных проводов, по которым идет электрический ток;</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Нельзя проверять наличие электрического тока в приборах или проводах пальцами; </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Нельзя защемлять провода дверями, оконными рамами, закреплять провода на гвоздях, чтобы не повредить изоляцию и не было коротких замыканий (вспышек пламени); </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Нужно следить за тем, чтобы электрические провода не соприкасались с батареями ото</w:t>
      </w:r>
      <w:r w:rsidRPr="0082179F">
        <w:rPr>
          <w:rFonts w:ascii="Times New Roman" w:hAnsi="Times New Roman" w:cs="Times New Roman"/>
          <w:sz w:val="23"/>
          <w:szCs w:val="23"/>
          <w:lang w:eastAsia="ru-RU"/>
        </w:rPr>
        <w:t>п</w:t>
      </w:r>
      <w:r w:rsidRPr="0082179F">
        <w:rPr>
          <w:rFonts w:ascii="Times New Roman" w:hAnsi="Times New Roman" w:cs="Times New Roman"/>
          <w:sz w:val="23"/>
          <w:szCs w:val="23"/>
          <w:lang w:eastAsia="ru-RU"/>
        </w:rPr>
        <w:t>ления, трубами водопровода, с телефонными и радиотрансляционными проводами;</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позволять детям играть у розеток, втыкать в них шпильки, булавки, дергать пр</w:t>
      </w:r>
      <w:r w:rsidRPr="0082179F">
        <w:rPr>
          <w:rFonts w:ascii="Times New Roman" w:hAnsi="Times New Roman" w:cs="Times New Roman"/>
          <w:sz w:val="23"/>
          <w:szCs w:val="23"/>
          <w:lang w:eastAsia="ru-RU"/>
        </w:rPr>
        <w:t>о</w:t>
      </w:r>
      <w:r w:rsidRPr="0082179F">
        <w:rPr>
          <w:rFonts w:ascii="Times New Roman" w:hAnsi="Times New Roman" w:cs="Times New Roman"/>
          <w:sz w:val="23"/>
          <w:szCs w:val="23"/>
          <w:lang w:eastAsia="ru-RU"/>
        </w:rPr>
        <w:t>вода, так как это может привести к поражению током;</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Опасно включать и выключать электрические лампочки, а также бытовые приборы мо</w:t>
      </w:r>
      <w:r w:rsidRPr="0082179F">
        <w:rPr>
          <w:rFonts w:ascii="Times New Roman" w:hAnsi="Times New Roman" w:cs="Times New Roman"/>
          <w:sz w:val="23"/>
          <w:szCs w:val="23"/>
          <w:lang w:eastAsia="ru-RU"/>
        </w:rPr>
        <w:t>к</w:t>
      </w:r>
      <w:r w:rsidRPr="0082179F">
        <w:rPr>
          <w:rFonts w:ascii="Times New Roman" w:hAnsi="Times New Roman" w:cs="Times New Roman"/>
          <w:sz w:val="23"/>
          <w:szCs w:val="23"/>
          <w:lang w:eastAsia="ru-RU"/>
        </w:rPr>
        <w:t>рыми руками. Заменять перегоревшие лампочки нужно при отключенном выключателе;</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Категорически запрещается пользоваться бытовыми электроприборами, по корпусу кот</w:t>
      </w:r>
      <w:r w:rsidRPr="0082179F">
        <w:rPr>
          <w:rFonts w:ascii="Times New Roman" w:hAnsi="Times New Roman" w:cs="Times New Roman"/>
          <w:sz w:val="23"/>
          <w:szCs w:val="23"/>
          <w:lang w:eastAsia="ru-RU"/>
        </w:rPr>
        <w:t>о</w:t>
      </w:r>
      <w:r w:rsidRPr="0082179F">
        <w:rPr>
          <w:rFonts w:ascii="Times New Roman" w:hAnsi="Times New Roman" w:cs="Times New Roman"/>
          <w:sz w:val="23"/>
          <w:szCs w:val="23"/>
          <w:lang w:eastAsia="ru-RU"/>
        </w:rPr>
        <w:t>рых проходит ток (прибор «кусается»). Штепсельную вилку при включении и выключении приборов нужно брать за пластмассовую колодку, а не за провод;</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Приборы, в которых кипятят воду, готовят пищу (электрочайники, кастрюли), нельзя включать в сеть пустыми. Их нужно наполнить водой не меньше чем на одну треть. Когда наливают в</w:t>
      </w:r>
      <w:r w:rsidRPr="0082179F">
        <w:rPr>
          <w:rFonts w:ascii="Times New Roman" w:hAnsi="Times New Roman" w:cs="Times New Roman"/>
          <w:sz w:val="23"/>
          <w:szCs w:val="23"/>
          <w:lang w:eastAsia="ru-RU"/>
        </w:rPr>
        <w:t>о</w:t>
      </w:r>
      <w:r w:rsidRPr="0082179F">
        <w:rPr>
          <w:rFonts w:ascii="Times New Roman" w:hAnsi="Times New Roman" w:cs="Times New Roman"/>
          <w:sz w:val="23"/>
          <w:szCs w:val="23"/>
          <w:lang w:eastAsia="ru-RU"/>
        </w:rPr>
        <w:t>ду в чайник или кастрюлю, они должны быть обязательно выключены;</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Нужно следить также и за тем, чтобы шнуры, снятые с приборов, не оставались прис</w:t>
      </w:r>
      <w:r w:rsidRPr="0082179F">
        <w:rPr>
          <w:rFonts w:ascii="Times New Roman" w:hAnsi="Times New Roman" w:cs="Times New Roman"/>
          <w:sz w:val="23"/>
          <w:szCs w:val="23"/>
          <w:lang w:eastAsia="ru-RU"/>
        </w:rPr>
        <w:t>о</w:t>
      </w:r>
      <w:r w:rsidRPr="0082179F">
        <w:rPr>
          <w:rFonts w:ascii="Times New Roman" w:hAnsi="Times New Roman" w:cs="Times New Roman"/>
          <w:sz w:val="23"/>
          <w:szCs w:val="23"/>
          <w:lang w:eastAsia="ru-RU"/>
        </w:rPr>
        <w:t>единенными к штепсельной розетке, потому что при случайном прикосновении к ним возможно пор</w:t>
      </w:r>
      <w:r w:rsidRPr="0082179F">
        <w:rPr>
          <w:rFonts w:ascii="Times New Roman" w:hAnsi="Times New Roman" w:cs="Times New Roman"/>
          <w:sz w:val="23"/>
          <w:szCs w:val="23"/>
          <w:lang w:eastAsia="ru-RU"/>
        </w:rPr>
        <w:t>а</w:t>
      </w:r>
      <w:r w:rsidRPr="0082179F">
        <w:rPr>
          <w:rFonts w:ascii="Times New Roman" w:hAnsi="Times New Roman" w:cs="Times New Roman"/>
          <w:sz w:val="23"/>
          <w:szCs w:val="23"/>
          <w:lang w:eastAsia="ru-RU"/>
        </w:rPr>
        <w:t>жение током;</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Включать и выключать любой электробытовой прибор нужно одной рукой, желательно правой, не касаясь при этом водопроводных, газовых и отопительных труб.</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Чтобы избежать пожара, бытовые электроприборы нужно устанавливать на специальных подставках (керамических, металлических или из асбеста) и на безопасном расстоянии от легко загор</w:t>
      </w:r>
      <w:r w:rsidRPr="0082179F">
        <w:rPr>
          <w:rFonts w:ascii="Times New Roman" w:hAnsi="Times New Roman" w:cs="Times New Roman"/>
          <w:sz w:val="23"/>
          <w:szCs w:val="23"/>
          <w:lang w:eastAsia="ru-RU"/>
        </w:rPr>
        <w:t>а</w:t>
      </w:r>
      <w:r w:rsidRPr="0082179F">
        <w:rPr>
          <w:rFonts w:ascii="Times New Roman" w:hAnsi="Times New Roman" w:cs="Times New Roman"/>
          <w:sz w:val="23"/>
          <w:szCs w:val="23"/>
          <w:lang w:eastAsia="ru-RU"/>
        </w:rPr>
        <w:t>ющихся предметов (занавесей, портьер, скатертей);</w:t>
      </w:r>
    </w:p>
    <w:p w:rsidR="00500CFA"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оставлять включенные электроприборы без надзора или поручать наблюдать за ними детям. Это может привести к пожару.</w:t>
      </w:r>
    </w:p>
    <w:p w:rsidR="00500CFA" w:rsidRPr="004A16A2" w:rsidRDefault="00305E2D" w:rsidP="008B7115">
      <w:pPr>
        <w:pStyle w:val="a6"/>
        <w:spacing w:after="0" w:line="240" w:lineRule="auto"/>
        <w:ind w:left="0" w:firstLine="720"/>
        <w:jc w:val="both"/>
        <w:rPr>
          <w:rFonts w:ascii="Times New Roman" w:hAnsi="Times New Roman" w:cs="Times New Roman"/>
          <w:b/>
          <w:bCs/>
          <w:color w:val="FF0000"/>
          <w:sz w:val="23"/>
          <w:szCs w:val="23"/>
          <w:lang w:eastAsia="ru-RU"/>
        </w:rPr>
      </w:pPr>
      <w:r>
        <w:rPr>
          <w:rFonts w:ascii="Times New Roman" w:hAnsi="Times New Roman" w:cs="Times New Roman"/>
          <w:b/>
          <w:bCs/>
          <w:noProof/>
          <w:sz w:val="23"/>
          <w:szCs w:val="23"/>
          <w:lang w:eastAsia="ru-RU"/>
        </w:rPr>
        <w:drawing>
          <wp:inline distT="0" distB="0" distL="0" distR="0">
            <wp:extent cx="299720" cy="263525"/>
            <wp:effectExtent l="0" t="0" r="5080" b="3175"/>
            <wp:docPr id="6" name="Рисунок 6" descr="big_1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g_1526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 cy="263525"/>
                    </a:xfrm>
                    <a:prstGeom prst="rect">
                      <a:avLst/>
                    </a:prstGeom>
                    <a:noFill/>
                    <a:ln>
                      <a:noFill/>
                    </a:ln>
                  </pic:spPr>
                </pic:pic>
              </a:graphicData>
            </a:graphic>
          </wp:inline>
        </w:drawing>
      </w:r>
      <w:r w:rsidR="00500CFA" w:rsidRPr="004A16A2">
        <w:rPr>
          <w:rFonts w:ascii="Times New Roman" w:hAnsi="Times New Roman" w:cs="Times New Roman"/>
          <w:b/>
          <w:bCs/>
          <w:color w:val="FF0000"/>
          <w:sz w:val="23"/>
          <w:szCs w:val="23"/>
          <w:lang w:eastAsia="ru-RU"/>
        </w:rPr>
        <w:t>Объясните это своим Детям, найдите время Сегодня, чтобы они Поняли простые пр</w:t>
      </w:r>
      <w:r w:rsidR="00500CFA" w:rsidRPr="004A16A2">
        <w:rPr>
          <w:rFonts w:ascii="Times New Roman" w:hAnsi="Times New Roman" w:cs="Times New Roman"/>
          <w:b/>
          <w:bCs/>
          <w:color w:val="FF0000"/>
          <w:sz w:val="23"/>
          <w:szCs w:val="23"/>
          <w:lang w:eastAsia="ru-RU"/>
        </w:rPr>
        <w:t>а</w:t>
      </w:r>
      <w:r w:rsidR="00500CFA" w:rsidRPr="004A16A2">
        <w:rPr>
          <w:rFonts w:ascii="Times New Roman" w:hAnsi="Times New Roman" w:cs="Times New Roman"/>
          <w:b/>
          <w:bCs/>
          <w:color w:val="FF0000"/>
          <w:sz w:val="23"/>
          <w:szCs w:val="23"/>
          <w:lang w:eastAsia="ru-RU"/>
        </w:rPr>
        <w:t xml:space="preserve">вила, </w:t>
      </w:r>
      <w:r w:rsidR="009C4080">
        <w:rPr>
          <w:rFonts w:ascii="Times New Roman" w:hAnsi="Times New Roman" w:cs="Times New Roman"/>
          <w:b/>
          <w:bCs/>
          <w:color w:val="FF0000"/>
          <w:sz w:val="23"/>
          <w:szCs w:val="23"/>
          <w:lang w:eastAsia="ru-RU"/>
        </w:rPr>
        <w:t>что</w:t>
      </w:r>
      <w:r w:rsidR="00EF6759">
        <w:rPr>
          <w:rFonts w:ascii="Times New Roman" w:hAnsi="Times New Roman" w:cs="Times New Roman"/>
          <w:b/>
          <w:bCs/>
          <w:color w:val="FF0000"/>
          <w:sz w:val="23"/>
          <w:szCs w:val="23"/>
          <w:lang w:eastAsia="ru-RU"/>
        </w:rPr>
        <w:t xml:space="preserve">бы </w:t>
      </w:r>
      <w:r w:rsidR="00500CFA" w:rsidRPr="004A16A2">
        <w:rPr>
          <w:rFonts w:ascii="Times New Roman" w:hAnsi="Times New Roman" w:cs="Times New Roman"/>
          <w:b/>
          <w:bCs/>
          <w:color w:val="FF0000"/>
          <w:sz w:val="23"/>
          <w:szCs w:val="23"/>
          <w:lang w:eastAsia="ru-RU"/>
        </w:rPr>
        <w:t>Завтра</w:t>
      </w:r>
      <w:r w:rsidR="00EF6759">
        <w:rPr>
          <w:rFonts w:ascii="Times New Roman" w:hAnsi="Times New Roman" w:cs="Times New Roman"/>
          <w:b/>
          <w:bCs/>
          <w:color w:val="FF0000"/>
          <w:sz w:val="23"/>
          <w:szCs w:val="23"/>
          <w:lang w:eastAsia="ru-RU"/>
        </w:rPr>
        <w:t xml:space="preserve"> не было </w:t>
      </w:r>
      <w:r w:rsidR="00500CFA" w:rsidRPr="004A16A2">
        <w:rPr>
          <w:rFonts w:ascii="Times New Roman" w:hAnsi="Times New Roman" w:cs="Times New Roman"/>
          <w:b/>
          <w:bCs/>
          <w:color w:val="FF0000"/>
          <w:sz w:val="23"/>
          <w:szCs w:val="23"/>
          <w:lang w:eastAsia="ru-RU"/>
        </w:rPr>
        <w:t xml:space="preserve">Поздно. </w:t>
      </w:r>
    </w:p>
    <w:tbl>
      <w:tblPr>
        <w:tblW w:w="0" w:type="auto"/>
        <w:tblInd w:w="-106" w:type="dxa"/>
        <w:tblLook w:val="00A0" w:firstRow="1" w:lastRow="0" w:firstColumn="1" w:lastColumn="0" w:noHBand="0" w:noVBand="0"/>
      </w:tblPr>
      <w:tblGrid>
        <w:gridCol w:w="3402"/>
        <w:gridCol w:w="6912"/>
      </w:tblGrid>
      <w:tr w:rsidR="00500CFA" w:rsidRPr="0082179F">
        <w:tc>
          <w:tcPr>
            <w:tcW w:w="3402" w:type="dxa"/>
          </w:tcPr>
          <w:p w:rsidR="00500CFA" w:rsidRPr="000B1715" w:rsidRDefault="00500CFA" w:rsidP="000B1715">
            <w:pPr>
              <w:spacing w:after="0" w:line="240" w:lineRule="auto"/>
              <w:rPr>
                <w:rFonts w:ascii="Times New Roman" w:hAnsi="Times New Roman" w:cs="Times New Roman"/>
                <w:b/>
                <w:bCs/>
                <w:sz w:val="23"/>
                <w:szCs w:val="23"/>
              </w:rPr>
            </w:pPr>
          </w:p>
        </w:tc>
        <w:tc>
          <w:tcPr>
            <w:tcW w:w="6912" w:type="dxa"/>
          </w:tcPr>
          <w:p w:rsidR="00500CFA" w:rsidRPr="000B1715" w:rsidRDefault="00500CFA" w:rsidP="000B1715">
            <w:pPr>
              <w:spacing w:after="0" w:line="240" w:lineRule="auto"/>
              <w:rPr>
                <w:rFonts w:ascii="Times New Roman" w:hAnsi="Times New Roman" w:cs="Times New Roman"/>
                <w:b/>
                <w:bCs/>
                <w:sz w:val="23"/>
                <w:szCs w:val="23"/>
              </w:rPr>
            </w:pPr>
            <w:r w:rsidRPr="000B1715">
              <w:rPr>
                <w:rFonts w:ascii="Times New Roman" w:hAnsi="Times New Roman" w:cs="Times New Roman"/>
                <w:b/>
                <w:bCs/>
                <w:sz w:val="23"/>
                <w:szCs w:val="23"/>
              </w:rPr>
              <w:t xml:space="preserve">Территориальный департамент  </w:t>
            </w:r>
          </w:p>
          <w:p w:rsidR="00500CFA" w:rsidRPr="000B1715" w:rsidRDefault="00500CFA" w:rsidP="000B1715">
            <w:pPr>
              <w:spacing w:after="0" w:line="240" w:lineRule="auto"/>
              <w:rPr>
                <w:rFonts w:ascii="Times New Roman" w:hAnsi="Times New Roman" w:cs="Times New Roman"/>
                <w:b/>
                <w:bCs/>
                <w:sz w:val="23"/>
                <w:szCs w:val="23"/>
              </w:rPr>
            </w:pPr>
            <w:r w:rsidRPr="000B1715">
              <w:rPr>
                <w:rFonts w:ascii="Times New Roman" w:hAnsi="Times New Roman" w:cs="Times New Roman"/>
                <w:b/>
                <w:bCs/>
                <w:sz w:val="23"/>
                <w:szCs w:val="23"/>
              </w:rPr>
              <w:t>Комитета атомного и энергетического надзора и контроля МЭ РК  по Павлодарской области</w:t>
            </w:r>
          </w:p>
        </w:tc>
      </w:tr>
    </w:tbl>
    <w:p w:rsidR="006968B9" w:rsidRPr="008B7115" w:rsidRDefault="006968B9" w:rsidP="002C7DFA">
      <w:pPr>
        <w:spacing w:after="0" w:line="240" w:lineRule="auto"/>
        <w:ind w:firstLine="720"/>
        <w:jc w:val="both"/>
        <w:rPr>
          <w:rFonts w:ascii="Times New Roman" w:hAnsi="Times New Roman" w:cs="Times New Roman"/>
          <w:b/>
          <w:bCs/>
          <w:sz w:val="23"/>
          <w:szCs w:val="23"/>
          <w:lang w:eastAsia="ru-RU"/>
        </w:rPr>
      </w:pPr>
    </w:p>
    <w:sectPr w:rsidR="006968B9" w:rsidRPr="008B7115" w:rsidSect="000372DD">
      <w:pgSz w:w="11906" w:h="16838"/>
      <w:pgMar w:top="426" w:right="42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4A" w:rsidRDefault="00A63D4A" w:rsidP="005B20EA">
      <w:pPr>
        <w:spacing w:after="0" w:line="240" w:lineRule="auto"/>
      </w:pPr>
      <w:r>
        <w:separator/>
      </w:r>
    </w:p>
  </w:endnote>
  <w:endnote w:type="continuationSeparator" w:id="0">
    <w:p w:rsidR="00A63D4A" w:rsidRDefault="00A63D4A" w:rsidP="005B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4A" w:rsidRDefault="00A63D4A" w:rsidP="005B20EA">
      <w:pPr>
        <w:spacing w:after="0" w:line="240" w:lineRule="auto"/>
      </w:pPr>
      <w:r>
        <w:separator/>
      </w:r>
    </w:p>
  </w:footnote>
  <w:footnote w:type="continuationSeparator" w:id="0">
    <w:p w:rsidR="00A63D4A" w:rsidRDefault="00A63D4A" w:rsidP="005B2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2C3609"/>
    <w:multiLevelType w:val="multilevel"/>
    <w:tmpl w:val="888A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68"/>
    <w:rsid w:val="000372DD"/>
    <w:rsid w:val="00081A96"/>
    <w:rsid w:val="00095268"/>
    <w:rsid w:val="000A642C"/>
    <w:rsid w:val="000B1715"/>
    <w:rsid w:val="000F6886"/>
    <w:rsid w:val="0012181D"/>
    <w:rsid w:val="00123DD4"/>
    <w:rsid w:val="00136A08"/>
    <w:rsid w:val="0013752E"/>
    <w:rsid w:val="00164010"/>
    <w:rsid w:val="001817F6"/>
    <w:rsid w:val="001A77E0"/>
    <w:rsid w:val="001D4F69"/>
    <w:rsid w:val="00217486"/>
    <w:rsid w:val="00225D29"/>
    <w:rsid w:val="00236122"/>
    <w:rsid w:val="0029285D"/>
    <w:rsid w:val="002A0EFB"/>
    <w:rsid w:val="002A12B4"/>
    <w:rsid w:val="002A4B17"/>
    <w:rsid w:val="002B13BA"/>
    <w:rsid w:val="002B744C"/>
    <w:rsid w:val="002C7DFA"/>
    <w:rsid w:val="002F4AA2"/>
    <w:rsid w:val="00303F82"/>
    <w:rsid w:val="00305E2D"/>
    <w:rsid w:val="00311F70"/>
    <w:rsid w:val="0031256A"/>
    <w:rsid w:val="00336703"/>
    <w:rsid w:val="003862D4"/>
    <w:rsid w:val="003A322C"/>
    <w:rsid w:val="003B27AF"/>
    <w:rsid w:val="003C2031"/>
    <w:rsid w:val="003E314C"/>
    <w:rsid w:val="00450E26"/>
    <w:rsid w:val="00457071"/>
    <w:rsid w:val="00463DD3"/>
    <w:rsid w:val="00490FE4"/>
    <w:rsid w:val="004A16A2"/>
    <w:rsid w:val="004A2037"/>
    <w:rsid w:val="004A62F6"/>
    <w:rsid w:val="004A694A"/>
    <w:rsid w:val="00500CFA"/>
    <w:rsid w:val="005174EE"/>
    <w:rsid w:val="00532863"/>
    <w:rsid w:val="005867FB"/>
    <w:rsid w:val="005A52AC"/>
    <w:rsid w:val="005B20EA"/>
    <w:rsid w:val="005F0E66"/>
    <w:rsid w:val="005F283B"/>
    <w:rsid w:val="00617846"/>
    <w:rsid w:val="00643F4E"/>
    <w:rsid w:val="006877F4"/>
    <w:rsid w:val="00692EB8"/>
    <w:rsid w:val="006968B9"/>
    <w:rsid w:val="006A4A03"/>
    <w:rsid w:val="006A548F"/>
    <w:rsid w:val="006A72CC"/>
    <w:rsid w:val="006C2BFF"/>
    <w:rsid w:val="006E2C63"/>
    <w:rsid w:val="006E36A7"/>
    <w:rsid w:val="006F48DC"/>
    <w:rsid w:val="0070117B"/>
    <w:rsid w:val="007018C2"/>
    <w:rsid w:val="00715A33"/>
    <w:rsid w:val="00743C0C"/>
    <w:rsid w:val="00745B69"/>
    <w:rsid w:val="0079030A"/>
    <w:rsid w:val="007A6F98"/>
    <w:rsid w:val="007B5F4D"/>
    <w:rsid w:val="007C1EE4"/>
    <w:rsid w:val="007E7EB4"/>
    <w:rsid w:val="0082179F"/>
    <w:rsid w:val="00842FCC"/>
    <w:rsid w:val="0087578D"/>
    <w:rsid w:val="00882F0E"/>
    <w:rsid w:val="008A68A6"/>
    <w:rsid w:val="008B1E81"/>
    <w:rsid w:val="008B7115"/>
    <w:rsid w:val="008F4817"/>
    <w:rsid w:val="009230A9"/>
    <w:rsid w:val="00955661"/>
    <w:rsid w:val="009901E0"/>
    <w:rsid w:val="009B31CB"/>
    <w:rsid w:val="009C2AF7"/>
    <w:rsid w:val="009C4080"/>
    <w:rsid w:val="009E60F4"/>
    <w:rsid w:val="009F2262"/>
    <w:rsid w:val="00A11418"/>
    <w:rsid w:val="00A63D4A"/>
    <w:rsid w:val="00A84084"/>
    <w:rsid w:val="00AD5F4B"/>
    <w:rsid w:val="00AE046E"/>
    <w:rsid w:val="00AF1312"/>
    <w:rsid w:val="00B10222"/>
    <w:rsid w:val="00B12A43"/>
    <w:rsid w:val="00B307AC"/>
    <w:rsid w:val="00B726F2"/>
    <w:rsid w:val="00B83142"/>
    <w:rsid w:val="00B869E9"/>
    <w:rsid w:val="00C23377"/>
    <w:rsid w:val="00C613BA"/>
    <w:rsid w:val="00C64B5D"/>
    <w:rsid w:val="00C678A3"/>
    <w:rsid w:val="00C86763"/>
    <w:rsid w:val="00CD4079"/>
    <w:rsid w:val="00D14AB7"/>
    <w:rsid w:val="00D17469"/>
    <w:rsid w:val="00D212B6"/>
    <w:rsid w:val="00D25455"/>
    <w:rsid w:val="00D31C70"/>
    <w:rsid w:val="00D4699E"/>
    <w:rsid w:val="00D67860"/>
    <w:rsid w:val="00D7277F"/>
    <w:rsid w:val="00D93AD1"/>
    <w:rsid w:val="00DA2EFF"/>
    <w:rsid w:val="00E04C1B"/>
    <w:rsid w:val="00EA6E24"/>
    <w:rsid w:val="00ED3626"/>
    <w:rsid w:val="00EF6759"/>
    <w:rsid w:val="00F245D2"/>
    <w:rsid w:val="00F34520"/>
    <w:rsid w:val="00F373B0"/>
    <w:rsid w:val="00F41DEF"/>
    <w:rsid w:val="00F637BB"/>
    <w:rsid w:val="00F664DB"/>
    <w:rsid w:val="00F76F75"/>
    <w:rsid w:val="00FF5A56"/>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11185">
      <w:marLeft w:val="0"/>
      <w:marRight w:val="0"/>
      <w:marTop w:val="0"/>
      <w:marBottom w:val="0"/>
      <w:divBdr>
        <w:top w:val="none" w:sz="0" w:space="0" w:color="auto"/>
        <w:left w:val="none" w:sz="0" w:space="0" w:color="auto"/>
        <w:bottom w:val="none" w:sz="0" w:space="0" w:color="auto"/>
        <w:right w:val="none" w:sz="0" w:space="0" w:color="auto"/>
      </w:divBdr>
      <w:divsChild>
        <w:div w:id="1805811184">
          <w:marLeft w:val="0"/>
          <w:marRight w:val="0"/>
          <w:marTop w:val="0"/>
          <w:marBottom w:val="0"/>
          <w:divBdr>
            <w:top w:val="none" w:sz="0" w:space="0" w:color="auto"/>
            <w:left w:val="none" w:sz="0" w:space="0" w:color="auto"/>
            <w:bottom w:val="none" w:sz="0" w:space="0" w:color="auto"/>
            <w:right w:val="none" w:sz="0" w:space="0" w:color="auto"/>
          </w:divBdr>
        </w:div>
      </w:divsChild>
    </w:div>
    <w:div w:id="1805811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АТА-АНАЛАРДЫҢ НАЗАРЫНА</vt:lpstr>
    </vt:vector>
  </TitlesOfParts>
  <Company>Computer</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АТА-АНАЛАРДЫҢ НАЗАРЫНА</dc:title>
  <dc:creator>Kenessov</dc:creator>
  <cp:lastModifiedBy>1</cp:lastModifiedBy>
  <cp:revision>2</cp:revision>
  <dcterms:created xsi:type="dcterms:W3CDTF">2019-04-11T09:39:00Z</dcterms:created>
  <dcterms:modified xsi:type="dcterms:W3CDTF">2019-04-11T09:39:00Z</dcterms:modified>
</cp:coreProperties>
</file>