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C5" w:rsidRPr="00030E7D" w:rsidRDefault="00030E7D" w:rsidP="00030E7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8"/>
          <w:szCs w:val="38"/>
          <w:lang w:val="en-US" w:eastAsia="ru-RU"/>
        </w:rPr>
      </w:pPr>
      <w:r w:rsidRPr="00971DBA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D03CC5" w:rsidRPr="00030E7D">
        <w:rPr>
          <w:rFonts w:ascii="Arial" w:eastAsia="Times New Roman" w:hAnsi="Arial" w:cs="Arial"/>
          <w:b/>
          <w:sz w:val="28"/>
          <w:szCs w:val="38"/>
          <w:lang w:val="en-US" w:eastAsia="ru-RU"/>
        </w:rPr>
        <w:t>About introduction of automation of public services through the Sakura project</w:t>
      </w:r>
    </w:p>
    <w:p w:rsidR="00D03CC5" w:rsidRPr="00030E7D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38"/>
          <w:lang w:val="en-US" w:eastAsia="ru-RU"/>
        </w:rPr>
      </w:pPr>
    </w:p>
    <w:p w:rsidR="00D03CC5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 xml:space="preserve">The project "Sakura" is a software product "Sakura – e-school", where it is planned to introduce full automation of the entire school system education, from the tasks of education departments to parents. </w:t>
      </w:r>
    </w:p>
    <w:p w:rsidR="00D03CC5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>As part of the implementation o</w:t>
      </w:r>
      <w:r w:rsidR="00475F92">
        <w:rPr>
          <w:rFonts w:ascii="Arial" w:eastAsia="Times New Roman" w:hAnsi="Arial" w:cs="Arial"/>
          <w:sz w:val="28"/>
          <w:szCs w:val="38"/>
          <w:lang w:val="en-US" w:eastAsia="ru-RU"/>
        </w:rPr>
        <w:t>f this product, the following state</w:t>
      </w: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 xml:space="preserve"> services and functions will be automated:</w:t>
      </w:r>
    </w:p>
    <w:p w:rsidR="00D03CC5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 xml:space="preserve">1. Acceptance of documents and enrollment in the organization of education, regardless of departmental subordination for training in General education programs of primary, basic secondary, </w:t>
      </w:r>
      <w:proofErr w:type="gramStart"/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>General</w:t>
      </w:r>
      <w:proofErr w:type="gramEnd"/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 xml:space="preserve"> secondary education;</w:t>
      </w:r>
    </w:p>
    <w:p w:rsidR="00D03CC5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>2. Transfer of students between educational institutions (electronic application for transfer to another school);</w:t>
      </w:r>
    </w:p>
    <w:p w:rsidR="00D03CC5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>3. Accounting for the contingent of teachers working in secondary education (unified register with information on the rating of primary school teachers and indicators of quality of education);</w:t>
      </w:r>
    </w:p>
    <w:p w:rsidR="00D03CC5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>4. Formation of electronic personal files of students and teachers;</w:t>
      </w:r>
    </w:p>
    <w:p w:rsidR="00D03CC5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>5. Formation of information base for the purposes of educational monitoring.</w:t>
      </w:r>
    </w:p>
    <w:p w:rsidR="00D03CC5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>This system provides the following features:</w:t>
      </w:r>
    </w:p>
    <w:p w:rsidR="00D03CC5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>- Registration application for enrollment of children in 1-class (electronic application for admission to the first class at the place of residence and quota);</w:t>
      </w:r>
    </w:p>
    <w:p w:rsidR="00D03CC5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 xml:space="preserve">- Reviewing and approving the appeal filed; </w:t>
      </w:r>
    </w:p>
    <w:p w:rsidR="00D03CC5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>- Ability to confirm the application for transfer of a student from another school;</w:t>
      </w:r>
    </w:p>
    <w:p w:rsidR="00D03CC5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 xml:space="preserve">- School search by place of residence; </w:t>
      </w:r>
    </w:p>
    <w:p w:rsidR="00F439D9" w:rsidRPr="00D03CC5" w:rsidRDefault="00D03CC5" w:rsidP="00D03C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  <w:r w:rsidRPr="00D03CC5">
        <w:rPr>
          <w:rFonts w:ascii="Arial" w:eastAsia="Times New Roman" w:hAnsi="Arial" w:cs="Arial"/>
          <w:sz w:val="28"/>
          <w:szCs w:val="38"/>
          <w:lang w:val="en-US" w:eastAsia="ru-RU"/>
        </w:rPr>
        <w:t>- Check the status of the application for admission (check the current status of the application and view the history of the application).</w:t>
      </w:r>
    </w:p>
    <w:p w:rsidR="00F439D9" w:rsidRPr="00D03CC5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38"/>
          <w:lang w:val="en-US" w:eastAsia="ru-RU"/>
        </w:rPr>
      </w:pPr>
    </w:p>
    <w:p w:rsidR="00971DBA" w:rsidRPr="00971DBA" w:rsidRDefault="00971DBA" w:rsidP="00971DBA">
      <w:pPr>
        <w:widowControl w:val="0"/>
        <w:spacing w:after="0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/>
        </w:rPr>
        <w:t>The main page of the internal portal contains the following sections</w:t>
      </w:r>
      <w:r w:rsidRPr="00971DBA">
        <w:rPr>
          <w:rFonts w:ascii="Arial" w:eastAsia="Times New Roman" w:hAnsi="Arial" w:cs="Arial"/>
          <w:sz w:val="28"/>
          <w:szCs w:val="28"/>
          <w:lang w:val="en-US"/>
        </w:rPr>
        <w:t>:</w:t>
      </w:r>
    </w:p>
    <w:tbl>
      <w:tblPr>
        <w:tblStyle w:val="a3"/>
        <w:tblW w:w="9728" w:type="dxa"/>
        <w:tblLook w:val="04A0" w:firstRow="1" w:lastRow="0" w:firstColumn="1" w:lastColumn="0" w:noHBand="0" w:noVBand="1"/>
      </w:tblPr>
      <w:tblGrid>
        <w:gridCol w:w="3397"/>
        <w:gridCol w:w="6331"/>
      </w:tblGrid>
      <w:tr w:rsidR="00971DBA" w:rsidRPr="00B026B7" w:rsidTr="006267E0">
        <w:tc>
          <w:tcPr>
            <w:tcW w:w="3397" w:type="dxa"/>
          </w:tcPr>
          <w:p w:rsidR="00971DBA" w:rsidRPr="00971DBA" w:rsidRDefault="00971DBA" w:rsidP="006267E0">
            <w:pPr>
              <w:widowControl w:val="0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Section</w:t>
            </w:r>
          </w:p>
        </w:tc>
        <w:tc>
          <w:tcPr>
            <w:tcW w:w="6331" w:type="dxa"/>
          </w:tcPr>
          <w:p w:rsidR="00971DBA" w:rsidRPr="00971DBA" w:rsidRDefault="00971DBA" w:rsidP="006267E0">
            <w:pPr>
              <w:widowControl w:val="0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Description</w:t>
            </w:r>
          </w:p>
        </w:tc>
      </w:tr>
      <w:tr w:rsidR="00971DBA" w:rsidRPr="00971DBA" w:rsidTr="006267E0">
        <w:tc>
          <w:tcPr>
            <w:tcW w:w="3397" w:type="dxa"/>
          </w:tcPr>
          <w:p w:rsidR="00971DBA" w:rsidRPr="00971DBA" w:rsidRDefault="00971DBA" w:rsidP="006267E0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Main thing</w:t>
            </w:r>
          </w:p>
        </w:tc>
        <w:tc>
          <w:tcPr>
            <w:tcW w:w="6331" w:type="dxa"/>
          </w:tcPr>
          <w:p w:rsidR="00971DBA" w:rsidRPr="00971DBA" w:rsidRDefault="00971DBA" w:rsidP="006267E0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Filing the application for registration in class 1, application verification</w:t>
            </w:r>
            <w:r w:rsidRPr="00971DBA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.  </w:t>
            </w:r>
          </w:p>
        </w:tc>
      </w:tr>
      <w:tr w:rsidR="00971DBA" w:rsidRPr="00971DBA" w:rsidTr="006267E0">
        <w:tc>
          <w:tcPr>
            <w:tcW w:w="3397" w:type="dxa"/>
          </w:tcPr>
          <w:p w:rsidR="00971DBA" w:rsidRPr="00971DBA" w:rsidRDefault="00971DBA" w:rsidP="006267E0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Restore</w:t>
            </w:r>
          </w:p>
        </w:tc>
        <w:tc>
          <w:tcPr>
            <w:tcW w:w="6331" w:type="dxa"/>
            <w:shd w:val="clear" w:color="auto" w:fill="auto"/>
          </w:tcPr>
          <w:p w:rsidR="00971DBA" w:rsidRPr="00971DBA" w:rsidRDefault="00971DBA" w:rsidP="006267E0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Information about the school, personal files of student, address register, academic performance, quotas, class kits</w:t>
            </w:r>
            <w:r w:rsidRPr="00971DBA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971DBA" w:rsidRPr="00F80FE8" w:rsidTr="006267E0">
        <w:tc>
          <w:tcPr>
            <w:tcW w:w="3397" w:type="dxa"/>
          </w:tcPr>
          <w:p w:rsidR="00971DBA" w:rsidRPr="00971DBA" w:rsidRDefault="00F80FE8" w:rsidP="006267E0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Logs</w:t>
            </w:r>
          </w:p>
        </w:tc>
        <w:tc>
          <w:tcPr>
            <w:tcW w:w="6331" w:type="dxa"/>
          </w:tcPr>
          <w:p w:rsidR="00971DBA" w:rsidRPr="00F80FE8" w:rsidRDefault="00F80FE8" w:rsidP="006267E0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Journal direction, deductions from school, transfer of students between classes, transfer of students, transfer between schools</w:t>
            </w:r>
            <w:r w:rsidR="00971DBA" w:rsidRPr="00F80FE8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.  </w:t>
            </w:r>
          </w:p>
        </w:tc>
      </w:tr>
      <w:tr w:rsidR="00971DBA" w:rsidRPr="00B026B7" w:rsidTr="006267E0">
        <w:tc>
          <w:tcPr>
            <w:tcW w:w="3397" w:type="dxa"/>
          </w:tcPr>
          <w:p w:rsidR="00971DBA" w:rsidRPr="00971DBA" w:rsidRDefault="00971DBA" w:rsidP="006267E0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Educators</w:t>
            </w:r>
          </w:p>
        </w:tc>
        <w:tc>
          <w:tcPr>
            <w:tcW w:w="6331" w:type="dxa"/>
          </w:tcPr>
          <w:p w:rsidR="00971DBA" w:rsidRPr="00B026B7" w:rsidRDefault="00F80FE8" w:rsidP="006267E0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Viewing teachers’ personal files</w:t>
            </w:r>
            <w:r w:rsidR="00971DBA" w:rsidRPr="00B026B7"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</w:tc>
      </w:tr>
      <w:tr w:rsidR="00971DBA" w:rsidRPr="00F80FE8" w:rsidTr="006267E0">
        <w:tc>
          <w:tcPr>
            <w:tcW w:w="3397" w:type="dxa"/>
          </w:tcPr>
          <w:p w:rsidR="00971DBA" w:rsidRPr="00971DBA" w:rsidRDefault="00971DBA" w:rsidP="006267E0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Reports</w:t>
            </w:r>
          </w:p>
        </w:tc>
        <w:tc>
          <w:tcPr>
            <w:tcW w:w="6331" w:type="dxa"/>
          </w:tcPr>
          <w:p w:rsidR="00971DBA" w:rsidRPr="00F80FE8" w:rsidRDefault="00F80FE8" w:rsidP="006267E0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  <w:lang w:val="en-US"/>
              </w:rPr>
            </w:pPr>
            <w:r w:rsidRPr="00F80FE8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Consolidated report on changes in enrollment, advanced report on the dynamics of </w:t>
            </w:r>
            <w:r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enrollment of enrolled students</w:t>
            </w:r>
            <w:r w:rsidR="00971DBA" w:rsidRPr="00F80FE8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.  </w:t>
            </w:r>
          </w:p>
        </w:tc>
      </w:tr>
      <w:tr w:rsidR="00971DBA" w:rsidRPr="00B026B7" w:rsidTr="006267E0">
        <w:tc>
          <w:tcPr>
            <w:tcW w:w="3397" w:type="dxa"/>
          </w:tcPr>
          <w:p w:rsidR="00971DBA" w:rsidRPr="00971DBA" w:rsidRDefault="00971DBA" w:rsidP="006267E0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/>
              </w:rPr>
              <w:lastRenderedPageBreak/>
              <w:t>Administrative</w:t>
            </w:r>
          </w:p>
        </w:tc>
        <w:tc>
          <w:tcPr>
            <w:tcW w:w="6331" w:type="dxa"/>
          </w:tcPr>
          <w:p w:rsidR="00971DBA" w:rsidRPr="00B026B7" w:rsidRDefault="00F80FE8" w:rsidP="006267E0">
            <w:pPr>
              <w:widowControl w:val="0"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My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account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my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school</w:t>
            </w:r>
            <w:proofErr w:type="spellEnd"/>
            <w:r w:rsidR="00971DBA" w:rsidRPr="00B026B7">
              <w:rPr>
                <w:rFonts w:ascii="Arial" w:eastAsia="Times New Roman" w:hAnsi="Arial" w:cs="Arial"/>
                <w:sz w:val="28"/>
                <w:szCs w:val="28"/>
              </w:rPr>
              <w:t xml:space="preserve">. </w:t>
            </w:r>
          </w:p>
        </w:tc>
      </w:tr>
    </w:tbl>
    <w:p w:rsidR="00F80FE8" w:rsidRDefault="00F80FE8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val="en-US" w:eastAsia="ru-RU"/>
        </w:rPr>
      </w:pPr>
    </w:p>
    <w:p w:rsidR="00F439D9" w:rsidRPr="00F80FE8" w:rsidRDefault="00F80FE8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u-RU"/>
        </w:rPr>
      </w:pPr>
      <w:bookmarkStart w:id="0" w:name="_GoBack"/>
      <w:bookmarkEnd w:id="0"/>
      <w:r w:rsidRPr="00F80FE8">
        <w:rPr>
          <w:rFonts w:ascii="Arial" w:eastAsia="Times New Roman" w:hAnsi="Arial" w:cs="Arial"/>
          <w:sz w:val="28"/>
          <w:szCs w:val="28"/>
          <w:lang w:val="en-US" w:eastAsia="ru-RU"/>
        </w:rPr>
        <w:t>Sakura provides quick access to the necessary information for management decision-making.</w:t>
      </w:r>
    </w:p>
    <w:p w:rsidR="00F439D9" w:rsidRPr="00F80FE8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val="en-US" w:eastAsia="ru-RU"/>
        </w:rPr>
      </w:pPr>
    </w:p>
    <w:p w:rsidR="00F439D9" w:rsidRPr="00F80FE8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val="en-US" w:eastAsia="ru-RU"/>
        </w:rPr>
      </w:pPr>
    </w:p>
    <w:p w:rsidR="00F439D9" w:rsidRPr="00F80FE8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val="en-US" w:eastAsia="ru-RU"/>
        </w:rPr>
      </w:pPr>
    </w:p>
    <w:p w:rsidR="00F439D9" w:rsidRPr="00F80FE8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val="en-US" w:eastAsia="ru-RU"/>
        </w:rPr>
      </w:pPr>
    </w:p>
    <w:p w:rsidR="00F439D9" w:rsidRPr="00F80FE8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val="en-US" w:eastAsia="ru-RU"/>
        </w:rPr>
      </w:pPr>
    </w:p>
    <w:p w:rsidR="00F439D9" w:rsidRPr="00F80FE8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val="en-US" w:eastAsia="ru-RU"/>
        </w:rPr>
      </w:pPr>
    </w:p>
    <w:p w:rsidR="00F439D9" w:rsidRPr="00F80FE8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val="en-US" w:eastAsia="ru-RU"/>
        </w:rPr>
      </w:pPr>
    </w:p>
    <w:p w:rsidR="00F439D9" w:rsidRPr="00F80FE8" w:rsidRDefault="00F439D9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val="en-US" w:eastAsia="ru-RU"/>
        </w:rPr>
      </w:pPr>
    </w:p>
    <w:p w:rsidR="003D33B3" w:rsidRPr="00F80FE8" w:rsidRDefault="004C0CDE" w:rsidP="003D33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val="en-US" w:eastAsia="ru-RU"/>
        </w:rPr>
      </w:pPr>
      <w:r w:rsidRPr="00F80FE8">
        <w:rPr>
          <w:rFonts w:ascii="Arial" w:eastAsia="Times New Roman" w:hAnsi="Arial" w:cs="Arial"/>
          <w:sz w:val="38"/>
          <w:szCs w:val="38"/>
          <w:lang w:val="en-US" w:eastAsia="ru-RU"/>
        </w:rPr>
        <w:t xml:space="preserve"> </w:t>
      </w:r>
    </w:p>
    <w:p w:rsidR="002233D4" w:rsidRPr="00F80FE8" w:rsidRDefault="002233D4">
      <w:pPr>
        <w:rPr>
          <w:lang w:val="en-US"/>
        </w:rPr>
      </w:pPr>
    </w:p>
    <w:sectPr w:rsidR="002233D4" w:rsidRPr="00F80FE8" w:rsidSect="003D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A7"/>
    <w:rsid w:val="00030E7D"/>
    <w:rsid w:val="000D3398"/>
    <w:rsid w:val="000F7F6C"/>
    <w:rsid w:val="002233D4"/>
    <w:rsid w:val="002438B3"/>
    <w:rsid w:val="00246EA7"/>
    <w:rsid w:val="003D33B3"/>
    <w:rsid w:val="00475F92"/>
    <w:rsid w:val="004C0CDE"/>
    <w:rsid w:val="007B03CB"/>
    <w:rsid w:val="00971DBA"/>
    <w:rsid w:val="00D03CC5"/>
    <w:rsid w:val="00E159A4"/>
    <w:rsid w:val="00F439D9"/>
    <w:rsid w:val="00F8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9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43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9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43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5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2019-06-04T10:26:00Z</dcterms:created>
  <dcterms:modified xsi:type="dcterms:W3CDTF">2019-06-05T05:18:00Z</dcterms:modified>
</cp:coreProperties>
</file>