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CF9" w:rsidRPr="006B0CF9" w:rsidRDefault="006B0CF9" w:rsidP="006B0CF9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6B0CF9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Об утверждении регламентов государственных услуг в сфере дошкольного воспитания и обучения</w:t>
      </w:r>
    </w:p>
    <w:p w:rsidR="006B0CF9" w:rsidRPr="006B0CF9" w:rsidRDefault="006B0CF9" w:rsidP="006B0CF9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6B0CF9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Постановление акимата Южно-Казахстанской области от 12 июня 2015 года № 175. Зарегистрировано Департаментом юстиции Южно-Казахстанской области 3 июля 2015 года № 3232</w:t>
      </w:r>
    </w:p>
    <w:p w:rsidR="006B0CF9" w:rsidRPr="006B0CF9" w:rsidRDefault="006B0CF9" w:rsidP="006B0CF9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sz w:val="23"/>
          <w:szCs w:val="23"/>
          <w:lang w:eastAsia="ru-RU"/>
        </w:rPr>
      </w:pPr>
      <w:hyperlink r:id="rId6" w:history="1">
        <w:r w:rsidRPr="006B0CF9">
          <w:rPr>
            <w:rFonts w:ascii="Arial" w:eastAsia="Times New Roman" w:hAnsi="Arial" w:cs="Arial"/>
            <w:color w:val="073A5E"/>
            <w:spacing w:val="5"/>
            <w:sz w:val="23"/>
            <w:szCs w:val="23"/>
            <w:u w:val="single"/>
            <w:lang w:eastAsia="ru-RU"/>
          </w:rPr>
          <w:t>Текст</w:t>
        </w:r>
      </w:hyperlink>
    </w:p>
    <w:p w:rsidR="006B0CF9" w:rsidRPr="006B0CF9" w:rsidRDefault="006B0CF9" w:rsidP="006B0CF9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sz w:val="23"/>
          <w:szCs w:val="23"/>
          <w:lang w:eastAsia="ru-RU"/>
        </w:rPr>
      </w:pPr>
      <w:hyperlink r:id="rId7" w:history="1">
        <w:r w:rsidRPr="006B0CF9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Официальная публикация</w:t>
        </w:r>
      </w:hyperlink>
    </w:p>
    <w:p w:rsidR="006B0CF9" w:rsidRPr="006B0CF9" w:rsidRDefault="006B0CF9" w:rsidP="006B0CF9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sz w:val="23"/>
          <w:szCs w:val="23"/>
          <w:lang w:eastAsia="ru-RU"/>
        </w:rPr>
      </w:pPr>
      <w:hyperlink r:id="rId8" w:history="1">
        <w:r w:rsidRPr="006B0CF9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Информация</w:t>
        </w:r>
      </w:hyperlink>
    </w:p>
    <w:p w:rsidR="006B0CF9" w:rsidRPr="006B0CF9" w:rsidRDefault="006B0CF9" w:rsidP="006B0CF9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sz w:val="23"/>
          <w:szCs w:val="23"/>
          <w:lang w:eastAsia="ru-RU"/>
        </w:rPr>
      </w:pPr>
      <w:hyperlink r:id="rId9" w:history="1">
        <w:r w:rsidRPr="006B0CF9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История изменений</w:t>
        </w:r>
      </w:hyperlink>
    </w:p>
    <w:p w:rsidR="006B0CF9" w:rsidRPr="006B0CF9" w:rsidRDefault="006B0CF9" w:rsidP="006B0CF9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sz w:val="23"/>
          <w:szCs w:val="23"/>
          <w:lang w:eastAsia="ru-RU"/>
        </w:rPr>
      </w:pPr>
      <w:hyperlink r:id="rId10" w:history="1">
        <w:r w:rsidRPr="006B0CF9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Ссылки</w:t>
        </w:r>
      </w:hyperlink>
    </w:p>
    <w:p w:rsidR="006B0CF9" w:rsidRPr="006B0CF9" w:rsidRDefault="006B0CF9" w:rsidP="006B0CF9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sz w:val="23"/>
          <w:szCs w:val="23"/>
          <w:lang w:eastAsia="ru-RU"/>
        </w:rPr>
      </w:pPr>
      <w:hyperlink r:id="rId11" w:history="1">
        <w:r w:rsidRPr="006B0CF9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Скачать</w:t>
        </w:r>
      </w:hyperlink>
    </w:p>
    <w:p w:rsidR="006B0CF9" w:rsidRPr="006B0CF9" w:rsidRDefault="006B0CF9" w:rsidP="006B0CF9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sz w:val="23"/>
          <w:szCs w:val="23"/>
          <w:lang w:eastAsia="ru-RU"/>
        </w:rPr>
      </w:pPr>
      <w:r w:rsidRPr="006B0CF9">
        <w:rPr>
          <w:rFonts w:ascii="Arial" w:eastAsia="Times New Roman" w:hAnsi="Arial" w:cs="Arial"/>
          <w:sz w:val="23"/>
          <w:szCs w:val="23"/>
          <w:lang w:eastAsia="ru-RU"/>
        </w:rPr>
        <w:t>Прочее</w:t>
      </w:r>
    </w:p>
    <w:p w:rsidR="006B0CF9" w:rsidRPr="006B0CF9" w:rsidRDefault="006B0CF9" w:rsidP="006B0CF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соответствии с </w:t>
      </w:r>
      <w:hyperlink r:id="rId12" w:anchor="z36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пунктами 1</w:t>
        </w:r>
      </w:hyperlink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13" w:anchor="z38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3</w:t>
        </w:r>
      </w:hyperlink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16 Закона Республики Казахстан от 15 апреля 2013 года "О государственных услугах", акимат Южно-Казахстанской области </w:t>
      </w:r>
      <w:r w:rsidRPr="006B0CF9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ПОСТАНОВЛЯЕТ: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Утвердить:</w:t>
      </w:r>
    </w:p>
    <w:p w:rsidR="006B0CF9" w:rsidRPr="006B0CF9" w:rsidRDefault="006B0CF9" w:rsidP="006B0CF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 </w:t>
      </w:r>
      <w:hyperlink r:id="rId14" w:anchor="z8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регламент</w:t>
        </w:r>
      </w:hyperlink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государственной услуги "Постановка на очередь детей дошкольного возраста (до 7 лет) для направления в детские дошкольные организации" согласно </w:t>
      </w:r>
      <w:hyperlink r:id="rId15" w:anchor="z7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</w:t>
        </w:r>
      </w:hyperlink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постановлению;</w:t>
      </w:r>
    </w:p>
    <w:p w:rsidR="006B0CF9" w:rsidRPr="006B0CF9" w:rsidRDefault="006B0CF9" w:rsidP="006B0CF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 </w:t>
      </w:r>
      <w:hyperlink r:id="rId16" w:anchor="z25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регламент</w:t>
        </w:r>
      </w:hyperlink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государственной услуги "Прием документов и зачисление детей в дошкольные организации образования" согласно </w:t>
      </w:r>
      <w:hyperlink r:id="rId17" w:anchor="z24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</w:t>
        </w:r>
      </w:hyperlink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постановлению.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размещение настоящего постановления на интернет-ресурсе акимата Южно-Казахстанской области.</w:t>
      </w:r>
    </w:p>
    <w:p w:rsidR="006B0CF9" w:rsidRPr="006B0CF9" w:rsidRDefault="006B0CF9" w:rsidP="006B0CF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Признать утратившими силу постановления акимата Южно-Казахстанской области от 25 августа 2014 года </w:t>
      </w:r>
      <w:hyperlink r:id="rId18" w:anchor="z0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276</w:t>
        </w:r>
      </w:hyperlink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"Об утверждении регламентов государственных услуг в сфере дошкольного и среднего образования" (зарегистрировано в Реестре государственной регистрации нормативных правовых актов за № 2819, опубликовано 15 октября 2014 года в газете "Южный Казахстан") и от 26 сентября 2014 года </w:t>
      </w:r>
      <w:hyperlink r:id="rId19" w:anchor="z0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311</w:t>
        </w:r>
      </w:hyperlink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"Об утверждении регламентов государственных услуг в сфере образования" (зарегистрировано в Реестре государственной регистрации нормативных правовых актов за № 2842, опубликовано 4 ноября 2014 года в газете "Южный Казахстан").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Контроль за исполнением настоящего постановления возложить на заместителя акима области Айтаханова Е.К.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6B0CF9" w:rsidRPr="006B0CF9" w:rsidTr="006B0CF9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      Аким области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А.Мырзахметов</w:t>
            </w:r>
          </w:p>
        </w:tc>
      </w:tr>
      <w:tr w:rsidR="006B0CF9" w:rsidRPr="006B0CF9" w:rsidTr="006B0CF9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 Оспанов Б.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B0CF9" w:rsidRPr="006B0CF9" w:rsidRDefault="006B0CF9" w:rsidP="006B0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0CF9" w:rsidRPr="006B0CF9" w:rsidTr="006B0CF9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 Жилкишиев Б.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B0CF9" w:rsidRPr="006B0CF9" w:rsidRDefault="006B0CF9" w:rsidP="006B0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0CF9" w:rsidRPr="006B0CF9" w:rsidTr="006B0CF9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 Айтаханов Е.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B0CF9" w:rsidRPr="006B0CF9" w:rsidRDefault="006B0CF9" w:rsidP="006B0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0CF9" w:rsidRPr="006B0CF9" w:rsidTr="006B0CF9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 Каныбеков С.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B0CF9" w:rsidRPr="006B0CF9" w:rsidRDefault="006B0CF9" w:rsidP="006B0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0CF9" w:rsidRPr="006B0CF9" w:rsidTr="006B0CF9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 Садыр Е.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B0CF9" w:rsidRPr="006B0CF9" w:rsidRDefault="006B0CF9" w:rsidP="006B0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0CF9" w:rsidRPr="006B0CF9" w:rsidTr="006B0CF9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 Туякбаев С.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B0CF9" w:rsidRPr="006B0CF9" w:rsidRDefault="006B0CF9" w:rsidP="006B0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0CF9" w:rsidRPr="006B0CF9" w:rsidTr="006B0CF9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 Абдуллаев А.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B0CF9" w:rsidRPr="006B0CF9" w:rsidRDefault="006B0CF9" w:rsidP="006B0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0CF9" w:rsidRPr="006B0CF9" w:rsidTr="006B0CF9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 Исаева Р.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B0CF9" w:rsidRPr="006B0CF9" w:rsidRDefault="006B0CF9" w:rsidP="006B0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B0CF9" w:rsidRPr="006B0CF9" w:rsidRDefault="006B0CF9" w:rsidP="006B0C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6B0CF9" w:rsidRPr="006B0CF9" w:rsidTr="006B0CF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0" w:name="z7"/>
            <w:bookmarkEnd w:id="0"/>
            <w:r w:rsidRPr="006B0CF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1</w:t>
            </w:r>
            <w:r w:rsidRPr="006B0CF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постановлению акимата</w:t>
            </w:r>
            <w:r w:rsidRPr="006B0CF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Южно-Казахстанской области</w:t>
            </w:r>
            <w:r w:rsidRPr="006B0CF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12 июня 2015 года № 175</w:t>
            </w:r>
          </w:p>
        </w:tc>
      </w:tr>
    </w:tbl>
    <w:p w:rsidR="006B0CF9" w:rsidRPr="006B0CF9" w:rsidRDefault="006B0CF9" w:rsidP="006B0CF9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B0CF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Регламент государственной услуги</w:t>
      </w:r>
      <w:r w:rsidRPr="006B0CF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"Постановка на очередь детей дошкольного возраста (до 7 лет) для направления в детские дошкольные организации"</w:t>
      </w:r>
    </w:p>
    <w:p w:rsidR="006B0CF9" w:rsidRPr="006B0CF9" w:rsidRDefault="006B0CF9" w:rsidP="006B0CF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Сноска. По всему тексту слова "центром обслуживания населения", "в Центр", "Центра" заменены словами "Государственной корпорацией "Правительство для граждан", "в Государственную корпорацию", "Государственной корпорации" постановлением акимата Южно-Казахстанской области от 29.04.2016 </w:t>
      </w:r>
      <w:hyperlink r:id="rId20" w:anchor="7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112</w:t>
        </w:r>
      </w:hyperlink>
      <w:r w:rsidRPr="006B0CF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6B0CF9" w:rsidRPr="006B0CF9" w:rsidRDefault="006B0CF9" w:rsidP="006B0CF9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B0CF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1. Общие положения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Государственная услуга "Постановка на очередь детей дошкольного возраста (до 7 лет) для направления в детские дошкольные организации" (далее - государственная услуга) оказывается отделами образования районов и городов областного значения Южно-Казахстанской области, акимами района в городе, города районного значения, поселка, села, сельского округа (далее – услугодатель).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Прием заявлений и выдача результата оказания государственной услуги осуществляются через: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канцелярии услугодателя;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"Правительство для граждан" (далее – Государственная корпорация);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веб-портал "электронного правительства": www.e.gov.kz (далее – Портал).</w:t>
      </w:r>
    </w:p>
    <w:p w:rsidR="006B0CF9" w:rsidRPr="006B0CF9" w:rsidRDefault="006B0CF9" w:rsidP="006B0C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Пункт 1 с изменениями, внесенными постановлением акимата Южно-Казахстанской области от 29.04.2016 </w:t>
      </w:r>
      <w:hyperlink r:id="rId21" w:anchor="5" w:history="1">
        <w:r w:rsidRPr="006B0CF9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112</w:t>
        </w:r>
      </w:hyperlink>
      <w:r w:rsidRPr="006B0CF9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6B0CF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2. Форма оказания государственной услуги: электронная и бумажная.</w:t>
      </w:r>
    </w:p>
    <w:p w:rsidR="006B0CF9" w:rsidRPr="006B0CF9" w:rsidRDefault="006B0CF9" w:rsidP="006B0CF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Результатом оказания государственной услуги является уведомление о постановке в очередь (в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 </w:t>
      </w:r>
      <w:hyperlink r:id="rId22" w:anchor="z105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10</w:t>
        </w:r>
      </w:hyperlink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Стандарта государственной услуги "Постановка на очередь детей дошкольного возраста (до 7 лет) для направления в детские дошкольные организации", утвержденного </w:t>
      </w:r>
      <w:hyperlink r:id="rId23" w:anchor="z1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приказом</w:t>
        </w:r>
      </w:hyperlink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Министра образования и науки Республики Казахстан от 7 апреля 2015 года № 172 (далее – </w:t>
      </w:r>
      <w:hyperlink r:id="rId24" w:anchor="z9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Стандарт</w:t>
        </w:r>
      </w:hyperlink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).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обращении к услугодателю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услугодателя и направляется услугополучателю в форме электронного документа.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Форма предоставления результата оказания государственной услуги: электронная и (или) бумажная.</w:t>
      </w:r>
    </w:p>
    <w:p w:rsidR="006B0CF9" w:rsidRPr="006B0CF9" w:rsidRDefault="006B0CF9" w:rsidP="006B0C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Пункт 3 – в редакции постановления акимата Южно-Казахстанской области от 19.01.2018 </w:t>
      </w:r>
      <w:hyperlink r:id="rId25" w:anchor="5" w:history="1">
        <w:r w:rsidRPr="006B0CF9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23</w:t>
        </w:r>
      </w:hyperlink>
      <w:r w:rsidRPr="006B0CF9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6B0CF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6B0CF9" w:rsidRPr="006B0CF9" w:rsidRDefault="006B0CF9" w:rsidP="006B0CF9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B0CF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Основанием для начала процедуры (действия) по оказанию услуги является электронный запрос услугополучателя.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p w:rsidR="006B0CF9" w:rsidRPr="006B0CF9" w:rsidRDefault="006B0CF9" w:rsidP="006B0CF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услугополучатель предоставляет документы услугодателю предусмотренные </w:t>
      </w:r>
      <w:hyperlink r:id="rId26" w:anchor="z20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9</w:t>
        </w:r>
      </w:hyperlink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Стандарта;</w:t>
      </w:r>
    </w:p>
    <w:p w:rsidR="006B0CF9" w:rsidRPr="006B0CF9" w:rsidRDefault="006B0CF9" w:rsidP="006B0CF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уполномоченный сотрудник услугодателя принимает заявления, готовит результат государственной услуги и в установленные сроки </w:t>
      </w:r>
      <w:hyperlink r:id="rId27" w:anchor="z15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4</w:t>
        </w:r>
      </w:hyperlink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Стандарта подписывает результат государственной услуги руководством, затем регистрирует и выдает результат государственной услуги лично услугополучателю либо по доверенности уполномоченному лицу.</w:t>
      </w:r>
    </w:p>
    <w:p w:rsidR="006B0CF9" w:rsidRPr="006B0CF9" w:rsidRDefault="006B0CF9" w:rsidP="006B0CF9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B0CF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Перечень структурных подразделений (работников) услугодателя, которые участвуют в процессе оказания услуги: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руководство услугодателя;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уполномоченный сотрудник услугодателя.</w:t>
      </w:r>
    </w:p>
    <w:p w:rsidR="006B0CF9" w:rsidRPr="006B0CF9" w:rsidRDefault="006B0CF9" w:rsidP="006B0CF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hyperlink r:id="rId28" w:anchor="z15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5</w:t>
        </w:r>
      </w:hyperlink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раздела 2 настоящего регламента государственной услуги.</w:t>
      </w:r>
    </w:p>
    <w:p w:rsidR="006B0CF9" w:rsidRPr="006B0CF9" w:rsidRDefault="006B0CF9" w:rsidP="006B0CF9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B0CF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 w:rsidR="006B0CF9" w:rsidRPr="006B0CF9" w:rsidRDefault="006B0CF9" w:rsidP="006B0CF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Услугополучатель предоставляет документы, указанные в </w:t>
      </w:r>
      <w:hyperlink r:id="rId29" w:anchor="z20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9</w:t>
        </w:r>
      </w:hyperlink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Стандарта в Государственную корпорацию:</w:t>
      </w:r>
    </w:p>
    <w:p w:rsidR="006B0CF9" w:rsidRPr="006B0CF9" w:rsidRDefault="006B0CF9" w:rsidP="006B0CF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работник Государственной корпорации проводит регистрацию заявления и выдает услугополучателю расписку о приеме документов, указанных в </w:t>
      </w:r>
      <w:hyperlink r:id="rId30" w:anchor="z20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9</w:t>
        </w:r>
      </w:hyperlink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услугодателю;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случае предоставления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документов;</w:t>
      </w:r>
    </w:p>
    <w:p w:rsidR="006B0CF9" w:rsidRPr="006B0CF9" w:rsidRDefault="006B0CF9" w:rsidP="006B0CF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уполномоченный сотрудник услугодателя принимает заявления и в установленные сроки </w:t>
      </w:r>
      <w:hyperlink r:id="rId31" w:anchor="z15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4</w:t>
        </w:r>
      </w:hyperlink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Стандарта подписывает результат государственной услуги руководством и отправляет в Государственную корпорацию;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работник Государственной корпорации выдает услугополучателю результат государственной услуги.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Этапы прохождения всех процедур услугополучателя для получение государственной услуги через Портал: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войти на Портал;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выбрать государственную услугу;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3) зарегистрироваться, авторизоваться посредством индивидуального идентификационного номера ЭЦП;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заказать государственную услугу онлайн;</w:t>
      </w:r>
    </w:p>
    <w:p w:rsidR="006B0CF9" w:rsidRPr="006B0CF9" w:rsidRDefault="006B0CF9" w:rsidP="006B0CF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заполнить поля электронного запроса и при необходимости прикрепить пакет документов в электронном виде согласно перечню, предусмотренным </w:t>
      </w:r>
      <w:hyperlink r:id="rId32" w:anchor="z20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9</w:t>
        </w:r>
      </w:hyperlink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Стандарта;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</w:p>
    <w:p w:rsidR="006B0CF9" w:rsidRPr="006B0CF9" w:rsidRDefault="006B0CF9" w:rsidP="006B0CF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hyperlink r:id="rId33" w:anchor="z15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4</w:t>
        </w:r>
      </w:hyperlink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Стандарта услугодатель должен выдать результат;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p w:rsidR="006B0CF9" w:rsidRPr="006B0CF9" w:rsidRDefault="006B0CF9" w:rsidP="006B0CF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 </w:t>
      </w:r>
      <w:hyperlink r:id="rId34" w:anchor="z22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приложении 1</w:t>
        </w:r>
      </w:hyperlink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регламенту.</w:t>
      </w:r>
    </w:p>
    <w:p w:rsidR="006B0CF9" w:rsidRPr="006B0CF9" w:rsidRDefault="006B0CF9" w:rsidP="006B0CF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Справочник бизнес процессов оказания государственной услуги указаны в </w:t>
      </w:r>
      <w:hyperlink r:id="rId35" w:anchor="z23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приложении 2</w:t>
        </w:r>
      </w:hyperlink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регламенту.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6B0CF9" w:rsidRPr="006B0CF9" w:rsidTr="006B0CF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1" w:name="z22"/>
            <w:bookmarkEnd w:id="1"/>
            <w:r w:rsidRPr="006B0CF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1</w:t>
            </w:r>
            <w:r w:rsidRPr="006B0CF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регламенту государственной услуги</w:t>
            </w:r>
            <w:r w:rsidRPr="006B0CF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"Постановка на очередь детей дошкольного</w:t>
            </w:r>
            <w:r w:rsidRPr="006B0CF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возраста (до 7 лет) для направления</w:t>
            </w:r>
            <w:r w:rsidRPr="006B0CF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в детские дошкольные организации"</w:t>
            </w:r>
          </w:p>
        </w:tc>
      </w:tr>
    </w:tbl>
    <w:p w:rsidR="006B0CF9" w:rsidRPr="006B0CF9" w:rsidRDefault="006B0CF9" w:rsidP="006B0CF9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B0CF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Диаграмма функционального взаимодействия информационных систем, задействованных в оказании государственной услуги через Портал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>
            <wp:extent cx="5857875" cy="2809875"/>
            <wp:effectExtent l="0" t="0" r="9525" b="9525"/>
            <wp:docPr id="2" name="Рисунок 2" descr="http://adilet.zan.kz/files/1091/63/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ilet.zan.kz/files/1091/63/0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CF9" w:rsidRPr="006B0CF9" w:rsidRDefault="006B0CF9" w:rsidP="006B0C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6B0CF9" w:rsidRPr="006B0CF9" w:rsidRDefault="006B0CF9" w:rsidP="006B0CF9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B0CF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Условные обозначения:</w:t>
      </w:r>
    </w:p>
    <w:p w:rsidR="006B0CF9" w:rsidRPr="006B0CF9" w:rsidRDefault="006B0CF9" w:rsidP="006B0C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>
            <wp:extent cx="3819525" cy="2295525"/>
            <wp:effectExtent l="0" t="0" r="9525" b="9525"/>
            <wp:docPr id="1" name="Рисунок 1" descr="http://adilet.zan.kz/files/1091/6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ilet.zan.kz/files/1091/63/1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CF9" w:rsidRPr="006B0CF9" w:rsidRDefault="006B0CF9" w:rsidP="006B0C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6B0CF9" w:rsidRPr="006B0CF9" w:rsidTr="006B0CF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2" w:name="z23"/>
            <w:bookmarkEnd w:id="2"/>
            <w:r w:rsidRPr="006B0CF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2</w:t>
            </w:r>
            <w:r w:rsidRPr="006B0CF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регламенту государственной услуги</w:t>
            </w:r>
            <w:r w:rsidRPr="006B0CF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"Постановка на очередь детей дошкольного</w:t>
            </w:r>
            <w:r w:rsidRPr="006B0CF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возраста (до 7 лет) для направления</w:t>
            </w:r>
            <w:r w:rsidRPr="006B0CF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в детские дошкольные организации"</w:t>
            </w:r>
          </w:p>
        </w:tc>
      </w:tr>
    </w:tbl>
    <w:p w:rsidR="006B0CF9" w:rsidRPr="006B0CF9" w:rsidRDefault="006B0CF9" w:rsidP="006B0CF9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B0CF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Справочник бизнес-процессов оказания государственной услуги</w:t>
      </w:r>
    </w:p>
    <w:tbl>
      <w:tblPr>
        <w:tblW w:w="1336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3374"/>
        <w:gridCol w:w="3289"/>
        <w:gridCol w:w="2457"/>
      </w:tblGrid>
      <w:tr w:rsidR="006B0CF9" w:rsidRPr="006B0CF9" w:rsidTr="006B0CF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</w:tr>
      <w:tr w:rsidR="006B0CF9" w:rsidRPr="006B0CF9" w:rsidTr="006B0CF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Работник Государственной </w:t>
            </w:r>
            <w:r w:rsidRPr="006B0CF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корпорации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Работник Государственной </w:t>
            </w:r>
            <w:r w:rsidRPr="006B0CF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корпорации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Уполномоченный сотрудник </w:t>
            </w:r>
            <w:r w:rsidRPr="006B0CF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услугодателя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Работник </w:t>
            </w:r>
            <w:r w:rsidRPr="006B0CF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Государственной корпорации</w:t>
            </w:r>
          </w:p>
        </w:tc>
      </w:tr>
      <w:tr w:rsidR="006B0CF9" w:rsidRPr="006B0CF9" w:rsidTr="006B0CF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Проводит регистрацию заявления и выдает услугополучателю расписку о приеме документов, указанных в </w:t>
            </w:r>
            <w:hyperlink r:id="rId38" w:anchor="z20" w:history="1">
              <w:r w:rsidRPr="006B0CF9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пункте 9</w:t>
              </w:r>
            </w:hyperlink>
            <w:r w:rsidRPr="006B0CF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 случае предоставления услугополучателем неполного пакета документов отказывает в приеме заявления и выдает расписку об отказе в приеме документов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Принимает заявления и в установленные сроки </w:t>
            </w:r>
            <w:hyperlink r:id="rId39" w:anchor="z15" w:history="1">
              <w:r w:rsidRPr="006B0CF9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пунктом 4</w:t>
              </w:r>
            </w:hyperlink>
            <w:r w:rsidRPr="006B0CF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Стандарта подписывает результат государственной услуги руководством и отправляет в Государственную корпорацию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Выдает услугополучателю результат государственной услуги</w:t>
            </w:r>
          </w:p>
        </w:tc>
      </w:tr>
    </w:tbl>
    <w:p w:rsidR="006B0CF9" w:rsidRPr="006B0CF9" w:rsidRDefault="006B0CF9" w:rsidP="006B0C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6B0CF9" w:rsidRPr="006B0CF9" w:rsidTr="006B0CF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3" w:name="z24"/>
            <w:bookmarkEnd w:id="3"/>
            <w:r w:rsidRPr="006B0CF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2</w:t>
            </w:r>
            <w:r w:rsidRPr="006B0CF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постановлению акимата</w:t>
            </w:r>
            <w:r w:rsidRPr="006B0CF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Южно-Казахстанской области</w:t>
            </w:r>
            <w:r w:rsidRPr="006B0CF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12 июня 2015 года № 175</w:t>
            </w:r>
          </w:p>
        </w:tc>
      </w:tr>
    </w:tbl>
    <w:p w:rsidR="006B0CF9" w:rsidRPr="006B0CF9" w:rsidRDefault="006B0CF9" w:rsidP="006B0CF9">
      <w:pPr>
        <w:shd w:val="clear" w:color="auto" w:fill="FFFFFF"/>
        <w:spacing w:after="0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B0CF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Регламент государственной услуги</w:t>
      </w:r>
      <w:r w:rsidRPr="006B0CF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"Прием документов и зачисление детей в дошкольные организации образования"</w:t>
      </w:r>
      <w:r w:rsidRPr="006B0CF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</w:r>
      <w:bookmarkStart w:id="4" w:name="z26"/>
      <w:bookmarkEnd w:id="4"/>
      <w:r w:rsidRPr="006B0CF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1. Общие положения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Государственная услуга "Прием документов и зачисление детей в дошкольные организации образования" (далее – государственная услуга) оказывается дошкольными организациями всех типов и видов Южно-Казахстанской области (далее – услугодатель).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Прием заявлений и выдача результатов государственной услуги осуществляются через услугодателя.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Форма оказания государственной услуги: бумажная.</w:t>
      </w:r>
    </w:p>
    <w:p w:rsidR="006B0CF9" w:rsidRPr="006B0CF9" w:rsidRDefault="006B0CF9" w:rsidP="006B0CF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 </w:t>
      </w:r>
      <w:hyperlink r:id="rId40" w:anchor="z155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10</w:t>
        </w:r>
      </w:hyperlink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Стандарта государственной услуги "Прием документов и зачисление детей в дошкольные организации образования", утвержденного </w:t>
      </w:r>
      <w:hyperlink r:id="rId41" w:anchor="z1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приказом</w:t>
        </w:r>
      </w:hyperlink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Министра образования и науки Республики Казахстан от 7 апреля 2015 года № 172 (далее – </w:t>
      </w:r>
      <w:hyperlink r:id="rId42" w:anchor="z38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Стандарт</w:t>
        </w:r>
      </w:hyperlink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).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Форма представления результата оказания государственной услуги: бумажная.</w:t>
      </w:r>
    </w:p>
    <w:p w:rsidR="006B0CF9" w:rsidRPr="006B0CF9" w:rsidRDefault="006B0CF9" w:rsidP="006B0C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 Сноска. Пункт 3 – в редакции постановления акимата Южно-Казахстанской области от 19.01.2018 </w:t>
      </w:r>
      <w:hyperlink r:id="rId43" w:anchor="8" w:history="1">
        <w:r w:rsidRPr="006B0CF9">
          <w:rPr>
            <w:rFonts w:ascii="Courier New" w:eastAsia="Times New Roman" w:hAnsi="Courier New" w:cs="Courier New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23</w:t>
        </w:r>
      </w:hyperlink>
      <w:r w:rsidRPr="006B0CF9">
        <w:rPr>
          <w:rFonts w:ascii="Courier New" w:eastAsia="Times New Roman" w:hAnsi="Courier New" w:cs="Courier New"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6B0CF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6B0CF9" w:rsidRPr="006B0CF9" w:rsidRDefault="006B0CF9" w:rsidP="006B0CF9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B0CF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2. Описание порядка действий структурных подразделений (работников) услугодателя в процессе оказания государственной услуги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p w:rsidR="006B0CF9" w:rsidRPr="006B0CF9" w:rsidRDefault="006B0CF9" w:rsidP="006B0CF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услугополучатель предоставляет документы услугодателю предусмотренные </w:t>
      </w:r>
      <w:hyperlink r:id="rId44" w:anchor="z49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9</w:t>
        </w:r>
      </w:hyperlink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стандарта государственной услуги "Прием документов и зачисление детей в дошкольные организации образования" утвержденного </w:t>
      </w:r>
      <w:hyperlink r:id="rId45" w:anchor="z0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приказом</w:t>
        </w:r>
      </w:hyperlink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Министра образования и науки Республики Казахстан от 7 апреля 2015 года № 172 (далее - </w:t>
      </w:r>
      <w:hyperlink r:id="rId46" w:anchor="z38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Стандарт</w:t>
        </w:r>
      </w:hyperlink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);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уполномоченный сотрудник услугодателя проводит регистрацию полученных документов и в течение 10 минут передает полученные документы руководству услугодателя;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после рассмотрения всех необходимых документов в течение 20 минут руководство услугодателя зачисляет ребенка в дошкольную организацию.</w:t>
      </w:r>
    </w:p>
    <w:p w:rsidR="006B0CF9" w:rsidRPr="006B0CF9" w:rsidRDefault="006B0CF9" w:rsidP="006B0CF9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B0CF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руководство услугодателя;</w:t>
      </w:r>
    </w:p>
    <w:p w:rsidR="006B0CF9" w:rsidRPr="006B0CF9" w:rsidRDefault="006B0CF9" w:rsidP="006B0CF9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уполномоченный сотрудник услугодателя.</w:t>
      </w:r>
    </w:p>
    <w:p w:rsidR="006B0CF9" w:rsidRPr="006B0CF9" w:rsidRDefault="006B0CF9" w:rsidP="006B0CF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hyperlink r:id="rId47" w:anchor="z32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5</w:t>
        </w:r>
      </w:hyperlink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раздела 2 настоящего регламента государственной услуги.</w:t>
      </w:r>
    </w:p>
    <w:p w:rsidR="006B0CF9" w:rsidRPr="006B0CF9" w:rsidRDefault="006B0CF9" w:rsidP="006B0CF9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B0CF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 w:rsidR="006B0CF9" w:rsidRPr="006B0CF9" w:rsidRDefault="006B0CF9" w:rsidP="006B0CF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lastRenderedPageBreak/>
        <w:t>      Сноска. Наименование главы 4 – в редакции постановления акимата Южно-Казахстанской области от 29.04.2016 </w:t>
      </w:r>
      <w:hyperlink r:id="rId48" w:anchor="9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112</w:t>
        </w:r>
      </w:hyperlink>
      <w:r w:rsidRPr="006B0CF9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6B0CF9" w:rsidRPr="006B0CF9" w:rsidRDefault="006B0CF9" w:rsidP="006B0CF9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Cправочник бизнес-процессов оказания государственной услуги указан в </w:t>
      </w:r>
      <w:hyperlink r:id="rId49" w:anchor="z38" w:history="1">
        <w:r w:rsidRPr="006B0CF9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приложении 1</w:t>
        </w:r>
      </w:hyperlink>
      <w:r w:rsidRPr="006B0CF9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регламенту.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6B0CF9" w:rsidRPr="006B0CF9" w:rsidTr="006B0CF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5" w:name="z38"/>
            <w:bookmarkEnd w:id="5"/>
            <w:r w:rsidRPr="006B0CF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1</w:t>
            </w:r>
            <w:r w:rsidRPr="006B0CF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регламенту государственной услуги</w:t>
            </w:r>
            <w:r w:rsidRPr="006B0CF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"Прием документов и зачисление детей</w:t>
            </w:r>
            <w:r w:rsidRPr="006B0CF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в дошкольные организации образования"</w:t>
            </w:r>
          </w:p>
        </w:tc>
      </w:tr>
    </w:tbl>
    <w:p w:rsidR="006B0CF9" w:rsidRPr="006B0CF9" w:rsidRDefault="006B0CF9" w:rsidP="006B0CF9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B0CF9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Справочник бизнес-процессов оказания государственной услуги</w:t>
      </w:r>
    </w:p>
    <w:tbl>
      <w:tblPr>
        <w:tblW w:w="1336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1"/>
        <w:gridCol w:w="6654"/>
      </w:tblGrid>
      <w:tr w:rsidR="006B0CF9" w:rsidRPr="006B0CF9" w:rsidTr="006B0CF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Уполномоченный сотрудник услугодателя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Руководство услугодателя</w:t>
            </w:r>
          </w:p>
        </w:tc>
      </w:tr>
      <w:tr w:rsidR="006B0CF9" w:rsidRPr="006B0CF9" w:rsidTr="006B0CF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</w:tr>
      <w:tr w:rsidR="006B0CF9" w:rsidRPr="006B0CF9" w:rsidTr="006B0CF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Проводит регистрацию полученных документов и в течение 10 минут передает полученные документы руководству услугодателя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0CF9" w:rsidRPr="006B0CF9" w:rsidRDefault="006B0CF9" w:rsidP="006B0CF9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6B0CF9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После рассмотрения всех необходимых документов в течение 20 минут зачисляет ребенка в дошкольную организацию образования</w:t>
            </w:r>
          </w:p>
        </w:tc>
      </w:tr>
    </w:tbl>
    <w:p w:rsidR="006F5E17" w:rsidRDefault="006F5E17">
      <w:bookmarkStart w:id="6" w:name="_GoBack"/>
      <w:bookmarkEnd w:id="6"/>
    </w:p>
    <w:sectPr w:rsidR="006F5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B5C8F"/>
    <w:multiLevelType w:val="multilevel"/>
    <w:tmpl w:val="55483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EFB"/>
    <w:rsid w:val="00101EFB"/>
    <w:rsid w:val="006B0CF9"/>
    <w:rsid w:val="006F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0C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B0C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C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0C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B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0CF9"/>
    <w:rPr>
      <w:color w:val="0000FF"/>
      <w:u w:val="single"/>
    </w:rPr>
  </w:style>
  <w:style w:type="paragraph" w:customStyle="1" w:styleId="note">
    <w:name w:val="note"/>
    <w:basedOn w:val="a"/>
    <w:rsid w:val="006B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6B0C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0C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B0C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C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0C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B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0CF9"/>
    <w:rPr>
      <w:color w:val="0000FF"/>
      <w:u w:val="single"/>
    </w:rPr>
  </w:style>
  <w:style w:type="paragraph" w:customStyle="1" w:styleId="note">
    <w:name w:val="note"/>
    <w:basedOn w:val="a"/>
    <w:rsid w:val="006B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6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7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5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dilet.zan.kz/rus/docs/Z1300000088" TargetMode="External"/><Relationship Id="rId18" Type="http://schemas.openxmlformats.org/officeDocument/2006/relationships/hyperlink" Target="http://adilet.zan.kz/rus/docs/V14U0002819" TargetMode="External"/><Relationship Id="rId26" Type="http://schemas.openxmlformats.org/officeDocument/2006/relationships/hyperlink" Target="http://adilet.zan.kz/rus/docs/V1500010981" TargetMode="External"/><Relationship Id="rId39" Type="http://schemas.openxmlformats.org/officeDocument/2006/relationships/hyperlink" Target="http://adilet.zan.kz/rus/docs/V150001098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adilet.zan.kz/rus/docs/V16U0003754" TargetMode="External"/><Relationship Id="rId34" Type="http://schemas.openxmlformats.org/officeDocument/2006/relationships/hyperlink" Target="http://adilet.zan.kz/rus/docs/V15U0003232" TargetMode="External"/><Relationship Id="rId42" Type="http://schemas.openxmlformats.org/officeDocument/2006/relationships/hyperlink" Target="http://adilet.zan.kz/rus/docs/V1500010981" TargetMode="External"/><Relationship Id="rId47" Type="http://schemas.openxmlformats.org/officeDocument/2006/relationships/hyperlink" Target="http://adilet.zan.kz/rus/docs/V15U0003232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adilet.zan.kz/rus/origins/V15U0003232" TargetMode="External"/><Relationship Id="rId12" Type="http://schemas.openxmlformats.org/officeDocument/2006/relationships/hyperlink" Target="http://adilet.zan.kz/rus/docs/Z1300000088" TargetMode="External"/><Relationship Id="rId17" Type="http://schemas.openxmlformats.org/officeDocument/2006/relationships/hyperlink" Target="http://adilet.zan.kz/rus/docs/V15U0003232" TargetMode="External"/><Relationship Id="rId25" Type="http://schemas.openxmlformats.org/officeDocument/2006/relationships/hyperlink" Target="http://adilet.zan.kz/rus/docs/V18U0004443" TargetMode="External"/><Relationship Id="rId33" Type="http://schemas.openxmlformats.org/officeDocument/2006/relationships/hyperlink" Target="http://adilet.zan.kz/rus/docs/V1500010981" TargetMode="External"/><Relationship Id="rId38" Type="http://schemas.openxmlformats.org/officeDocument/2006/relationships/hyperlink" Target="http://adilet.zan.kz/rus/docs/V1500010981" TargetMode="External"/><Relationship Id="rId46" Type="http://schemas.openxmlformats.org/officeDocument/2006/relationships/hyperlink" Target="http://adilet.zan.kz/rus/docs/V1500010981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rus/docs/V15U0003232" TargetMode="External"/><Relationship Id="rId20" Type="http://schemas.openxmlformats.org/officeDocument/2006/relationships/hyperlink" Target="http://adilet.zan.kz/rus/docs/V16U0003754" TargetMode="External"/><Relationship Id="rId29" Type="http://schemas.openxmlformats.org/officeDocument/2006/relationships/hyperlink" Target="http://adilet.zan.kz/rus/docs/V1500010981" TargetMode="External"/><Relationship Id="rId41" Type="http://schemas.openxmlformats.org/officeDocument/2006/relationships/hyperlink" Target="http://adilet.zan.kz/rus/docs/V150001098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15U0003232" TargetMode="External"/><Relationship Id="rId11" Type="http://schemas.openxmlformats.org/officeDocument/2006/relationships/hyperlink" Target="http://adilet.zan.kz/rus/docs/V15U0003232/download" TargetMode="External"/><Relationship Id="rId24" Type="http://schemas.openxmlformats.org/officeDocument/2006/relationships/hyperlink" Target="http://adilet.zan.kz/rus/docs/V1500010981" TargetMode="External"/><Relationship Id="rId32" Type="http://schemas.openxmlformats.org/officeDocument/2006/relationships/hyperlink" Target="http://adilet.zan.kz/rus/docs/V1500010981" TargetMode="External"/><Relationship Id="rId37" Type="http://schemas.openxmlformats.org/officeDocument/2006/relationships/image" Target="media/image2.jpeg"/><Relationship Id="rId40" Type="http://schemas.openxmlformats.org/officeDocument/2006/relationships/hyperlink" Target="http://adilet.zan.kz/rus/docs/V1500010981" TargetMode="External"/><Relationship Id="rId45" Type="http://schemas.openxmlformats.org/officeDocument/2006/relationships/hyperlink" Target="http://adilet.zan.kz/rus/docs/V15000109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dilet.zan.kz/rus/docs/V15U0003232" TargetMode="External"/><Relationship Id="rId23" Type="http://schemas.openxmlformats.org/officeDocument/2006/relationships/hyperlink" Target="http://adilet.zan.kz/rus/docs/V1500010981" TargetMode="External"/><Relationship Id="rId28" Type="http://schemas.openxmlformats.org/officeDocument/2006/relationships/hyperlink" Target="http://adilet.zan.kz/rus/docs/V15U0003232" TargetMode="External"/><Relationship Id="rId36" Type="http://schemas.openxmlformats.org/officeDocument/2006/relationships/image" Target="media/image1.jpeg"/><Relationship Id="rId49" Type="http://schemas.openxmlformats.org/officeDocument/2006/relationships/hyperlink" Target="http://adilet.zan.kz/rus/docs/V15U0003232" TargetMode="External"/><Relationship Id="rId10" Type="http://schemas.openxmlformats.org/officeDocument/2006/relationships/hyperlink" Target="http://adilet.zan.kz/rus/docs/V15U0003232/links" TargetMode="External"/><Relationship Id="rId19" Type="http://schemas.openxmlformats.org/officeDocument/2006/relationships/hyperlink" Target="http://adilet.zan.kz/rus/docs/V14U0002842" TargetMode="External"/><Relationship Id="rId31" Type="http://schemas.openxmlformats.org/officeDocument/2006/relationships/hyperlink" Target="http://adilet.zan.kz/rus/docs/V1500010981" TargetMode="External"/><Relationship Id="rId44" Type="http://schemas.openxmlformats.org/officeDocument/2006/relationships/hyperlink" Target="http://adilet.zan.kz/rus/docs/V150001098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V15U0003232/history" TargetMode="External"/><Relationship Id="rId14" Type="http://schemas.openxmlformats.org/officeDocument/2006/relationships/hyperlink" Target="http://adilet.zan.kz/rus/docs/V15U0003232" TargetMode="External"/><Relationship Id="rId22" Type="http://schemas.openxmlformats.org/officeDocument/2006/relationships/hyperlink" Target="http://adilet.zan.kz/rus/docs/V1500010981" TargetMode="External"/><Relationship Id="rId27" Type="http://schemas.openxmlformats.org/officeDocument/2006/relationships/hyperlink" Target="http://adilet.zan.kz/rus/docs/V1500010981" TargetMode="External"/><Relationship Id="rId30" Type="http://schemas.openxmlformats.org/officeDocument/2006/relationships/hyperlink" Target="http://adilet.zan.kz/rus/docs/V1500010981" TargetMode="External"/><Relationship Id="rId35" Type="http://schemas.openxmlformats.org/officeDocument/2006/relationships/hyperlink" Target="http://adilet.zan.kz/rus/docs/V15U0003232" TargetMode="External"/><Relationship Id="rId43" Type="http://schemas.openxmlformats.org/officeDocument/2006/relationships/hyperlink" Target="http://adilet.zan.kz/rus/docs/V18U0004443" TargetMode="External"/><Relationship Id="rId48" Type="http://schemas.openxmlformats.org/officeDocument/2006/relationships/hyperlink" Target="http://adilet.zan.kz/rus/docs/V16U0003754" TargetMode="External"/><Relationship Id="rId8" Type="http://schemas.openxmlformats.org/officeDocument/2006/relationships/hyperlink" Target="http://adilet.zan.kz/rus/docs/V15U0003232/info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2668</Words>
  <Characters>15210</Characters>
  <Application>Microsoft Office Word</Application>
  <DocSecurity>0</DocSecurity>
  <Lines>126</Lines>
  <Paragraphs>35</Paragraphs>
  <ScaleCrop>false</ScaleCrop>
  <Company>SPecialiST RePack</Company>
  <LinksUpToDate>false</LinksUpToDate>
  <CharactersWithSpaces>17843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2019-10-24T08:04:00Z</dcterms:created>
  <dcterms:modified xsi:type="dcterms:W3CDTF">2019-10-24T08:04:00Z</dcterms:modified>
</cp:coreProperties>
</file>