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CF8" w:rsidRDefault="00137CF8"/>
    <w:p w:rsidR="009C4E40" w:rsidRDefault="009C4E40" w:rsidP="009C4E40">
      <w:pPr>
        <w:tabs>
          <w:tab w:val="left" w:pos="9355"/>
        </w:tabs>
        <w:ind w:left="600" w:right="-1"/>
        <w:jc w:val="center"/>
        <w:rPr>
          <w:sz w:val="28"/>
          <w:szCs w:val="28"/>
          <w:lang w:val="kk-KZ"/>
        </w:rPr>
      </w:pPr>
      <w:r w:rsidRPr="00686977">
        <w:rPr>
          <w:sz w:val="28"/>
          <w:szCs w:val="28"/>
          <w:lang w:val="kk-KZ"/>
        </w:rPr>
        <w:t>Қазақстан Республикасы</w:t>
      </w:r>
    </w:p>
    <w:p w:rsidR="009C4E40" w:rsidRDefault="009C4E40" w:rsidP="009C4E40">
      <w:pPr>
        <w:tabs>
          <w:tab w:val="left" w:pos="9720"/>
        </w:tabs>
        <w:ind w:left="600" w:right="420"/>
        <w:jc w:val="center"/>
        <w:rPr>
          <w:sz w:val="28"/>
          <w:szCs w:val="28"/>
          <w:lang w:val="kk-KZ"/>
        </w:rPr>
      </w:pPr>
      <w:r w:rsidRPr="00686977">
        <w:rPr>
          <w:sz w:val="28"/>
          <w:szCs w:val="28"/>
          <w:lang w:val="kk-KZ"/>
        </w:rPr>
        <w:t>Білім және ғылым министрінің</w:t>
      </w:r>
    </w:p>
    <w:p w:rsidR="009C4E40" w:rsidRDefault="009C4E40" w:rsidP="009C4E40">
      <w:pPr>
        <w:ind w:right="702"/>
        <w:jc w:val="center"/>
        <w:rPr>
          <w:sz w:val="28"/>
          <w:szCs w:val="28"/>
          <w:lang w:val="kk-KZ"/>
        </w:rPr>
      </w:pPr>
      <w:r w:rsidRPr="00686977">
        <w:rPr>
          <w:sz w:val="28"/>
          <w:szCs w:val="28"/>
          <w:lang w:val="kk-KZ"/>
        </w:rPr>
        <w:t>201</w:t>
      </w:r>
      <w:r w:rsidRPr="00513345">
        <w:rPr>
          <w:sz w:val="28"/>
          <w:szCs w:val="28"/>
          <w:lang w:val="kk-KZ"/>
        </w:rPr>
        <w:t>9</w:t>
      </w:r>
      <w:r w:rsidRPr="00686977">
        <w:rPr>
          <w:sz w:val="28"/>
          <w:szCs w:val="28"/>
          <w:lang w:val="kk-KZ"/>
        </w:rPr>
        <w:t xml:space="preserve"> жылғы «___» ____</w:t>
      </w:r>
      <w:r>
        <w:rPr>
          <w:sz w:val="28"/>
          <w:szCs w:val="28"/>
          <w:lang w:val="kk-KZ"/>
        </w:rPr>
        <w:t>___</w:t>
      </w:r>
      <w:r w:rsidRPr="00686977">
        <w:rPr>
          <w:sz w:val="28"/>
          <w:szCs w:val="28"/>
          <w:lang w:val="kk-KZ"/>
        </w:rPr>
        <w:t xml:space="preserve">_                                                     </w:t>
      </w:r>
    </w:p>
    <w:p w:rsidR="009C4E40" w:rsidRDefault="009C4E40" w:rsidP="009C4E40">
      <w:pPr>
        <w:tabs>
          <w:tab w:val="left" w:pos="9355"/>
        </w:tabs>
        <w:ind w:right="-1"/>
        <w:jc w:val="center"/>
        <w:rPr>
          <w:sz w:val="28"/>
          <w:szCs w:val="28"/>
          <w:lang w:val="kk-KZ"/>
        </w:rPr>
      </w:pPr>
      <w:r w:rsidRPr="00686977">
        <w:rPr>
          <w:sz w:val="28"/>
          <w:szCs w:val="28"/>
          <w:lang w:val="kk-KZ"/>
        </w:rPr>
        <w:t>№ _</w:t>
      </w:r>
      <w:r>
        <w:rPr>
          <w:sz w:val="28"/>
          <w:szCs w:val="28"/>
          <w:lang w:val="kk-KZ"/>
        </w:rPr>
        <w:t xml:space="preserve">_ </w:t>
      </w:r>
      <w:r w:rsidRPr="00686977">
        <w:rPr>
          <w:sz w:val="28"/>
          <w:szCs w:val="28"/>
          <w:lang w:val="kk-KZ"/>
        </w:rPr>
        <w:t>бұйрығын</w:t>
      </w:r>
      <w:r>
        <w:rPr>
          <w:sz w:val="28"/>
          <w:szCs w:val="28"/>
          <w:lang w:val="kk-KZ"/>
        </w:rPr>
        <w:t>а қосымша</w:t>
      </w:r>
    </w:p>
    <w:p w:rsidR="009C4E40" w:rsidRDefault="009C4E40" w:rsidP="009C4E40">
      <w:pPr>
        <w:ind w:right="702"/>
        <w:jc w:val="right"/>
        <w:rPr>
          <w:lang w:val="kk-KZ"/>
        </w:rPr>
      </w:pPr>
    </w:p>
    <w:p w:rsidR="009C4E40" w:rsidRDefault="009C4E40" w:rsidP="009C4E40">
      <w:pPr>
        <w:ind w:left="600"/>
        <w:jc w:val="center"/>
        <w:rPr>
          <w:b/>
          <w:sz w:val="28"/>
          <w:szCs w:val="28"/>
          <w:lang w:val="kk-KZ"/>
        </w:rPr>
      </w:pPr>
    </w:p>
    <w:p w:rsidR="009C4E40" w:rsidRDefault="009C4E40" w:rsidP="009C4E40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Жалпы білім беретін мектептердің білім алушылары  арасында </w:t>
      </w:r>
    </w:p>
    <w:p w:rsidR="009C4E40" w:rsidRPr="003821D9" w:rsidRDefault="009C4E40" w:rsidP="009C4E40">
      <w:pPr>
        <w:jc w:val="center"/>
        <w:rPr>
          <w:sz w:val="28"/>
          <w:szCs w:val="28"/>
          <w:lang w:val="kk-KZ"/>
        </w:rPr>
      </w:pPr>
      <w:r w:rsidRPr="003821D9">
        <w:rPr>
          <w:b/>
          <w:sz w:val="28"/>
          <w:szCs w:val="28"/>
          <w:lang w:val="kk-KZ"/>
        </w:rPr>
        <w:t>Жастар жылынаарналған республикалық</w:t>
      </w:r>
    </w:p>
    <w:p w:rsidR="009C4E40" w:rsidRDefault="009C4E40" w:rsidP="009C4E40">
      <w:pPr>
        <w:jc w:val="center"/>
        <w:rPr>
          <w:b/>
          <w:sz w:val="28"/>
          <w:szCs w:val="28"/>
          <w:lang w:val="kk-KZ"/>
        </w:rPr>
      </w:pPr>
      <w:r w:rsidRPr="003821D9">
        <w:rPr>
          <w:b/>
          <w:sz w:val="28"/>
          <w:szCs w:val="28"/>
          <w:lang w:val="kk-KZ"/>
        </w:rPr>
        <w:t>шығарма-эссе конкурсын</w:t>
      </w:r>
      <w:r w:rsidRPr="00E20E18">
        <w:rPr>
          <w:b/>
          <w:sz w:val="28"/>
          <w:szCs w:val="28"/>
          <w:lang w:val="kk-KZ"/>
        </w:rPr>
        <w:t xml:space="preserve">өткізу </w:t>
      </w:r>
    </w:p>
    <w:p w:rsidR="009C4E40" w:rsidRDefault="009C4E40" w:rsidP="009C4E40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ТӘРТІБІ</w:t>
      </w:r>
    </w:p>
    <w:p w:rsidR="009C4E40" w:rsidRDefault="009C4E40" w:rsidP="009C4E40">
      <w:pPr>
        <w:jc w:val="center"/>
        <w:rPr>
          <w:b/>
          <w:sz w:val="28"/>
          <w:szCs w:val="28"/>
          <w:lang w:val="kk-KZ"/>
        </w:rPr>
      </w:pPr>
    </w:p>
    <w:p w:rsidR="009C4E40" w:rsidRPr="003821D9" w:rsidRDefault="009C4E40" w:rsidP="009C4E40">
      <w:pPr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</w:t>
      </w:r>
      <w:r w:rsidRPr="00E20E18">
        <w:rPr>
          <w:sz w:val="28"/>
          <w:szCs w:val="28"/>
          <w:lang w:val="kk-KZ"/>
        </w:rPr>
        <w:t xml:space="preserve">. </w:t>
      </w:r>
      <w:r w:rsidRPr="003821D9">
        <w:rPr>
          <w:sz w:val="28"/>
          <w:szCs w:val="28"/>
          <w:lang w:val="kk-KZ"/>
        </w:rPr>
        <w:t xml:space="preserve">Жалпы білім беретін мектептердің білім алушылары  арасында </w:t>
      </w:r>
    </w:p>
    <w:p w:rsidR="009C4E40" w:rsidRDefault="009C4E40" w:rsidP="009C4E40">
      <w:pPr>
        <w:rPr>
          <w:sz w:val="28"/>
          <w:szCs w:val="28"/>
          <w:lang w:val="kk-KZ"/>
        </w:rPr>
      </w:pPr>
      <w:r w:rsidRPr="003821D9">
        <w:rPr>
          <w:sz w:val="28"/>
          <w:szCs w:val="28"/>
          <w:lang w:val="kk-KZ"/>
        </w:rPr>
        <w:t>Жастар жылына арналған республикалықшығарма-эссе конкурсына</w:t>
      </w:r>
      <w:r w:rsidRPr="00E20E18">
        <w:rPr>
          <w:sz w:val="28"/>
          <w:szCs w:val="28"/>
          <w:lang w:val="kk-KZ"/>
        </w:rPr>
        <w:t xml:space="preserve">оқыту </w:t>
      </w:r>
    </w:p>
    <w:p w:rsidR="009C4E40" w:rsidRDefault="009C4E40" w:rsidP="009C4E40">
      <w:pPr>
        <w:rPr>
          <w:sz w:val="28"/>
          <w:szCs w:val="28"/>
          <w:lang w:val="kk-KZ"/>
        </w:rPr>
      </w:pPr>
      <w:r w:rsidRPr="00E20E18">
        <w:rPr>
          <w:sz w:val="28"/>
          <w:szCs w:val="28"/>
          <w:lang w:val="kk-KZ"/>
        </w:rPr>
        <w:t xml:space="preserve">тіліне қарамастан </w:t>
      </w:r>
      <w:r>
        <w:rPr>
          <w:sz w:val="28"/>
          <w:szCs w:val="28"/>
          <w:lang w:val="kk-KZ"/>
        </w:rPr>
        <w:t xml:space="preserve">республикалық </w:t>
      </w:r>
      <w:r w:rsidRPr="003821D9">
        <w:rPr>
          <w:sz w:val="28"/>
          <w:szCs w:val="28"/>
          <w:lang w:val="kk-KZ"/>
        </w:rPr>
        <w:t xml:space="preserve">жалпы білім беретін мектептердің </w:t>
      </w:r>
      <w:r>
        <w:rPr>
          <w:sz w:val="28"/>
          <w:szCs w:val="28"/>
          <w:lang w:val="kk-KZ"/>
        </w:rPr>
        <w:t xml:space="preserve">8-11   </w:t>
      </w:r>
    </w:p>
    <w:p w:rsidR="009C4E40" w:rsidRDefault="009C4E40" w:rsidP="009C4E4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сынып оқушылары қатыса алады.</w:t>
      </w:r>
    </w:p>
    <w:p w:rsidR="009C4E40" w:rsidRDefault="009C4E40" w:rsidP="009C4E40">
      <w:pPr>
        <w:tabs>
          <w:tab w:val="num" w:pos="975"/>
          <w:tab w:val="num" w:pos="1485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2. Конкурс  2 кезеңде өткізіледі: </w:t>
      </w:r>
    </w:p>
    <w:p w:rsidR="009C4E40" w:rsidRDefault="009C4E40" w:rsidP="009C4E40">
      <w:pPr>
        <w:tabs>
          <w:tab w:val="num" w:pos="480"/>
        </w:tabs>
        <w:ind w:left="240" w:firstLine="36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1-кезең - </w:t>
      </w:r>
      <w:r w:rsidRPr="00AA6FDB">
        <w:rPr>
          <w:color w:val="000000"/>
          <w:sz w:val="28"/>
          <w:szCs w:val="28"/>
          <w:lang w:val="kk-KZ"/>
        </w:rPr>
        <w:t>Нұр-Сұлтан</w:t>
      </w:r>
      <w:r>
        <w:rPr>
          <w:sz w:val="28"/>
          <w:szCs w:val="28"/>
          <w:lang w:val="kk-KZ"/>
        </w:rPr>
        <w:t xml:space="preserve">, Алматы, Шымкент  қалаларынан, әр облыстан 4 ең үздік жұмысты таңдап алу мақсатында өңірлік кезең өткізіледі. </w:t>
      </w:r>
    </w:p>
    <w:p w:rsidR="009C4E40" w:rsidRDefault="009C4E40" w:rsidP="009C4E40">
      <w:pPr>
        <w:tabs>
          <w:tab w:val="num" w:pos="480"/>
        </w:tabs>
        <w:ind w:left="240" w:firstLine="36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2-кезең – Конкурстың жеңімпаздарын анықтау мақсатында республикалық кезең өткізіледі. </w:t>
      </w:r>
    </w:p>
    <w:p w:rsidR="009C4E40" w:rsidRDefault="009C4E40" w:rsidP="009C4E40">
      <w:pPr>
        <w:tabs>
          <w:tab w:val="num" w:pos="480"/>
        </w:tabs>
        <w:ind w:left="240" w:firstLine="36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3. Конкурстың өңірлік кезеңі 2 турда өткізіледі: </w:t>
      </w:r>
    </w:p>
    <w:p w:rsidR="009C4E40" w:rsidRDefault="009C4E40" w:rsidP="009C4E40">
      <w:pPr>
        <w:tabs>
          <w:tab w:val="num" w:pos="120"/>
        </w:tabs>
        <w:ind w:left="240" w:firstLine="36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1-тур - Мектепішілік конкурс 8-11-сынып оқушыларының арасында өткізіледі. Бұл турдың қорытындысы бойынша жалпы білім беретін мектептер ең үздік шығармаларды облыстық, Нұр-сұлтан, Алматы және Шымкент қалалық білім беру басқармаларының жанынан құрылған  ұйымдастыру комитеттеріне (әрі қарай - ұйымдастыру комитеті) жіберіледі (әр сыныптан  - 1 жұмыс, әр мектептен барлығы  - 4 шығарма).</w:t>
      </w:r>
    </w:p>
    <w:p w:rsidR="009C4E40" w:rsidRDefault="009C4E40" w:rsidP="009C4E40">
      <w:pPr>
        <w:tabs>
          <w:tab w:val="num" w:pos="480"/>
        </w:tabs>
        <w:ind w:left="240" w:firstLine="36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2-тур - Аудандық және облыстық,</w:t>
      </w:r>
      <w:r w:rsidRPr="00AA6FDB">
        <w:rPr>
          <w:color w:val="000000"/>
          <w:sz w:val="28"/>
          <w:szCs w:val="28"/>
          <w:lang w:val="kk-KZ"/>
        </w:rPr>
        <w:t>Нұр-Сұлтан</w:t>
      </w:r>
      <w:r>
        <w:rPr>
          <w:sz w:val="28"/>
          <w:szCs w:val="28"/>
          <w:lang w:val="kk-KZ"/>
        </w:rPr>
        <w:t xml:space="preserve">, Алматы, Шымкент  қалалық конкурстары. Бұл турдың қорытындысы бойынша ұйымдастыру комитеттері әр облыстан, </w:t>
      </w:r>
      <w:r w:rsidRPr="00AA6FDB">
        <w:rPr>
          <w:color w:val="000000"/>
          <w:sz w:val="28"/>
          <w:szCs w:val="28"/>
          <w:lang w:val="kk-KZ"/>
        </w:rPr>
        <w:t>Нұр-Сұлтан</w:t>
      </w:r>
      <w:r>
        <w:rPr>
          <w:sz w:val="28"/>
          <w:szCs w:val="28"/>
          <w:lang w:val="kk-KZ"/>
        </w:rPr>
        <w:t>, Алматы, Шымкент  қалаларынан ең үздік 4 шығарманы ж</w:t>
      </w:r>
      <w:r w:rsidRPr="003821D9">
        <w:rPr>
          <w:sz w:val="28"/>
          <w:szCs w:val="28"/>
          <w:lang w:val="kk-KZ"/>
        </w:rPr>
        <w:t>алпы білім беретін мектептердің</w:t>
      </w:r>
      <w:r>
        <w:rPr>
          <w:sz w:val="28"/>
          <w:szCs w:val="28"/>
          <w:lang w:val="kk-KZ"/>
        </w:rPr>
        <w:t xml:space="preserve"> білім алушыларының шығарма-эсселерін қарау жөніндегі республикалық комиссияға жібереді. </w:t>
      </w:r>
    </w:p>
    <w:p w:rsidR="009C4E40" w:rsidRDefault="009C4E40" w:rsidP="009C4E40">
      <w:pPr>
        <w:tabs>
          <w:tab w:val="num" w:pos="480"/>
        </w:tabs>
        <w:ind w:left="240" w:firstLine="36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4. Конкурстың өңірлік кезеңінің турларын өткізу мерзімдері облыстық, </w:t>
      </w:r>
      <w:r w:rsidRPr="00AA6FDB">
        <w:rPr>
          <w:color w:val="000000"/>
          <w:sz w:val="28"/>
          <w:szCs w:val="28"/>
          <w:lang w:val="kk-KZ"/>
        </w:rPr>
        <w:t>Нұр-Сұлтан</w:t>
      </w:r>
      <w:r>
        <w:rPr>
          <w:sz w:val="28"/>
          <w:szCs w:val="28"/>
          <w:lang w:val="kk-KZ"/>
        </w:rPr>
        <w:t xml:space="preserve">, Алматы, Шымкент  қалалық білім беру ұйымдарымен анықталады. </w:t>
      </w:r>
    </w:p>
    <w:p w:rsidR="009C4E40" w:rsidRDefault="009C4E40" w:rsidP="009C4E40">
      <w:pPr>
        <w:tabs>
          <w:tab w:val="num" w:pos="480"/>
        </w:tabs>
        <w:ind w:left="240" w:firstLine="36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 Қатысушылардың жұмысы Республикалық комиссияға Қазақстан Республикасы Білім және ғылым мннистрінің бұйрығымен анықталған мерзімде ұсынылады. Белгіленген мерзімнен кеш келген жағдайда Республикалық комиссия жұмыстарды қарамайды.</w:t>
      </w:r>
    </w:p>
    <w:p w:rsidR="009C4E40" w:rsidRDefault="009C4E40" w:rsidP="009C4E40">
      <w:pPr>
        <w:tabs>
          <w:tab w:val="num" w:pos="480"/>
        </w:tabs>
        <w:ind w:left="240" w:firstLine="36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6. Шығармалар қазақ және орыс тілдерінде кең жолды оқушы дәптеріне көк не күлгін пастаман жазылуы тиіс. Дәптердің тысына оқушының аты-жөні, сыныбы, мектеп, қала, ауыл, облыстың атауы  толық көрсетіледі. Оқушы жұмысына жазылған пікірмен бірге ұйымдастыру комитеттерінің шешімдері қоса тапсырылады.</w:t>
      </w:r>
    </w:p>
    <w:p w:rsidR="009C4E40" w:rsidRDefault="009C4E40" w:rsidP="009C4E40">
      <w:pPr>
        <w:tabs>
          <w:tab w:val="num" w:pos="480"/>
        </w:tabs>
        <w:ind w:left="240" w:firstLine="36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7. Шығармаларды  әр түрлі нысанда</w:t>
      </w:r>
      <w:r w:rsidR="001F0710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жазуға болады:</w:t>
      </w:r>
    </w:p>
    <w:p w:rsidR="009C4E40" w:rsidRDefault="009C4E40" w:rsidP="009C4E40">
      <w:pPr>
        <w:numPr>
          <w:ilvl w:val="0"/>
          <w:numId w:val="1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шағын шығарма;</w:t>
      </w:r>
    </w:p>
    <w:p w:rsidR="009C4E40" w:rsidRDefault="009C4E40" w:rsidP="009C4E40">
      <w:pPr>
        <w:numPr>
          <w:ilvl w:val="0"/>
          <w:numId w:val="1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шығарма-ой толғау;</w:t>
      </w:r>
    </w:p>
    <w:p w:rsidR="009C4E40" w:rsidRDefault="009C4E40" w:rsidP="009C4E40">
      <w:pPr>
        <w:numPr>
          <w:ilvl w:val="0"/>
          <w:numId w:val="1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шығарма-көзқарас, өзінің әдеби шығармаларының үлгісі.</w:t>
      </w:r>
    </w:p>
    <w:p w:rsidR="009C4E40" w:rsidRDefault="009C4E40" w:rsidP="009C4E40">
      <w:pPr>
        <w:ind w:left="60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8. Ең үздік шығармаларды іріктеу кезінде мыналар ескерілуі қажет:</w:t>
      </w:r>
    </w:p>
    <w:p w:rsidR="009C4E40" w:rsidRDefault="009C4E40" w:rsidP="009C4E40">
      <w:pPr>
        <w:numPr>
          <w:ilvl w:val="0"/>
          <w:numId w:val="2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таңдаған тақырыбының идеялық-адамгершілік негізін терең</w:t>
      </w:r>
    </w:p>
    <w:p w:rsidR="009C4E40" w:rsidRDefault="009C4E40" w:rsidP="009C4E40">
      <w:pPr>
        <w:ind w:left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пайымдауынан байқалатын оқушының дүниетанымдық дайындығының деңгейі;</w:t>
      </w:r>
    </w:p>
    <w:p w:rsidR="009C4E40" w:rsidRDefault="009C4E40" w:rsidP="009C4E40">
      <w:pPr>
        <w:numPr>
          <w:ilvl w:val="0"/>
          <w:numId w:val="2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бейнелі әрі қисынды пайымдаулары, негіздемелігі, бағамдау</w:t>
      </w:r>
    </w:p>
    <w:p w:rsidR="009C4E40" w:rsidRDefault="009C4E40" w:rsidP="009C4E40">
      <w:pPr>
        <w:ind w:left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мен қорытудәлелдігі;</w:t>
      </w:r>
    </w:p>
    <w:p w:rsidR="009C4E40" w:rsidRDefault="009C4E40" w:rsidP="009C4E40">
      <w:pPr>
        <w:numPr>
          <w:ilvl w:val="0"/>
          <w:numId w:val="2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оқушының көп оқығандығы және жан-жақтылығы;</w:t>
      </w:r>
    </w:p>
    <w:p w:rsidR="009C4E40" w:rsidRDefault="009C4E40" w:rsidP="009C4E40">
      <w:pPr>
        <w:numPr>
          <w:ilvl w:val="0"/>
          <w:numId w:val="2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ауызша және жазбаша сауатты сөйлеу дағдысы мен біліміне ие болуы. </w:t>
      </w:r>
    </w:p>
    <w:p w:rsidR="009C4E40" w:rsidRPr="004B5425" w:rsidRDefault="009C4E40" w:rsidP="009C4E40">
      <w:pPr>
        <w:ind w:left="60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9. Республикалық комиссия </w:t>
      </w:r>
      <w:r w:rsidRPr="004B5425">
        <w:rPr>
          <w:sz w:val="28"/>
          <w:szCs w:val="28"/>
          <w:lang w:val="kk-KZ"/>
        </w:rPr>
        <w:t xml:space="preserve">бір бірінші, екі екінші және үш үшінші бәйгелі орынды анықтайды. </w:t>
      </w:r>
    </w:p>
    <w:p w:rsidR="009C4E40" w:rsidRPr="004B5425" w:rsidRDefault="009C4E40" w:rsidP="009C4E40">
      <w:pPr>
        <w:ind w:left="600"/>
        <w:jc w:val="both"/>
        <w:rPr>
          <w:sz w:val="28"/>
          <w:szCs w:val="28"/>
          <w:lang w:val="kk-KZ"/>
        </w:rPr>
      </w:pPr>
      <w:r w:rsidRPr="004B5425">
        <w:rPr>
          <w:sz w:val="28"/>
          <w:szCs w:val="28"/>
          <w:lang w:val="kk-KZ"/>
        </w:rPr>
        <w:t xml:space="preserve">10. </w:t>
      </w:r>
      <w:r>
        <w:rPr>
          <w:sz w:val="28"/>
          <w:szCs w:val="28"/>
          <w:lang w:val="kk-KZ"/>
        </w:rPr>
        <w:t xml:space="preserve">Республикалық комиссияның құрамы Қазақстан Республикасы Білім және ғылым мннистрінің бұйрығымен бекітіледі. </w:t>
      </w:r>
    </w:p>
    <w:p w:rsidR="009C4E40" w:rsidRPr="00845646" w:rsidRDefault="009C4E40" w:rsidP="009C4E40">
      <w:pPr>
        <w:pStyle w:val="a5"/>
        <w:ind w:firstLine="601"/>
        <w:jc w:val="both"/>
        <w:rPr>
          <w:rFonts w:ascii="Times New Roman" w:hAnsi="Times New Roman"/>
          <w:color w:val="000000"/>
          <w:spacing w:val="2"/>
          <w:sz w:val="28"/>
          <w:szCs w:val="24"/>
          <w:highlight w:val="yellow"/>
          <w:shd w:val="clear" w:color="auto" w:fill="FFFFFF"/>
          <w:lang w:val="kk-KZ"/>
        </w:rPr>
      </w:pPr>
    </w:p>
    <w:p w:rsidR="009C4E40" w:rsidRDefault="009C4E40" w:rsidP="009C4E40">
      <w:pPr>
        <w:ind w:left="600"/>
        <w:jc w:val="both"/>
        <w:rPr>
          <w:sz w:val="28"/>
          <w:szCs w:val="28"/>
          <w:lang w:val="kk-KZ"/>
        </w:rPr>
      </w:pPr>
    </w:p>
    <w:p w:rsidR="009C4E40" w:rsidRDefault="009C4E40" w:rsidP="009C4E40">
      <w:pPr>
        <w:ind w:left="600"/>
        <w:jc w:val="both"/>
        <w:rPr>
          <w:sz w:val="28"/>
          <w:szCs w:val="28"/>
          <w:lang w:val="kk-KZ"/>
        </w:rPr>
      </w:pPr>
    </w:p>
    <w:p w:rsidR="009C4E40" w:rsidRDefault="009C4E40" w:rsidP="009C4E40">
      <w:pPr>
        <w:ind w:left="600"/>
        <w:jc w:val="both"/>
        <w:rPr>
          <w:sz w:val="28"/>
          <w:szCs w:val="28"/>
          <w:lang w:val="kk-KZ"/>
        </w:rPr>
      </w:pPr>
    </w:p>
    <w:p w:rsidR="00EB7501" w:rsidRDefault="00EB7501" w:rsidP="009C4E40">
      <w:pPr>
        <w:ind w:left="600"/>
        <w:jc w:val="both"/>
        <w:rPr>
          <w:sz w:val="28"/>
          <w:szCs w:val="28"/>
          <w:lang w:val="kk-KZ"/>
        </w:rPr>
      </w:pPr>
    </w:p>
    <w:p w:rsidR="00EB7501" w:rsidRDefault="00EB7501" w:rsidP="009C4E40">
      <w:pPr>
        <w:ind w:left="600"/>
        <w:jc w:val="both"/>
        <w:rPr>
          <w:sz w:val="28"/>
          <w:szCs w:val="28"/>
          <w:lang w:val="kk-KZ"/>
        </w:rPr>
      </w:pPr>
    </w:p>
    <w:p w:rsidR="00EB7501" w:rsidRDefault="00EB7501" w:rsidP="009C4E40">
      <w:pPr>
        <w:ind w:left="600"/>
        <w:jc w:val="both"/>
        <w:rPr>
          <w:sz w:val="28"/>
          <w:szCs w:val="28"/>
          <w:lang w:val="kk-KZ"/>
        </w:rPr>
      </w:pPr>
    </w:p>
    <w:p w:rsidR="00EB7501" w:rsidRDefault="00EB7501" w:rsidP="009C4E40">
      <w:pPr>
        <w:ind w:left="600"/>
        <w:jc w:val="both"/>
        <w:rPr>
          <w:sz w:val="28"/>
          <w:szCs w:val="28"/>
          <w:lang w:val="kk-KZ"/>
        </w:rPr>
      </w:pPr>
    </w:p>
    <w:p w:rsidR="00EB7501" w:rsidRDefault="00EB7501" w:rsidP="009C4E40">
      <w:pPr>
        <w:ind w:left="600"/>
        <w:jc w:val="both"/>
        <w:rPr>
          <w:sz w:val="28"/>
          <w:szCs w:val="28"/>
          <w:lang w:val="kk-KZ"/>
        </w:rPr>
      </w:pPr>
    </w:p>
    <w:p w:rsidR="00EB7501" w:rsidRDefault="00EB7501" w:rsidP="009C4E40">
      <w:pPr>
        <w:ind w:left="600"/>
        <w:jc w:val="both"/>
        <w:rPr>
          <w:sz w:val="28"/>
          <w:szCs w:val="28"/>
          <w:lang w:val="kk-KZ"/>
        </w:rPr>
      </w:pPr>
    </w:p>
    <w:p w:rsidR="00EB7501" w:rsidRDefault="00EB7501" w:rsidP="009C4E40">
      <w:pPr>
        <w:ind w:left="600"/>
        <w:jc w:val="both"/>
        <w:rPr>
          <w:sz w:val="28"/>
          <w:szCs w:val="28"/>
          <w:lang w:val="kk-KZ"/>
        </w:rPr>
      </w:pPr>
    </w:p>
    <w:p w:rsidR="00EB7501" w:rsidRDefault="00EB7501" w:rsidP="009C4E40">
      <w:pPr>
        <w:ind w:left="600"/>
        <w:jc w:val="both"/>
        <w:rPr>
          <w:sz w:val="28"/>
          <w:szCs w:val="28"/>
          <w:lang w:val="kk-KZ"/>
        </w:rPr>
      </w:pPr>
    </w:p>
    <w:p w:rsidR="00EB7501" w:rsidRDefault="00EB7501" w:rsidP="009C4E40">
      <w:pPr>
        <w:ind w:left="600"/>
        <w:jc w:val="both"/>
        <w:rPr>
          <w:sz w:val="28"/>
          <w:szCs w:val="28"/>
          <w:lang w:val="kk-KZ"/>
        </w:rPr>
      </w:pPr>
    </w:p>
    <w:p w:rsidR="00EB7501" w:rsidRDefault="00EB7501" w:rsidP="009C4E40">
      <w:pPr>
        <w:ind w:left="600"/>
        <w:jc w:val="both"/>
        <w:rPr>
          <w:sz w:val="28"/>
          <w:szCs w:val="28"/>
          <w:lang w:val="kk-KZ"/>
        </w:rPr>
      </w:pPr>
    </w:p>
    <w:p w:rsidR="00EB7501" w:rsidRDefault="00EB7501" w:rsidP="009C4E40">
      <w:pPr>
        <w:ind w:left="600"/>
        <w:jc w:val="both"/>
        <w:rPr>
          <w:sz w:val="28"/>
          <w:szCs w:val="28"/>
          <w:lang w:val="kk-KZ"/>
        </w:rPr>
      </w:pPr>
    </w:p>
    <w:p w:rsidR="00EB7501" w:rsidRDefault="00EB7501" w:rsidP="009C4E40">
      <w:pPr>
        <w:ind w:left="600"/>
        <w:jc w:val="both"/>
        <w:rPr>
          <w:sz w:val="28"/>
          <w:szCs w:val="28"/>
          <w:lang w:val="kk-KZ"/>
        </w:rPr>
      </w:pPr>
    </w:p>
    <w:p w:rsidR="00EB7501" w:rsidRDefault="00EB7501" w:rsidP="009C4E40">
      <w:pPr>
        <w:ind w:left="600"/>
        <w:jc w:val="both"/>
        <w:rPr>
          <w:sz w:val="28"/>
          <w:szCs w:val="28"/>
          <w:lang w:val="kk-KZ"/>
        </w:rPr>
      </w:pPr>
    </w:p>
    <w:p w:rsidR="00EB7501" w:rsidRDefault="00EB7501" w:rsidP="009C4E40">
      <w:pPr>
        <w:ind w:left="600"/>
        <w:jc w:val="both"/>
        <w:rPr>
          <w:sz w:val="28"/>
          <w:szCs w:val="28"/>
          <w:lang w:val="kk-KZ"/>
        </w:rPr>
      </w:pPr>
    </w:p>
    <w:p w:rsidR="00EB7501" w:rsidRDefault="00EB7501" w:rsidP="009C4E40">
      <w:pPr>
        <w:ind w:left="600"/>
        <w:jc w:val="both"/>
        <w:rPr>
          <w:sz w:val="28"/>
          <w:szCs w:val="28"/>
          <w:lang w:val="kk-KZ"/>
        </w:rPr>
      </w:pPr>
    </w:p>
    <w:p w:rsidR="00EB7501" w:rsidRDefault="00EB7501" w:rsidP="009C4E40">
      <w:pPr>
        <w:ind w:left="600"/>
        <w:jc w:val="both"/>
        <w:rPr>
          <w:sz w:val="28"/>
          <w:szCs w:val="28"/>
          <w:lang w:val="kk-KZ"/>
        </w:rPr>
      </w:pPr>
    </w:p>
    <w:p w:rsidR="00EB7501" w:rsidRDefault="00EB7501" w:rsidP="009C4E40">
      <w:pPr>
        <w:ind w:left="600"/>
        <w:jc w:val="both"/>
        <w:rPr>
          <w:sz w:val="28"/>
          <w:szCs w:val="28"/>
          <w:lang w:val="kk-KZ"/>
        </w:rPr>
      </w:pPr>
    </w:p>
    <w:p w:rsidR="00EB7501" w:rsidRDefault="00EB7501" w:rsidP="009C4E40">
      <w:pPr>
        <w:ind w:left="600"/>
        <w:jc w:val="both"/>
        <w:rPr>
          <w:sz w:val="28"/>
          <w:szCs w:val="28"/>
          <w:lang w:val="kk-KZ"/>
        </w:rPr>
      </w:pPr>
    </w:p>
    <w:p w:rsidR="00EB7501" w:rsidRDefault="00EB7501" w:rsidP="009C4E40">
      <w:pPr>
        <w:ind w:left="600"/>
        <w:jc w:val="both"/>
        <w:rPr>
          <w:sz w:val="28"/>
          <w:szCs w:val="28"/>
          <w:lang w:val="kk-KZ"/>
        </w:rPr>
      </w:pPr>
    </w:p>
    <w:p w:rsidR="00EB7501" w:rsidRDefault="00EB7501" w:rsidP="009C4E40">
      <w:pPr>
        <w:ind w:left="600"/>
        <w:jc w:val="both"/>
        <w:rPr>
          <w:sz w:val="28"/>
          <w:szCs w:val="28"/>
          <w:lang w:val="kk-KZ"/>
        </w:rPr>
      </w:pPr>
    </w:p>
    <w:p w:rsidR="00EB7501" w:rsidRDefault="00EB7501" w:rsidP="009C4E40">
      <w:pPr>
        <w:ind w:left="600"/>
        <w:jc w:val="both"/>
        <w:rPr>
          <w:sz w:val="28"/>
          <w:szCs w:val="28"/>
          <w:lang w:val="kk-KZ"/>
        </w:rPr>
      </w:pPr>
    </w:p>
    <w:p w:rsidR="00EB7501" w:rsidRDefault="00EB7501" w:rsidP="009C4E40">
      <w:pPr>
        <w:ind w:left="600"/>
        <w:jc w:val="both"/>
        <w:rPr>
          <w:sz w:val="28"/>
          <w:szCs w:val="28"/>
          <w:lang w:val="kk-KZ"/>
        </w:rPr>
      </w:pPr>
    </w:p>
    <w:p w:rsidR="00EB7501" w:rsidRDefault="00EB7501" w:rsidP="009C4E40">
      <w:pPr>
        <w:ind w:left="600"/>
        <w:jc w:val="both"/>
        <w:rPr>
          <w:sz w:val="28"/>
          <w:szCs w:val="28"/>
          <w:lang w:val="kk-KZ"/>
        </w:rPr>
      </w:pPr>
    </w:p>
    <w:p w:rsidR="00EB7501" w:rsidRDefault="00EB7501" w:rsidP="009C4E40">
      <w:pPr>
        <w:ind w:left="600"/>
        <w:jc w:val="both"/>
        <w:rPr>
          <w:sz w:val="28"/>
          <w:szCs w:val="28"/>
          <w:lang w:val="kk-KZ"/>
        </w:rPr>
      </w:pPr>
    </w:p>
    <w:p w:rsidR="00EB7501" w:rsidRDefault="00EB7501" w:rsidP="009C4E40">
      <w:pPr>
        <w:ind w:left="600"/>
        <w:jc w:val="both"/>
        <w:rPr>
          <w:sz w:val="28"/>
          <w:szCs w:val="28"/>
          <w:lang w:val="kk-KZ"/>
        </w:rPr>
      </w:pPr>
      <w:bookmarkStart w:id="0" w:name="_GoBack"/>
      <w:bookmarkEnd w:id="0"/>
    </w:p>
    <w:p w:rsidR="009C4E40" w:rsidRPr="00E06756" w:rsidRDefault="009C4E40" w:rsidP="009C4E40">
      <w:pPr>
        <w:pStyle w:val="a3"/>
        <w:tabs>
          <w:tab w:val="left" w:pos="8145"/>
        </w:tabs>
        <w:ind w:left="5245"/>
        <w:rPr>
          <w:rFonts w:cs="StarSymbol"/>
          <w:sz w:val="27"/>
          <w:szCs w:val="27"/>
        </w:rPr>
      </w:pPr>
      <w:r w:rsidRPr="00E06756">
        <w:rPr>
          <w:rFonts w:cs="StarSymbol"/>
          <w:sz w:val="27"/>
          <w:szCs w:val="27"/>
          <w:lang w:val="kk-KZ"/>
        </w:rPr>
        <w:lastRenderedPageBreak/>
        <w:t>Приложение   у</w:t>
      </w:r>
      <w:proofErr w:type="spellStart"/>
      <w:r w:rsidRPr="00E06756">
        <w:rPr>
          <w:rFonts w:cs="StarSymbol"/>
          <w:sz w:val="27"/>
          <w:szCs w:val="27"/>
        </w:rPr>
        <w:t>тверждено</w:t>
      </w:r>
      <w:proofErr w:type="spellEnd"/>
      <w:r w:rsidRPr="00E06756">
        <w:rPr>
          <w:rFonts w:cs="StarSymbol"/>
          <w:sz w:val="27"/>
          <w:szCs w:val="27"/>
        </w:rPr>
        <w:tab/>
      </w:r>
    </w:p>
    <w:p w:rsidR="009C4E40" w:rsidRPr="00E06756" w:rsidRDefault="009C4E40" w:rsidP="009C4E40">
      <w:pPr>
        <w:pStyle w:val="a3"/>
        <w:ind w:left="5245"/>
        <w:rPr>
          <w:rFonts w:cs="StarSymbol"/>
          <w:sz w:val="27"/>
          <w:szCs w:val="27"/>
        </w:rPr>
      </w:pPr>
      <w:r w:rsidRPr="00E06756">
        <w:rPr>
          <w:rFonts w:cs="StarSymbol"/>
          <w:sz w:val="27"/>
          <w:szCs w:val="27"/>
        </w:rPr>
        <w:t xml:space="preserve">приказом Министра образования </w:t>
      </w:r>
    </w:p>
    <w:p w:rsidR="009C4E40" w:rsidRPr="00E06756" w:rsidRDefault="009C4E40" w:rsidP="009C4E40">
      <w:pPr>
        <w:pStyle w:val="a3"/>
        <w:ind w:left="5245"/>
        <w:rPr>
          <w:rFonts w:cs="StarSymbol"/>
          <w:sz w:val="27"/>
          <w:szCs w:val="27"/>
        </w:rPr>
      </w:pPr>
      <w:r w:rsidRPr="00E06756">
        <w:rPr>
          <w:rFonts w:cs="StarSymbol"/>
          <w:sz w:val="27"/>
          <w:szCs w:val="27"/>
        </w:rPr>
        <w:t>и науки Республики Казахстан</w:t>
      </w:r>
    </w:p>
    <w:p w:rsidR="009C4E40" w:rsidRPr="00E06756" w:rsidRDefault="009C4E40" w:rsidP="009C4E40">
      <w:pPr>
        <w:pStyle w:val="a3"/>
        <w:ind w:left="5245"/>
        <w:rPr>
          <w:rFonts w:cs="StarSymbol"/>
          <w:sz w:val="27"/>
          <w:szCs w:val="27"/>
          <w:lang w:val="kk-KZ"/>
        </w:rPr>
      </w:pPr>
      <w:r w:rsidRPr="00E06756">
        <w:rPr>
          <w:rFonts w:cs="StarSymbol"/>
          <w:sz w:val="27"/>
          <w:szCs w:val="27"/>
        </w:rPr>
        <w:t>от «___» ____________ 20</w:t>
      </w:r>
      <w:r w:rsidRPr="00E06756">
        <w:rPr>
          <w:rFonts w:cs="StarSymbol"/>
          <w:sz w:val="27"/>
          <w:szCs w:val="27"/>
          <w:lang w:val="kk-KZ"/>
        </w:rPr>
        <w:t>19</w:t>
      </w:r>
      <w:r w:rsidRPr="00E06756">
        <w:rPr>
          <w:rFonts w:cs="StarSymbol"/>
          <w:sz w:val="27"/>
          <w:szCs w:val="27"/>
        </w:rPr>
        <w:t xml:space="preserve"> года</w:t>
      </w:r>
    </w:p>
    <w:p w:rsidR="009C4E40" w:rsidRPr="00E06756" w:rsidRDefault="009C4E40" w:rsidP="009C4E40">
      <w:pPr>
        <w:pStyle w:val="a3"/>
        <w:ind w:left="5245"/>
        <w:rPr>
          <w:rFonts w:cs="StarSymbol"/>
          <w:sz w:val="27"/>
          <w:szCs w:val="27"/>
        </w:rPr>
      </w:pPr>
      <w:r w:rsidRPr="00E06756">
        <w:rPr>
          <w:rFonts w:cs="StarSymbol"/>
          <w:sz w:val="27"/>
          <w:szCs w:val="27"/>
        </w:rPr>
        <w:t xml:space="preserve">№   ____________________ </w:t>
      </w:r>
    </w:p>
    <w:p w:rsidR="009C4E40" w:rsidRPr="00E06756" w:rsidRDefault="009C4E40" w:rsidP="009C4E40">
      <w:pPr>
        <w:pStyle w:val="a3"/>
        <w:jc w:val="right"/>
        <w:rPr>
          <w:rFonts w:cs="StarSymbol"/>
          <w:b/>
          <w:sz w:val="27"/>
          <w:szCs w:val="27"/>
        </w:rPr>
      </w:pPr>
    </w:p>
    <w:p w:rsidR="009C4E40" w:rsidRPr="00E06756" w:rsidRDefault="009C4E40" w:rsidP="009C4E40">
      <w:pPr>
        <w:pStyle w:val="a3"/>
        <w:jc w:val="center"/>
        <w:rPr>
          <w:rFonts w:cs="StarSymbol"/>
          <w:b/>
          <w:sz w:val="27"/>
          <w:szCs w:val="27"/>
          <w:lang w:val="kk-KZ"/>
        </w:rPr>
      </w:pPr>
    </w:p>
    <w:p w:rsidR="009C4E40" w:rsidRPr="007F2C21" w:rsidRDefault="009C4E40" w:rsidP="009C4E40">
      <w:pPr>
        <w:pStyle w:val="a3"/>
        <w:jc w:val="center"/>
        <w:rPr>
          <w:rFonts w:cs="StarSymbol"/>
          <w:b/>
          <w:szCs w:val="28"/>
        </w:rPr>
      </w:pPr>
      <w:r w:rsidRPr="007F2C21">
        <w:rPr>
          <w:rFonts w:cs="StarSymbol"/>
          <w:b/>
          <w:szCs w:val="28"/>
        </w:rPr>
        <w:t xml:space="preserve">Порядок </w:t>
      </w:r>
    </w:p>
    <w:p w:rsidR="009C4E40" w:rsidRPr="007F2C21" w:rsidRDefault="009C4E40" w:rsidP="009C4E40">
      <w:pPr>
        <w:jc w:val="center"/>
        <w:rPr>
          <w:rFonts w:cs="StarSymbol"/>
          <w:b/>
          <w:sz w:val="28"/>
          <w:szCs w:val="28"/>
        </w:rPr>
      </w:pPr>
      <w:r w:rsidRPr="007F2C21">
        <w:rPr>
          <w:rFonts w:cs="StarSymbol"/>
          <w:b/>
          <w:sz w:val="28"/>
          <w:szCs w:val="28"/>
        </w:rPr>
        <w:t xml:space="preserve">проведения Республиканского конкурса сочинений-эссе </w:t>
      </w:r>
    </w:p>
    <w:p w:rsidR="009C4E40" w:rsidRPr="007F2C21" w:rsidRDefault="009C4E40" w:rsidP="009C4E40">
      <w:pPr>
        <w:jc w:val="center"/>
        <w:rPr>
          <w:rFonts w:cs="StarSymbol"/>
          <w:b/>
          <w:sz w:val="28"/>
          <w:szCs w:val="28"/>
        </w:rPr>
      </w:pPr>
      <w:r w:rsidRPr="007F2C21">
        <w:rPr>
          <w:rFonts w:cs="StarSymbol"/>
          <w:b/>
          <w:sz w:val="28"/>
          <w:szCs w:val="28"/>
        </w:rPr>
        <w:t xml:space="preserve">обучающихся общеобразовательных школ республики, </w:t>
      </w:r>
    </w:p>
    <w:p w:rsidR="009C4E40" w:rsidRPr="007F2C21" w:rsidRDefault="009C4E40" w:rsidP="009C4E40">
      <w:pPr>
        <w:jc w:val="center"/>
        <w:rPr>
          <w:rFonts w:cs="StarSymbol"/>
          <w:b/>
          <w:sz w:val="28"/>
          <w:szCs w:val="28"/>
        </w:rPr>
      </w:pPr>
      <w:r w:rsidRPr="007F2C21">
        <w:rPr>
          <w:b/>
          <w:sz w:val="28"/>
          <w:szCs w:val="28"/>
        </w:rPr>
        <w:t xml:space="preserve">посвященного  </w:t>
      </w:r>
      <w:r w:rsidRPr="007F2C21">
        <w:rPr>
          <w:b/>
          <w:sz w:val="28"/>
          <w:szCs w:val="28"/>
          <w:lang w:val="kk-KZ"/>
        </w:rPr>
        <w:t xml:space="preserve">Году молодежи </w:t>
      </w:r>
    </w:p>
    <w:p w:rsidR="009C4E40" w:rsidRPr="007F2C21" w:rsidRDefault="009C4E40" w:rsidP="009C4E40">
      <w:pPr>
        <w:ind w:firstLine="709"/>
        <w:jc w:val="both"/>
        <w:rPr>
          <w:rFonts w:cs="StarSymbol"/>
          <w:b/>
          <w:sz w:val="28"/>
          <w:szCs w:val="28"/>
        </w:rPr>
      </w:pPr>
    </w:p>
    <w:p w:rsidR="009C4E40" w:rsidRPr="007F2C21" w:rsidRDefault="009C4E40" w:rsidP="009C4E40">
      <w:pPr>
        <w:jc w:val="both"/>
        <w:rPr>
          <w:rFonts w:cs="StarSymbol"/>
          <w:sz w:val="28"/>
          <w:szCs w:val="28"/>
        </w:rPr>
      </w:pPr>
      <w:r w:rsidRPr="007F2C21">
        <w:rPr>
          <w:rFonts w:cs="StarSymbol"/>
          <w:sz w:val="28"/>
          <w:szCs w:val="28"/>
        </w:rPr>
        <w:tab/>
        <w:t>1.В Республиканском конкурсе сочинений-эссе обучающихся общеобразовательных школ республики, посвященном Году молодежи (далее – Конкурс), принимают участие обучающиеся 8-11 классов общеобразовательных школ республики независимо от языка обучения.</w:t>
      </w:r>
    </w:p>
    <w:p w:rsidR="009C4E40" w:rsidRPr="007F2C21" w:rsidRDefault="009C4E40" w:rsidP="009C4E40">
      <w:pPr>
        <w:pStyle w:val="a3"/>
        <w:ind w:firstLine="709"/>
        <w:jc w:val="both"/>
        <w:rPr>
          <w:rFonts w:cs="StarSymbol"/>
          <w:szCs w:val="28"/>
        </w:rPr>
      </w:pPr>
      <w:r w:rsidRPr="007F2C21">
        <w:rPr>
          <w:rFonts w:cs="StarSymbol"/>
          <w:szCs w:val="28"/>
        </w:rPr>
        <w:t>2. Конкурс проводится в два этапа:</w:t>
      </w:r>
    </w:p>
    <w:p w:rsidR="009C4E40" w:rsidRPr="007F2C21" w:rsidRDefault="009C4E40" w:rsidP="009C4E40">
      <w:pPr>
        <w:pStyle w:val="a3"/>
        <w:ind w:firstLine="709"/>
        <w:jc w:val="both"/>
        <w:rPr>
          <w:rFonts w:cs="StarSymbol"/>
          <w:szCs w:val="28"/>
        </w:rPr>
      </w:pPr>
      <w:r w:rsidRPr="007F2C21">
        <w:rPr>
          <w:rFonts w:cs="StarSymbol"/>
          <w:szCs w:val="28"/>
        </w:rPr>
        <w:t xml:space="preserve">1 этап – региональный этап проводится с целью отбора 4 лучших работ обучающихся общеобразовательных школ от каждой области, городов </w:t>
      </w:r>
      <w:r w:rsidRPr="007F2C21">
        <w:rPr>
          <w:szCs w:val="28"/>
          <w:lang w:val="kk-KZ"/>
        </w:rPr>
        <w:t>г. Нур-Султана</w:t>
      </w:r>
      <w:r w:rsidRPr="007F2C21">
        <w:rPr>
          <w:rFonts w:cs="StarSymbol"/>
          <w:szCs w:val="28"/>
        </w:rPr>
        <w:t>, Алматы и Шымкента.</w:t>
      </w:r>
    </w:p>
    <w:p w:rsidR="009C4E40" w:rsidRPr="007F2C21" w:rsidRDefault="009C4E40" w:rsidP="009C4E40">
      <w:pPr>
        <w:pStyle w:val="a3"/>
        <w:ind w:firstLine="709"/>
        <w:jc w:val="both"/>
        <w:rPr>
          <w:rFonts w:cs="StarSymbol"/>
          <w:szCs w:val="28"/>
        </w:rPr>
      </w:pPr>
      <w:r w:rsidRPr="007F2C21">
        <w:rPr>
          <w:rFonts w:cs="StarSymbol"/>
          <w:szCs w:val="28"/>
        </w:rPr>
        <w:t>2 этап - республиканский этап проводится с целью определения победителей Конкурса.</w:t>
      </w:r>
    </w:p>
    <w:p w:rsidR="009C4E40" w:rsidRPr="007F2C21" w:rsidRDefault="009C4E40" w:rsidP="009C4E40">
      <w:pPr>
        <w:pStyle w:val="a3"/>
        <w:ind w:firstLine="709"/>
        <w:jc w:val="both"/>
        <w:rPr>
          <w:rFonts w:cs="StarSymbol"/>
          <w:szCs w:val="28"/>
        </w:rPr>
      </w:pPr>
      <w:r w:rsidRPr="007F2C21">
        <w:rPr>
          <w:rFonts w:cs="StarSymbol"/>
          <w:szCs w:val="28"/>
        </w:rPr>
        <w:t xml:space="preserve">3. Региональный этап Конкурса проводится в 2 тура: </w:t>
      </w:r>
    </w:p>
    <w:p w:rsidR="009C4E40" w:rsidRPr="007F2C21" w:rsidRDefault="009C4E40" w:rsidP="009C4E40">
      <w:pPr>
        <w:pStyle w:val="a3"/>
        <w:ind w:firstLine="709"/>
        <w:jc w:val="both"/>
        <w:rPr>
          <w:rFonts w:cs="StarSymbol"/>
          <w:szCs w:val="28"/>
        </w:rPr>
      </w:pPr>
      <w:r w:rsidRPr="007F2C21">
        <w:rPr>
          <w:rFonts w:cs="StarSymbol"/>
          <w:szCs w:val="28"/>
        </w:rPr>
        <w:t xml:space="preserve">1 тур – внутришкольные конкурсы, которые проводятся среди обучающихся 8-11 классов. По итогам данного тура общеобразовательные школы направляют лучшие сочинения в организационные комитеты, созданные при областных, городов </w:t>
      </w:r>
      <w:r w:rsidRPr="007F2C21">
        <w:rPr>
          <w:szCs w:val="28"/>
          <w:lang w:val="kk-KZ"/>
        </w:rPr>
        <w:t>г. Нур-Султана</w:t>
      </w:r>
      <w:r w:rsidRPr="007F2C21">
        <w:rPr>
          <w:rFonts w:cs="StarSymbol"/>
          <w:szCs w:val="28"/>
        </w:rPr>
        <w:t>, Алматы и Шымкента управлениях образования (далее - оргкомитеты) (по одной работе от каждого класса, всего 4 сочинения от каждой школы);</w:t>
      </w:r>
    </w:p>
    <w:p w:rsidR="009C4E40" w:rsidRPr="007F2C21" w:rsidRDefault="009C4E40" w:rsidP="009C4E40">
      <w:pPr>
        <w:pStyle w:val="a3"/>
        <w:ind w:firstLine="708"/>
        <w:jc w:val="both"/>
        <w:rPr>
          <w:szCs w:val="28"/>
        </w:rPr>
      </w:pPr>
      <w:r w:rsidRPr="007F2C21">
        <w:rPr>
          <w:rFonts w:cs="StarSymbol"/>
          <w:szCs w:val="28"/>
        </w:rPr>
        <w:t xml:space="preserve">2 тур – районные и областные, городов </w:t>
      </w:r>
      <w:r w:rsidRPr="007F2C21">
        <w:rPr>
          <w:szCs w:val="28"/>
          <w:lang w:val="kk-KZ"/>
        </w:rPr>
        <w:t xml:space="preserve">Нур-Султана, </w:t>
      </w:r>
      <w:r w:rsidRPr="007F2C21">
        <w:rPr>
          <w:rFonts w:cs="StarSymbol"/>
          <w:szCs w:val="28"/>
        </w:rPr>
        <w:t>Алматы</w:t>
      </w:r>
      <w:r w:rsidRPr="007F2C21">
        <w:rPr>
          <w:rFonts w:cs="StarSymbol"/>
          <w:szCs w:val="28"/>
          <w:lang w:val="kk-KZ"/>
        </w:rPr>
        <w:t>, Шымкента</w:t>
      </w:r>
      <w:r w:rsidRPr="007F2C21">
        <w:rPr>
          <w:rFonts w:cs="StarSymbol"/>
          <w:szCs w:val="28"/>
        </w:rPr>
        <w:t xml:space="preserve"> конкурсы. По итогам данного тура оргкомитеты лучшие 4 работы от каждой области, городов </w:t>
      </w:r>
      <w:r w:rsidRPr="007F2C21">
        <w:rPr>
          <w:szCs w:val="28"/>
          <w:lang w:val="kk-KZ"/>
        </w:rPr>
        <w:t xml:space="preserve">Нур-Султана, </w:t>
      </w:r>
      <w:r w:rsidRPr="007F2C21">
        <w:rPr>
          <w:rFonts w:cs="StarSymbol"/>
          <w:szCs w:val="28"/>
        </w:rPr>
        <w:t>Алматы</w:t>
      </w:r>
      <w:r w:rsidRPr="007F2C21">
        <w:rPr>
          <w:rFonts w:cs="StarSymbol"/>
          <w:szCs w:val="28"/>
          <w:lang w:val="kk-KZ"/>
        </w:rPr>
        <w:t>, Шымкента</w:t>
      </w:r>
      <w:r w:rsidRPr="007F2C21">
        <w:rPr>
          <w:rFonts w:cs="StarSymbol"/>
          <w:szCs w:val="28"/>
        </w:rPr>
        <w:t xml:space="preserve">направляют для рассмотрения в Республиканскую комиссию по рассмотрению </w:t>
      </w:r>
      <w:r w:rsidRPr="007F2C21">
        <w:rPr>
          <w:szCs w:val="28"/>
        </w:rPr>
        <w:t>сочинений-эссе обучающихся общеобразовательных школ.</w:t>
      </w:r>
    </w:p>
    <w:p w:rsidR="009C4E40" w:rsidRPr="007F2C21" w:rsidRDefault="009C4E40" w:rsidP="009C4E40">
      <w:pPr>
        <w:pStyle w:val="a3"/>
        <w:ind w:firstLine="709"/>
        <w:jc w:val="both"/>
        <w:rPr>
          <w:rFonts w:cs="StarSymbol"/>
          <w:szCs w:val="28"/>
        </w:rPr>
      </w:pPr>
      <w:r w:rsidRPr="007F2C21">
        <w:rPr>
          <w:rFonts w:cs="StarSymbol"/>
          <w:szCs w:val="28"/>
        </w:rPr>
        <w:t xml:space="preserve">4. Сроки проведения туров регионального этапа Конкурса определяются </w:t>
      </w:r>
      <w:proofErr w:type="gramStart"/>
      <w:r w:rsidRPr="007F2C21">
        <w:rPr>
          <w:rFonts w:cs="StarSymbol"/>
          <w:szCs w:val="28"/>
        </w:rPr>
        <w:t>областными</w:t>
      </w:r>
      <w:proofErr w:type="gramEnd"/>
      <w:r w:rsidRPr="007F2C21">
        <w:rPr>
          <w:rFonts w:cs="StarSymbol"/>
          <w:szCs w:val="28"/>
        </w:rPr>
        <w:t>, городов</w:t>
      </w:r>
      <w:r w:rsidRPr="007F2C21">
        <w:rPr>
          <w:szCs w:val="28"/>
          <w:lang w:val="kk-KZ"/>
        </w:rPr>
        <w:t>г. Нур-Султана</w:t>
      </w:r>
      <w:r w:rsidRPr="007F2C21">
        <w:rPr>
          <w:rFonts w:cs="StarSymbol"/>
          <w:szCs w:val="28"/>
        </w:rPr>
        <w:t>, Алматы и Шымкента управлениями образования.</w:t>
      </w:r>
    </w:p>
    <w:p w:rsidR="009C4E40" w:rsidRPr="007F2C21" w:rsidRDefault="009C4E40" w:rsidP="009C4E40">
      <w:pPr>
        <w:pStyle w:val="a3"/>
        <w:ind w:firstLine="709"/>
        <w:jc w:val="both"/>
        <w:rPr>
          <w:rFonts w:cs="StarSymbol"/>
          <w:szCs w:val="28"/>
        </w:rPr>
      </w:pPr>
      <w:r w:rsidRPr="007F2C21">
        <w:rPr>
          <w:rFonts w:cs="StarSymbol"/>
          <w:szCs w:val="28"/>
        </w:rPr>
        <w:t xml:space="preserve">5. </w:t>
      </w:r>
      <w:r w:rsidRPr="007F2C21">
        <w:rPr>
          <w:szCs w:val="28"/>
        </w:rPr>
        <w:t xml:space="preserve">Работы конкурсантов представляются в </w:t>
      </w:r>
      <w:r w:rsidRPr="007F2C21">
        <w:rPr>
          <w:rFonts w:cs="StarSymbol"/>
          <w:szCs w:val="28"/>
        </w:rPr>
        <w:t>Республиканскую комиссию</w:t>
      </w:r>
      <w:r w:rsidRPr="007F2C21">
        <w:rPr>
          <w:szCs w:val="28"/>
        </w:rPr>
        <w:t xml:space="preserve"> в сроки, определенные приказом Министра образования и науки Республики Казахстан. Работы, полученные позже указанного срока, Республиканской комиссией не рассматриваются.</w:t>
      </w:r>
    </w:p>
    <w:p w:rsidR="009C4E40" w:rsidRPr="007F2C21" w:rsidRDefault="009C4E40" w:rsidP="009C4E40">
      <w:pPr>
        <w:pStyle w:val="a3"/>
        <w:ind w:firstLine="720"/>
        <w:jc w:val="both"/>
        <w:rPr>
          <w:rFonts w:cs="StarSymbol"/>
          <w:szCs w:val="28"/>
        </w:rPr>
      </w:pPr>
      <w:r w:rsidRPr="007F2C21">
        <w:rPr>
          <w:rFonts w:cs="StarSymbol"/>
          <w:szCs w:val="28"/>
        </w:rPr>
        <w:t xml:space="preserve">6. Сочинения пишутся на казахском и русском языках в ученических тетрадях в линейку, синей или фиолетовой пастой. На обложке тетради указываются фамилия и имя обучающегося, класс, полное наименование </w:t>
      </w:r>
      <w:r w:rsidRPr="007F2C21">
        <w:rPr>
          <w:rFonts w:cs="StarSymbol"/>
          <w:szCs w:val="28"/>
        </w:rPr>
        <w:lastRenderedPageBreak/>
        <w:t>школы, село, район (город), область</w:t>
      </w:r>
      <w:r w:rsidRPr="007F2C21">
        <w:rPr>
          <w:rFonts w:cs="StarSymbol"/>
          <w:szCs w:val="28"/>
          <w:lang w:val="kk-KZ"/>
        </w:rPr>
        <w:t xml:space="preserve">. </w:t>
      </w:r>
      <w:r w:rsidRPr="007F2C21">
        <w:rPr>
          <w:rFonts w:cs="StarSymbol"/>
          <w:szCs w:val="28"/>
        </w:rPr>
        <w:t xml:space="preserve">Вместе с рецензией на работу обучающегося представляется решение оргкомитетов. </w:t>
      </w:r>
    </w:p>
    <w:p w:rsidR="009C4E40" w:rsidRPr="007F2C21" w:rsidRDefault="009C4E40" w:rsidP="009C4E40">
      <w:pPr>
        <w:pStyle w:val="a3"/>
        <w:ind w:firstLine="720"/>
        <w:jc w:val="both"/>
        <w:rPr>
          <w:rFonts w:cs="StarSymbol"/>
          <w:szCs w:val="28"/>
        </w:rPr>
      </w:pPr>
      <w:r w:rsidRPr="007F2C21">
        <w:rPr>
          <w:rFonts w:cs="StarSymbol"/>
          <w:szCs w:val="28"/>
        </w:rPr>
        <w:t xml:space="preserve">7. Сочинения пишутся в одной из следующих форм: </w:t>
      </w:r>
    </w:p>
    <w:p w:rsidR="009C4E40" w:rsidRPr="007F2C21" w:rsidRDefault="009C4E40" w:rsidP="009C4E40">
      <w:pPr>
        <w:pStyle w:val="a3"/>
        <w:ind w:firstLine="720"/>
        <w:jc w:val="both"/>
        <w:rPr>
          <w:rFonts w:cs="StarSymbol"/>
          <w:szCs w:val="28"/>
        </w:rPr>
      </w:pPr>
      <w:r w:rsidRPr="007F2C21">
        <w:rPr>
          <w:rFonts w:cs="StarSymbol"/>
          <w:szCs w:val="28"/>
        </w:rPr>
        <w:t>1) сочинение-миниатюра;</w:t>
      </w:r>
    </w:p>
    <w:p w:rsidR="009C4E40" w:rsidRPr="007F2C21" w:rsidRDefault="009C4E40" w:rsidP="009C4E40">
      <w:pPr>
        <w:pStyle w:val="a3"/>
        <w:ind w:firstLine="720"/>
        <w:jc w:val="both"/>
        <w:rPr>
          <w:rFonts w:cs="StarSymbol"/>
          <w:szCs w:val="28"/>
        </w:rPr>
      </w:pPr>
      <w:r w:rsidRPr="007F2C21">
        <w:rPr>
          <w:rFonts w:cs="StarSymbol"/>
          <w:szCs w:val="28"/>
        </w:rPr>
        <w:t>2) сочинение-размышление;</w:t>
      </w:r>
    </w:p>
    <w:p w:rsidR="009C4E40" w:rsidRPr="007F2C21" w:rsidRDefault="009C4E40" w:rsidP="009C4E40">
      <w:pPr>
        <w:pStyle w:val="a3"/>
        <w:ind w:firstLine="720"/>
        <w:jc w:val="both"/>
        <w:rPr>
          <w:rFonts w:cs="StarSymbol"/>
          <w:szCs w:val="28"/>
        </w:rPr>
      </w:pPr>
      <w:r w:rsidRPr="007F2C21">
        <w:rPr>
          <w:rFonts w:cs="StarSymbol"/>
          <w:szCs w:val="28"/>
        </w:rPr>
        <w:t>3) сочинение-рассуждение, образцы собственных литературных произведений.</w:t>
      </w:r>
    </w:p>
    <w:p w:rsidR="009C4E40" w:rsidRPr="007F2C21" w:rsidRDefault="009C4E40" w:rsidP="009C4E40">
      <w:pPr>
        <w:pStyle w:val="a3"/>
        <w:ind w:firstLine="720"/>
        <w:jc w:val="both"/>
        <w:rPr>
          <w:rFonts w:cs="StarSymbol"/>
          <w:szCs w:val="28"/>
        </w:rPr>
      </w:pPr>
      <w:r w:rsidRPr="007F2C21">
        <w:rPr>
          <w:rFonts w:cs="StarSymbol"/>
          <w:szCs w:val="28"/>
        </w:rPr>
        <w:t xml:space="preserve">8. При отборе на этапах Конкурса лучших сочинений необходимо учитывать: </w:t>
      </w:r>
    </w:p>
    <w:p w:rsidR="009C4E40" w:rsidRPr="007F2C21" w:rsidRDefault="009C4E40" w:rsidP="009C4E40">
      <w:pPr>
        <w:pStyle w:val="a3"/>
        <w:ind w:firstLine="720"/>
        <w:jc w:val="both"/>
        <w:rPr>
          <w:szCs w:val="28"/>
        </w:rPr>
      </w:pPr>
      <w:r w:rsidRPr="007F2C21">
        <w:rPr>
          <w:szCs w:val="28"/>
        </w:rPr>
        <w:t xml:space="preserve">1) уровень мировоззренческой подготовки обучающихся, проявляющийся в глубине освоения ими идейно-нравственной основы </w:t>
      </w:r>
      <w:r w:rsidRPr="007F2C21">
        <w:rPr>
          <w:szCs w:val="28"/>
          <w:lang w:val="kk-KZ"/>
        </w:rPr>
        <w:t>выбранной темы</w:t>
      </w:r>
      <w:r w:rsidRPr="007F2C21">
        <w:rPr>
          <w:szCs w:val="28"/>
        </w:rPr>
        <w:t>;</w:t>
      </w:r>
    </w:p>
    <w:p w:rsidR="009C4E40" w:rsidRPr="007F2C21" w:rsidRDefault="009C4E40" w:rsidP="009C4E40">
      <w:pPr>
        <w:ind w:left="720"/>
        <w:jc w:val="both"/>
        <w:rPr>
          <w:rFonts w:cs="StarSymbol"/>
          <w:sz w:val="28"/>
          <w:szCs w:val="28"/>
          <w:lang w:val="kk-KZ"/>
        </w:rPr>
      </w:pPr>
      <w:r w:rsidRPr="007F2C21">
        <w:rPr>
          <w:rFonts w:cs="StarSymbol"/>
          <w:sz w:val="28"/>
          <w:szCs w:val="28"/>
        </w:rPr>
        <w:t>2) логику и образность суждений, обоснованность, аргументированность</w:t>
      </w:r>
    </w:p>
    <w:p w:rsidR="009C4E40" w:rsidRPr="007F2C21" w:rsidRDefault="009C4E40" w:rsidP="009C4E40">
      <w:pPr>
        <w:jc w:val="both"/>
        <w:rPr>
          <w:rFonts w:cs="StarSymbol"/>
          <w:sz w:val="28"/>
          <w:szCs w:val="28"/>
          <w:lang w:val="kk-KZ"/>
        </w:rPr>
      </w:pPr>
      <w:r w:rsidRPr="007F2C21">
        <w:rPr>
          <w:rFonts w:cs="StarSymbol"/>
          <w:sz w:val="28"/>
          <w:szCs w:val="28"/>
        </w:rPr>
        <w:t>оценок ивыводов</w:t>
      </w:r>
      <w:r w:rsidRPr="007F2C21">
        <w:rPr>
          <w:rFonts w:cs="StarSymbol"/>
          <w:sz w:val="28"/>
          <w:szCs w:val="28"/>
          <w:lang w:val="kk-KZ"/>
        </w:rPr>
        <w:t>;</w:t>
      </w:r>
    </w:p>
    <w:p w:rsidR="009C4E40" w:rsidRPr="007F2C21" w:rsidRDefault="009C4E40" w:rsidP="009C4E40">
      <w:pPr>
        <w:ind w:firstLine="720"/>
        <w:jc w:val="both"/>
        <w:rPr>
          <w:rFonts w:cs="StarSymbol"/>
          <w:sz w:val="28"/>
          <w:szCs w:val="28"/>
        </w:rPr>
      </w:pPr>
      <w:r w:rsidRPr="007F2C21">
        <w:rPr>
          <w:rFonts w:cs="StarSymbol"/>
          <w:sz w:val="28"/>
          <w:szCs w:val="28"/>
        </w:rPr>
        <w:t>3)начитанность и разносторонность интересов обучающихся;</w:t>
      </w:r>
    </w:p>
    <w:p w:rsidR="009C4E40" w:rsidRPr="007F2C21" w:rsidRDefault="009C4E40" w:rsidP="009C4E40">
      <w:pPr>
        <w:ind w:left="720"/>
        <w:jc w:val="both"/>
        <w:rPr>
          <w:rFonts w:cs="StarSymbol"/>
          <w:sz w:val="28"/>
          <w:szCs w:val="28"/>
        </w:rPr>
      </w:pPr>
      <w:r w:rsidRPr="007F2C21">
        <w:rPr>
          <w:rFonts w:cs="StarSymbol"/>
          <w:sz w:val="28"/>
          <w:szCs w:val="28"/>
          <w:lang w:val="kk-KZ"/>
        </w:rPr>
        <w:t>4</w:t>
      </w:r>
      <w:r w:rsidRPr="007F2C21">
        <w:rPr>
          <w:rFonts w:cs="StarSymbol"/>
          <w:sz w:val="28"/>
          <w:szCs w:val="28"/>
        </w:rPr>
        <w:t>)знания и навыки владения грамотной устной и письменной речью.</w:t>
      </w:r>
    </w:p>
    <w:p w:rsidR="009C4E40" w:rsidRPr="007F2C21" w:rsidRDefault="009C4E40" w:rsidP="009C4E40">
      <w:pPr>
        <w:ind w:firstLine="709"/>
        <w:jc w:val="both"/>
        <w:rPr>
          <w:b/>
          <w:bCs/>
          <w:color w:val="000000"/>
          <w:spacing w:val="4"/>
          <w:sz w:val="28"/>
          <w:szCs w:val="28"/>
          <w:lang w:val="kk-KZ"/>
        </w:rPr>
      </w:pPr>
      <w:r w:rsidRPr="007F2C21">
        <w:rPr>
          <w:sz w:val="28"/>
          <w:szCs w:val="28"/>
        </w:rPr>
        <w:t>9. Республиканской комиссией определяютсяодно первое, два вторых, три третьих призовых места.</w:t>
      </w:r>
    </w:p>
    <w:p w:rsidR="009C4E40" w:rsidRPr="007F2C21" w:rsidRDefault="009C4E40" w:rsidP="009C4E40">
      <w:pPr>
        <w:ind w:firstLine="709"/>
        <w:jc w:val="both"/>
        <w:rPr>
          <w:bCs/>
          <w:color w:val="000000"/>
          <w:spacing w:val="4"/>
          <w:sz w:val="28"/>
          <w:szCs w:val="28"/>
          <w:lang w:val="kk-KZ"/>
        </w:rPr>
      </w:pPr>
      <w:r w:rsidRPr="007F2C21">
        <w:rPr>
          <w:bCs/>
          <w:color w:val="000000"/>
          <w:spacing w:val="4"/>
          <w:sz w:val="28"/>
          <w:szCs w:val="28"/>
          <w:lang w:val="kk-KZ"/>
        </w:rPr>
        <w:t>10. Состав Республиканской комиссии утверждается приказом Министра образования и науки Республики Казахстан.</w:t>
      </w:r>
    </w:p>
    <w:p w:rsidR="009C4E40" w:rsidRPr="007F2C21" w:rsidRDefault="009C4E40" w:rsidP="009C4E40">
      <w:pPr>
        <w:tabs>
          <w:tab w:val="left" w:pos="9720"/>
        </w:tabs>
        <w:ind w:left="600" w:right="420"/>
        <w:jc w:val="center"/>
        <w:rPr>
          <w:sz w:val="28"/>
          <w:szCs w:val="28"/>
          <w:lang w:val="kk-KZ"/>
        </w:rPr>
      </w:pPr>
    </w:p>
    <w:p w:rsidR="009C4E40" w:rsidRPr="007F2C21" w:rsidRDefault="009C4E40" w:rsidP="009C4E40">
      <w:pPr>
        <w:tabs>
          <w:tab w:val="left" w:pos="9720"/>
        </w:tabs>
        <w:ind w:left="600" w:right="420"/>
        <w:jc w:val="right"/>
        <w:rPr>
          <w:sz w:val="28"/>
          <w:szCs w:val="28"/>
          <w:lang w:val="kk-KZ"/>
        </w:rPr>
      </w:pPr>
    </w:p>
    <w:p w:rsidR="009C4E40" w:rsidRPr="007F2C21" w:rsidRDefault="009C4E40" w:rsidP="009C4E40">
      <w:pPr>
        <w:rPr>
          <w:sz w:val="28"/>
          <w:szCs w:val="28"/>
          <w:lang w:val="kk-KZ"/>
        </w:rPr>
      </w:pPr>
    </w:p>
    <w:p w:rsidR="009C4E40" w:rsidRPr="009C4E40" w:rsidRDefault="009C4E40">
      <w:pPr>
        <w:rPr>
          <w:lang w:val="kk-KZ"/>
        </w:rPr>
      </w:pPr>
    </w:p>
    <w:sectPr w:rsidR="009C4E40" w:rsidRPr="009C4E40" w:rsidSect="004F2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tarSymbol">
    <w:altName w:val="MS Mincho"/>
    <w:charset w:val="80"/>
    <w:family w:val="auto"/>
    <w:pitch w:val="default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07514"/>
    <w:multiLevelType w:val="hybridMultilevel"/>
    <w:tmpl w:val="2984F8B6"/>
    <w:lvl w:ilvl="0" w:tplc="03A87D16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">
    <w:nsid w:val="6F94477B"/>
    <w:multiLevelType w:val="hybridMultilevel"/>
    <w:tmpl w:val="108AF6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6DD8"/>
    <w:rsid w:val="00137CF8"/>
    <w:rsid w:val="001F0710"/>
    <w:rsid w:val="00226DD8"/>
    <w:rsid w:val="004F2871"/>
    <w:rsid w:val="009C4E40"/>
    <w:rsid w:val="00EB75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C4E40"/>
    <w:pPr>
      <w:suppressAutoHyphens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9C4E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aliases w:val="Алия,мелкий,Обя,Айгерим,мой рабочий,норма,ТекстОтчета"/>
    <w:link w:val="a6"/>
    <w:uiPriority w:val="1"/>
    <w:qFormat/>
    <w:rsid w:val="009C4E4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aliases w:val="Алия Знак,мелкий Знак,Обя Знак,Айгерим Знак,мой рабочий Знак,норма Знак,ТекстОтчета Знак"/>
    <w:link w:val="a5"/>
    <w:uiPriority w:val="1"/>
    <w:locked/>
    <w:rsid w:val="009C4E40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900</Words>
  <Characters>5131</Characters>
  <Application>Microsoft Office Word</Application>
  <DocSecurity>0</DocSecurity>
  <Lines>42</Lines>
  <Paragraphs>12</Paragraphs>
  <ScaleCrop>false</ScaleCrop>
  <Company/>
  <LinksUpToDate>false</LinksUpToDate>
  <CharactersWithSpaces>6019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Касымова Шолпан Еслямовна</dc:creator>
  <cp:keywords/>
  <dc:description/>
  <cp:lastModifiedBy>Stix</cp:lastModifiedBy>
  <cp:revision>6</cp:revision>
  <dcterms:created xsi:type="dcterms:W3CDTF">2019-11-01T06:30:00Z</dcterms:created>
  <dcterms:modified xsi:type="dcterms:W3CDTF">2019-11-06T10:37:00Z</dcterms:modified>
</cp:coreProperties>
</file>