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Spacing"/>
        <w:jc w:val="right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Утверждаю</w:t>
      </w:r>
      <w:r/>
    </w:p>
    <w:p>
      <w:pPr>
        <w:pStyle w:val="Normal"/>
        <w:spacing w:lineRule="auto" w:line="240" w:before="0" w:after="0"/>
        <w:jc w:val="right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Директор школы№15</w:t>
      </w:r>
      <w:r/>
    </w:p>
    <w:p>
      <w:pPr>
        <w:pStyle w:val="Normal"/>
        <w:spacing w:lineRule="auto" w:line="240" w:before="0" w:after="0"/>
        <w:jc w:val="right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города Павлодара</w:t>
      </w:r>
      <w:r/>
    </w:p>
    <w:p>
      <w:pPr>
        <w:pStyle w:val="Normal"/>
        <w:spacing w:lineRule="auto" w:line="240" w:before="0" w:after="0"/>
        <w:jc w:val="right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__________________________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firstLine="900"/>
        <w:jc w:val="center"/>
        <w:rPr>
          <w:sz w:val="40"/>
          <w:b/>
          <w:sz w:val="40"/>
          <w:b/>
          <w:szCs w:val="40"/>
          <w:iCs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iCs/>
          <w:color w:val="000000"/>
          <w:sz w:val="40"/>
          <w:szCs w:val="40"/>
        </w:rPr>
        <w:t xml:space="preserve">Программа развития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firstLine="900"/>
        <w:jc w:val="center"/>
        <w:rPr>
          <w:sz w:val="40"/>
          <w:b/>
          <w:sz w:val="40"/>
          <w:b/>
          <w:szCs w:val="40"/>
          <w:iCs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iCs/>
          <w:color w:val="000000"/>
          <w:sz w:val="40"/>
          <w:szCs w:val="40"/>
        </w:rPr>
        <w:t xml:space="preserve">школы №15 г. Павлодара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firstLine="900"/>
        <w:jc w:val="center"/>
        <w:rPr>
          <w:sz w:val="32"/>
          <w:i/>
          <w:b/>
          <w:sz w:val="32"/>
          <w:i/>
          <w:b/>
          <w:szCs w:val="32"/>
          <w:iCs/>
          <w:b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iCs/>
          <w:color w:val="000000"/>
          <w:sz w:val="40"/>
          <w:szCs w:val="40"/>
        </w:rPr>
        <w:t>на 2019-2024 гг</w:t>
      </w:r>
      <w:r>
        <w:rPr>
          <w:rFonts w:cs="Times New Roman" w:ascii="Times New Roman" w:hAnsi="Times New Roman"/>
          <w:b/>
          <w:bCs/>
          <w:i/>
          <w:iCs/>
          <w:color w:val="000000"/>
          <w:sz w:val="32"/>
          <w:szCs w:val="32"/>
        </w:rPr>
        <w:t>.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г. Павлодар, 2019 г.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tbl>
      <w:tblPr>
        <w:tblStyle w:val="a3"/>
        <w:tblW w:w="8469" w:type="dxa"/>
        <w:jc w:val="left"/>
        <w:tblInd w:w="817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992"/>
        <w:gridCol w:w="911"/>
      </w:tblGrid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Содержание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Стр.</w:t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8"/>
                <w:szCs w:val="28"/>
              </w:rPr>
              <w:t>1.</w:t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8"/>
                <w:szCs w:val="28"/>
              </w:rPr>
              <w:t>Раздел 1.  Паспорт Программы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8"/>
                <w:szCs w:val="28"/>
              </w:rPr>
              <w:t>3</w:t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8"/>
                <w:szCs w:val="28"/>
              </w:rPr>
              <w:t>2.</w:t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8"/>
                <w:szCs w:val="28"/>
              </w:rPr>
              <w:t>Раздел 11.  Информационная справка о школе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8"/>
                <w:szCs w:val="28"/>
              </w:rPr>
              <w:t>6</w:t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8"/>
                <w:szCs w:val="28"/>
              </w:rPr>
              <w:t>3.</w:t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8"/>
                <w:szCs w:val="28"/>
              </w:rPr>
              <w:t>Раздел 111. Концепция развития образовательной организации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b/>
                <w:sz w:val="28"/>
                <w:b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color w:val="000000"/>
                <w:spacing w:val="-1"/>
                <w:sz w:val="28"/>
                <w:szCs w:val="28"/>
              </w:rPr>
              <w:t>1.1.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Концептуальное обоснование программы развития школы.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spacing w:val="1"/>
                <w:sz w:val="28"/>
                <w:szCs w:val="28"/>
              </w:rPr>
              <w:t>1.2.Миссия школы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1.3. Нормативная база разработки </w:t>
            </w:r>
            <w:r/>
          </w:p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Концепции и Программы развития школы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hd w:val="clear" w:color="auto" w:themeColor="" w:themeTint="" w:themeShade="" w:fill="FFFFFF" w:themeFill="" w:themeFillTint="" w:themeFillShade=""/>
              <w:spacing w:lineRule="auto" w:line="240" w:before="0" w:after="0"/>
              <w:ind w:right="-74" w:hanging="0"/>
              <w:rPr>
                <w:sz w:val="28"/>
                <w:spacing w:val="1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"/>
                <w:sz w:val="28"/>
                <w:szCs w:val="28"/>
              </w:rPr>
              <w:t>1.4  Основные направления развития школы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1.5 Принципы реализации обновленного образования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2"/>
              <w:keepNext/>
              <w:keepLines w:val="false"/>
              <w:widowControl/>
              <w:numPr>
                <w:ilvl w:val="0"/>
                <w:numId w:val="0"/>
              </w:numPr>
              <w:tabs>
                <w:tab w:val="left" w:pos="576" w:leader="none"/>
              </w:tabs>
              <w:spacing w:lineRule="auto" w:line="240" w:before="0" w:after="0"/>
              <w:ind w:left="576" w:hanging="576"/>
              <w:outlineLvl w:val="1"/>
              <w:rPr>
                <w:sz w:val="28"/>
                <w:i w:val="false"/>
                <w:b w:val="false"/>
                <w:sz w:val="28"/>
                <w:i w:val="false"/>
                <w:b w:val="false"/>
                <w:szCs w:val="28"/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olor w:val="00000A"/>
                <w:sz w:val="28"/>
                <w:szCs w:val="28"/>
              </w:rPr>
              <w:t>1.6 Компетентностный подход, как основной результат обучения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1.7 Системно-деятельностный подход (СДП)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Style23"/>
              <w:spacing w:lineRule="auto" w:line="240" w:before="0" w:after="0"/>
              <w:ind w:left="0" w:hanging="0"/>
              <w:rPr>
                <w:sz w:val="28"/>
                <w:i w:val="false"/>
                <w:sz w:val="28"/>
                <w:i w:val="false"/>
                <w:szCs w:val="28"/>
              </w:rPr>
            </w:pPr>
            <w:r>
              <w:rPr>
                <w:i w:val="false"/>
                <w:sz w:val="28"/>
                <w:szCs w:val="28"/>
              </w:rPr>
              <w:t>1.8.Модель выпускника (на основе компетентностного подхода)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1.9 . Концепция воспитательной работы 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Style23"/>
              <w:spacing w:lineRule="auto" w:line="240" w:before="0" w:after="0"/>
              <w:ind w:left="0" w:hanging="0"/>
              <w:rPr>
                <w:sz w:val="28"/>
                <w:i w:val="false"/>
                <w:sz w:val="28"/>
                <w:i w:val="false"/>
                <w:szCs w:val="28"/>
              </w:rPr>
            </w:pPr>
            <w:r>
              <w:rPr>
                <w:i w:val="false"/>
                <w:sz w:val="28"/>
                <w:szCs w:val="28"/>
              </w:rPr>
              <w:t>1.10. Система  и механизмы управления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8"/>
                <w:szCs w:val="28"/>
              </w:rPr>
              <w:t>4.</w:t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auto" w:line="240" w:before="0" w:after="0"/>
              <w:rPr>
                <w:sz w:val="28"/>
                <w:spacing w:val="1"/>
                <w:sz w:val="28"/>
                <w:szCs w:val="28"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pacing w:val="1"/>
                <w:sz w:val="28"/>
                <w:szCs w:val="28"/>
              </w:rPr>
              <w:t>Раздел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cs="Times New Roman" w:ascii="Times New Roman" w:hAnsi="Times New Roman"/>
                <w:bCs/>
                <w:spacing w:val="1"/>
                <w:sz w:val="28"/>
                <w:szCs w:val="28"/>
              </w:rPr>
              <w:t xml:space="preserve"> Перспективная программа реализации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auto" w:line="240" w:before="0" w:after="0"/>
              <w:rPr>
                <w:sz w:val="28"/>
                <w:spacing w:val="1"/>
                <w:sz w:val="28"/>
                <w:szCs w:val="28"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pacing w:val="1"/>
                <w:sz w:val="28"/>
                <w:szCs w:val="28"/>
              </w:rPr>
              <w:t>основных направлений развития школы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  <w:lang w:val="en-US"/>
              </w:rPr>
              <w:t>1</w:t>
            </w: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.1. Этапы реализации программы развития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1.2 Механизмы реализации Программы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auto" w:line="240" w:before="0" w:after="0"/>
              <w:ind w:right="11" w:hanging="0"/>
              <w:rPr>
                <w:sz w:val="28"/>
                <w:spacing w:val="-1"/>
                <w:sz w:val="28"/>
                <w:szCs w:val="28"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Проект       «Школа социализации, создание воспитательной системы школы»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32"/>
                <w:sz w:val="32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32"/>
                <w:szCs w:val="28"/>
                <w:lang w:val="en-US"/>
              </w:rPr>
              <w:t>II</w:t>
            </w:r>
            <w:r>
              <w:rPr>
                <w:rFonts w:cs="Times New Roman" w:ascii="Times New Roman" w:hAnsi="Times New Roman"/>
                <w:sz w:val="32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Проект  «Проектирование индивидуальных программ для каждого учащегося»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Проект «Формирование функциональной грамотности у школьников»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Проект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«Формирование профессиональных</w:t>
            </w:r>
            <w:r/>
          </w:p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компетенций учителя в условиях внедрения обновления содержания образования и инклюзивного образования»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auto" w:line="240" w:before="0" w:after="0"/>
              <w:rPr>
                <w:sz w:val="28"/>
                <w:spacing w:val="-1"/>
                <w:sz w:val="28"/>
                <w:szCs w:val="28"/>
                <w:iCs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 xml:space="preserve">1.3 </w:t>
            </w:r>
            <w:r>
              <w:rPr>
                <w:rFonts w:cs="Times New Roman" w:ascii="Times New Roman" w:hAnsi="Times New Roman"/>
                <w:bCs/>
                <w:iCs/>
                <w:spacing w:val="-1"/>
                <w:sz w:val="28"/>
                <w:szCs w:val="28"/>
              </w:rPr>
              <w:t xml:space="preserve">Критерии эффективности реализации 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auto" w:line="240" w:before="0" w:after="0"/>
              <w:rPr>
                <w:sz w:val="28"/>
                <w:spacing w:val="-1"/>
                <w:sz w:val="28"/>
                <w:szCs w:val="28"/>
                <w:iCs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iCs/>
                <w:spacing w:val="-1"/>
                <w:sz w:val="28"/>
                <w:szCs w:val="28"/>
              </w:rPr>
              <w:t>Программы развития школы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</w:rPr>
              <w:t>1.4 Перспективный план работы коллектива по реализации Программы развития школы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iCs/>
                <w:color w:val="000000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. </w:t>
            </w:r>
            <w:r/>
          </w:p>
        </w:tc>
        <w:tc>
          <w:tcPr>
            <w:tcW w:w="69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iCs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iCs/>
                <w:sz w:val="28"/>
                <w:szCs w:val="28"/>
              </w:rPr>
              <w:t>Литература</w:t>
            </w:r>
            <w:r/>
          </w:p>
        </w:tc>
        <w:tc>
          <w:tcPr>
            <w:tcW w:w="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Раздел I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Паспорт программы развития школы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На сегодня проблема инклюзивного образования актуальна во всем мире. В Казахстане это явление также не оставлено без внимания. Данная проблема требует к себе акцентированного внимания, поскольку количество детей с врожденными и приобретенными пороками развития с каждым годом растет. Государство ставит задачи ранней диагностики отклонений в развитии у детей и ранней коррекции этих отклонений за счет компенсаторных функций организма. Система образования, в свою очередь должна по мере возможности включить данную категорию детей в процесс обучения в массовых детских садах, общеобразовательных школах, профессиональных колледжей и высших учебных заведениях.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Программа развития школы представляет собой нормативно-управленческий документ, характеризующий имеющиеся достижения и проблемы, основные тенденции, цели, задачи и направления обучения, воспитания, развития учащихся и особенности организации кадрового и методического обеспечения образовательного процесса и инновационных преобразований учебно-воспитательной системы, критерии эффективности, планируемые конечные результаты. Школа создаёт условия для обучения и воспитания детей с ограниченными образовательными возможностями, всестороннего их развития на основе создания оптимальных условий для развития механизмов продуктивного общения у учащихся и освоения ими моделей коммуникативного поведения позволяющих решить проблему социальной адаптации и дальнейшей интеграции обучающихся в современное общество.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tbl>
      <w:tblPr>
        <w:tblStyle w:val="a3"/>
        <w:tblW w:w="971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6911"/>
      </w:tblGrid>
      <w:tr>
        <w:trPr/>
        <w:tc>
          <w:tcPr>
            <w:tcW w:w="28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Название программы</w:t>
            </w:r>
            <w:r/>
          </w:p>
        </w:tc>
        <w:tc>
          <w:tcPr>
            <w:tcW w:w="6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Программа развития СОШ №15 города Павлодара Павлодарской области  по теме: «Инклюзивное образование как долгосрочная стратегия комплексного развития школы»</w:t>
            </w:r>
            <w:r/>
          </w:p>
        </w:tc>
      </w:tr>
      <w:tr>
        <w:trPr/>
        <w:tc>
          <w:tcPr>
            <w:tcW w:w="28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Научно-методические основы разработки Программы</w:t>
            </w:r>
            <w:r/>
          </w:p>
        </w:tc>
        <w:tc>
          <w:tcPr>
            <w:tcW w:w="691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76" w:hanging="284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Конвенция о правах ребёнка; 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76" w:hanging="284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Закон РК «Об образовании»; 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76" w:hanging="284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Государственный образовательный стандарт общего образования 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76" w:hanging="284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Государственная программа развития образования до 2020 г.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76" w:hanging="284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Закон «О социальной и медико-педагогической коррекционной поддержке детей с ограниченными возможностями»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76" w:hanging="284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Локальные акты школы;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176" w:hanging="284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Устав школы.</w:t>
            </w:r>
            <w:r/>
          </w:p>
        </w:tc>
      </w:tr>
      <w:tr>
        <w:trPr/>
        <w:tc>
          <w:tcPr>
            <w:tcW w:w="28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b/>
                <w:sz w:val="28"/>
                <w:b/>
                <w:szCs w:val="28"/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и этапы реализации программы</w:t>
            </w:r>
            <w:r/>
          </w:p>
        </w:tc>
        <w:tc>
          <w:tcPr>
            <w:tcW w:w="6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2019-2024 гг.</w:t>
            </w:r>
            <w:r/>
          </w:p>
          <w:p>
            <w:pPr>
              <w:pStyle w:val="FR2"/>
              <w:spacing w:lineRule="auto" w:line="240" w:before="0" w:after="0"/>
              <w:ind w:hanging="0"/>
              <w:rPr>
                <w:sz w:val="28"/>
                <w:b w:val="false"/>
                <w:sz w:val="28"/>
                <w:b w:val="false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 w:val="false"/>
                <w:sz w:val="28"/>
                <w:szCs w:val="28"/>
              </w:rPr>
              <w:t xml:space="preserve"> этап (2019-2020 год) –  констатирующий; </w:t>
            </w:r>
            <w:r/>
          </w:p>
          <w:p>
            <w:pPr>
              <w:pStyle w:val="FR2"/>
              <w:spacing w:lineRule="auto" w:line="240" w:before="0" w:after="0"/>
              <w:ind w:hanging="0"/>
              <w:rPr>
                <w:sz w:val="28"/>
                <w:b w:val="false"/>
                <w:sz w:val="28"/>
                <w:b w:val="false"/>
                <w:szCs w:val="28"/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  <w:t>II этап (2021-2023 годы) – формирующий;</w:t>
            </w:r>
            <w:r/>
          </w:p>
          <w:p>
            <w:pPr>
              <w:pStyle w:val="Normal"/>
              <w:spacing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этап (2023-2024 годы) – рефлексивно-обобщающий.</w:t>
            </w:r>
            <w:r/>
          </w:p>
        </w:tc>
      </w:tr>
      <w:tr>
        <w:trPr/>
        <w:tc>
          <w:tcPr>
            <w:tcW w:w="28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Цель программы</w:t>
            </w:r>
            <w:r/>
          </w:p>
        </w:tc>
        <w:tc>
          <w:tcPr>
            <w:tcW w:w="6911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33" w:hanging="360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Формирование целостной системы инклюзивного образования каждого учащегося школы, направленное на решение образовательных задач, повышение эффективности качества обучения и воспитания каждого учащегося; 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33" w:hanging="360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Создание оптимальных условий для развития механизмов продуктивного общения учащихся и освоения ими моделей коммуникативного поведения позволяющего решить проблему социальной адаптации и дальнейшей интеграции обучающихся в современное общество.</w:t>
            </w:r>
            <w:r/>
          </w:p>
        </w:tc>
      </w:tr>
      <w:tr>
        <w:trPr/>
        <w:tc>
          <w:tcPr>
            <w:tcW w:w="28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Основные задачи программы</w:t>
            </w:r>
            <w:r/>
          </w:p>
        </w:tc>
        <w:tc>
          <w:tcPr>
            <w:tcW w:w="6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Разработать условия учебной среды, адекватной возможности каждого ребенка  в условия инклюзивного образования. </w:t>
            </w:r>
            <w:r/>
          </w:p>
          <w:p>
            <w:pPr>
              <w:pStyle w:val="Normal"/>
              <w:tabs>
                <w:tab w:val="left" w:pos="392" w:leader="none"/>
              </w:tabs>
              <w:spacing w:lineRule="auto" w:line="240" w:before="0" w:after="200"/>
              <w:contextualSpacing/>
              <w:jc w:val="both"/>
              <w:rPr>
                <w:sz w:val="28"/>
                <w:i/>
                <w:sz w:val="28"/>
                <w:i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Разработать и реализовать  индивидуальные образовательные программы коррекционной работы с учащимися;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 Способствовать развитию учащихся как субъектов отношений с людьми, с миром и с собой, предполагающее успешность, самоуправление и самореализацию учащихся в образовательных видах деятельности.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Осуществить индивидуализацию образовательного процесса на основе широкого использования ИКТ, через формирование средств и способов самостоятельного развития и продвижения ученика в образовательном процессе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Содействовать созданию предпосылок к интеграции в школьную среду; \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Выявить и сформировать готовность к обучению, развитие интереса к познанию, интеграция в обучающую среду;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Способствовать формированию навыков широкого спектра и функциональной грамотности у школьников в соответствии с индивидуальными особенностями процессов познания, с типом характера, возрастом учащихся и уровнем требований программы, государственного стандарта;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Активизировать личностное  развитие, положительный эмоциональный мотив продуктивного общения, интеграции в ученическую  среду, социализацию в обществе; 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 Использовать учителями школы  современных образовательных технологий, в том числе, ИКтехнологий  в обучении.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Разработать систему критериев, необходимых для обеспечения реализации основных образовательных программ и достижения планируемых результатов в свете требований обновления содержания образования.</w:t>
            </w:r>
            <w:r/>
          </w:p>
          <w:p>
            <w:pPr>
              <w:pStyle w:val="Normal"/>
              <w:tabs>
                <w:tab w:val="left" w:pos="392" w:leader="none"/>
              </w:tabs>
              <w:spacing w:lineRule="auto" w:line="240" w:before="0" w:after="200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Формировать профессиональную компетентность педагогических кадров, способных к инновационной профессиональной деятельности, обладающими необходимым уровнем методологической культуры и сформированной готовностью к непрерывному образованию.</w:t>
            </w:r>
            <w:r/>
          </w:p>
          <w:p>
            <w:pPr>
              <w:pStyle w:val="Normal"/>
              <w:tabs>
                <w:tab w:val="left" w:pos="392" w:leader="none"/>
              </w:tabs>
              <w:spacing w:lineRule="auto" w:line="240" w:before="0" w:after="200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Проводить комплексные мониторинговые исследования  результатов деятельности  педагогов, образовательного процесса и эффективности инноваций.</w:t>
            </w:r>
            <w:r/>
          </w:p>
          <w:p>
            <w:pPr>
              <w:pStyle w:val="Normal"/>
              <w:tabs>
                <w:tab w:val="left" w:pos="392" w:leader="none"/>
              </w:tabs>
              <w:spacing w:lineRule="auto" w:line="240" w:before="0" w:after="200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Разработать и реализовать воспитательную систему  по развитию самоуправления и по духовно-нравственному воспитанию.</w:t>
            </w:r>
            <w:r/>
          </w:p>
          <w:p>
            <w:pPr>
              <w:pStyle w:val="Normal"/>
              <w:tabs>
                <w:tab w:val="left" w:pos="392" w:leader="none"/>
              </w:tabs>
              <w:spacing w:lineRule="auto" w:line="240" w:before="0" w:after="200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Апробировать и внедрять наиболее эффективные психодиагностические комплексы для выявления и развития детей.</w:t>
            </w:r>
            <w:r/>
          </w:p>
          <w:p>
            <w:pPr>
              <w:pStyle w:val="Normal"/>
              <w:tabs>
                <w:tab w:val="left" w:pos="392" w:leader="none"/>
              </w:tabs>
              <w:spacing w:lineRule="auto" w:line="240" w:before="0" w:after="200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Создать необходимую материально-техническую базу, обеспечивающую высокое качество образования (среднего общего) и дополнительного.</w:t>
            </w:r>
            <w:r/>
          </w:p>
          <w:p>
            <w:pPr>
              <w:pStyle w:val="Normal"/>
              <w:tabs>
                <w:tab w:val="left" w:pos="392" w:leader="none"/>
              </w:tabs>
              <w:spacing w:lineRule="auto" w:line="240" w:before="0" w:after="200"/>
              <w:contextualSpacing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Разработать и реализовать эффективное управление всеми образовательными структурами и персоналом, включенных в учебно-воспитательный процесс, в реализацию программы развития школы.</w:t>
            </w:r>
            <w:r/>
          </w:p>
        </w:tc>
      </w:tr>
      <w:tr>
        <w:trPr/>
        <w:tc>
          <w:tcPr>
            <w:tcW w:w="28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Разработчики программы</w:t>
            </w:r>
            <w:r/>
          </w:p>
        </w:tc>
        <w:tc>
          <w:tcPr>
            <w:tcW w:w="6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Научный руководитель, администрация и коллектив учителей</w:t>
            </w:r>
            <w:r/>
          </w:p>
        </w:tc>
      </w:tr>
      <w:tr>
        <w:trPr/>
        <w:tc>
          <w:tcPr>
            <w:tcW w:w="28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Управление программой</w:t>
            </w:r>
            <w:r/>
          </w:p>
        </w:tc>
        <w:tc>
          <w:tcPr>
            <w:tcW w:w="6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Программа развития является управляющим документом. Общий контроль выполнения программных мероприятий осуществляет администрация, педагогический совет.</w:t>
            </w:r>
            <w:r/>
          </w:p>
        </w:tc>
      </w:tr>
      <w:tr>
        <w:trPr/>
        <w:tc>
          <w:tcPr>
            <w:tcW w:w="28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b/>
                <w:sz w:val="28"/>
                <w:b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Финансовое обеспечение программы</w:t>
            </w:r>
            <w:r/>
          </w:p>
        </w:tc>
        <w:tc>
          <w:tcPr>
            <w:tcW w:w="69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Выполнение программы обеспечивается за счёт бюджетного  финансирования.</w:t>
            </w:r>
            <w:r/>
          </w:p>
        </w:tc>
      </w:tr>
    </w:tbl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/>
      </w:pPr>
      <w:r>
        <w:rPr/>
      </w:r>
      <w:r/>
    </w:p>
    <w:p>
      <w:pPr>
        <w:pStyle w:val="Normal"/>
        <w:spacing w:lineRule="auto" w:line="240" w:before="0" w:after="0"/>
        <w:jc w:val="center"/>
        <w:rPr/>
      </w:pPr>
      <w:r>
        <w:rPr/>
      </w:r>
      <w:r/>
    </w:p>
    <w:p>
      <w:pPr>
        <w:pStyle w:val="Normal"/>
        <w:spacing w:lineRule="auto" w:line="240" w:before="0" w:after="0"/>
        <w:jc w:val="center"/>
        <w:rPr/>
      </w:pPr>
      <w:r>
        <w:rPr/>
      </w:r>
      <w:r/>
    </w:p>
    <w:p>
      <w:pPr>
        <w:pStyle w:val="Normal"/>
        <w:spacing w:lineRule="auto" w:line="240" w:before="0" w:after="0"/>
        <w:jc w:val="center"/>
        <w:rPr/>
      </w:pPr>
      <w:r>
        <w:rPr/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Раздел II</w:t>
      </w:r>
      <w:r/>
    </w:p>
    <w:p>
      <w:pPr>
        <w:pStyle w:val="Normal"/>
        <w:spacing w:lineRule="auto" w:line="240" w:before="0" w:after="0"/>
        <w:jc w:val="center"/>
      </w:pPr>
      <w:r>
        <w:rPr>
          <w:rFonts w:cs="Times New Roman" w:ascii="Times New Roman" w:hAnsi="Times New Roman"/>
          <w:b/>
          <w:sz w:val="28"/>
          <w:szCs w:val="28"/>
        </w:rPr>
        <w:t>Информационная справка</w:t>
      </w:r>
      <w:r/>
    </w:p>
    <w:p>
      <w:pPr>
        <w:pStyle w:val="Normal"/>
        <w:jc w:val="center"/>
      </w:pPr>
      <w:r>
        <w:rPr>
          <w:rFonts w:cs="Times New Roman CYR" w:ascii="Times New Roman CYR" w:hAnsi="Times New Roman CYR"/>
          <w:b/>
          <w:sz w:val="32"/>
          <w:szCs w:val="32"/>
        </w:rPr>
        <w:t xml:space="preserve">ГУ </w:t>
      </w:r>
      <w:r>
        <w:rPr>
          <w:b/>
          <w:sz w:val="32"/>
          <w:szCs w:val="32"/>
        </w:rPr>
        <w:t>«</w:t>
      </w:r>
      <w:r>
        <w:rPr>
          <w:rFonts w:cs="Times New Roman CYR" w:ascii="Times New Roman CYR" w:hAnsi="Times New Roman CYR"/>
          <w:b/>
          <w:sz w:val="32"/>
          <w:szCs w:val="32"/>
        </w:rPr>
        <w:t>Средняя общеобразовательная школа №15 г. Павлодара</w:t>
      </w:r>
      <w:r>
        <w:rPr>
          <w:b/>
          <w:sz w:val="32"/>
          <w:szCs w:val="32"/>
        </w:rPr>
        <w:t>»</w:t>
      </w:r>
      <w:r>
        <w:rPr>
          <w:color w:val="000000"/>
          <w:sz w:val="32"/>
          <w:szCs w:val="32"/>
          <w:shd w:fill="000000" w:val="clear"/>
        </w:rPr>
        <w:t xml:space="preserve"> </w:t>
      </w:r>
      <w:r/>
    </w:p>
    <w:tbl>
      <w:tblPr>
        <w:tblW w:w="10532" w:type="dxa"/>
        <w:jc w:val="left"/>
        <w:tblInd w:w="-1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3" w:type="dxa"/>
          <w:bottom w:w="0" w:type="dxa"/>
          <w:right w:w="0" w:type="dxa"/>
        </w:tblCellMar>
      </w:tblPr>
      <w:tblGrid>
        <w:gridCol w:w="4753"/>
        <w:gridCol w:w="5779"/>
      </w:tblGrid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 xml:space="preserve">Директор школы 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Шакенова  Нургуль Жилкибаевна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 xml:space="preserve">Год основания 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1940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Адрес школы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Ак.Чокина 32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Проектная мощность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580 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 xml:space="preserve">ученических мест 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Общая площадь здания школы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2453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кв.м., 2 этажа, типовое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Контингент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353, 35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классов: 1-4 классы-179</w:t>
            </w:r>
            <w:r/>
          </w:p>
          <w:p>
            <w:pPr>
              <w:pStyle w:val="Normal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5-10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классы-201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Язык обучения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Смешанный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Классы по языкам обучения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Казахский язык обучения: 7 кл.- 4 учащихся</w:t>
            </w:r>
            <w:r/>
          </w:p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Русский язык обучения: 1 кл.- 42, 2 кл.- 56, 3 кл.- 47, 4 кл.-34, 5 кл.- 33, 6 кл.- 20, 7 кл.- 40, 8 кл.- 34, 9 кл.- 21, 10 кл.-22 учащихся.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Сменность занятий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 xml:space="preserve">смена – 165 (17 кл.:1,4,8,9,10), </w:t>
            </w:r>
            <w:r/>
          </w:p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2 смена –188 (18 кл.:2,3,4,5,6,7)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Учебно-материальная база</w:t>
            </w:r>
            <w:r/>
          </w:p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Calibri"/>
                <w:color w:val="000000"/>
                <w:lang w:val="en-US"/>
              </w:rPr>
            </w:pPr>
            <w:r>
              <w:rPr>
                <w:rFonts w:cs="Calibri" w:ascii="Times New Roman" w:hAnsi="Times New Roman"/>
                <w:color w:val="000000"/>
                <w:sz w:val="28"/>
                <w:szCs w:val="28"/>
                <w:lang w:val="en-US"/>
              </w:rPr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учебные кабинеты-18</w:t>
            </w:r>
            <w:r/>
          </w:p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компьютерный класс-1, персональных компьютеров 29</w:t>
            </w:r>
            <w:r/>
          </w:p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мастерская-1</w:t>
            </w:r>
            <w:r/>
          </w:p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кабинет обслуживающего труда-1</w:t>
            </w:r>
            <w:r/>
          </w:p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спортзал-1</w:t>
            </w:r>
            <w:r/>
          </w:p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актовый зал-1 на 84 места</w:t>
            </w:r>
            <w:r/>
          </w:p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столовая-1 на 60 мест</w:t>
            </w:r>
            <w:r/>
          </w:p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библиотека с книгохранилищем и читальным залом на 12 посадочных мест.</w:t>
            </w:r>
            <w:r/>
          </w:p>
          <w:p>
            <w:pPr>
              <w:pStyle w:val="Normal"/>
              <w:ind w:left="720" w:right="0" w:hanging="0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Общий фонд-44863, из них на государственном языке-3989.</w:t>
            </w:r>
            <w:r/>
          </w:p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медицинский кабинет-1</w:t>
            </w:r>
            <w:r/>
          </w:p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кабинет психолога-1</w:t>
            </w:r>
            <w:r/>
          </w:p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кабинет социального педагога-1</w:t>
            </w:r>
            <w:r/>
          </w:p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кабинет логопеда-1</w:t>
            </w:r>
            <w:r/>
          </w:p>
          <w:p>
            <w:pPr>
              <w:pStyle w:val="Normal"/>
              <w:numPr>
                <w:ilvl w:val="0"/>
                <w:numId w:val="44"/>
              </w:numPr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интерактивная доска-6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 xml:space="preserve">Кадровый состав 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 xml:space="preserve">Общее количество педагогов-83 </w:t>
            </w:r>
            <w:r/>
          </w:p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По образованию: высшее-80 (96%)</w:t>
            </w:r>
            <w:r/>
          </w:p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По категориям: высшая-42 (51%)</w:t>
            </w:r>
            <w:r/>
          </w:p>
          <w:p>
            <w:pPr>
              <w:pStyle w:val="Normal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                       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 xml:space="preserve">первая– 15(18%) </w:t>
            </w:r>
            <w:r/>
          </w:p>
          <w:p>
            <w:pPr>
              <w:pStyle w:val="Normal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                       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второй -19 (23%)</w:t>
            </w:r>
            <w:r/>
          </w:p>
          <w:p>
            <w:pPr>
              <w:pStyle w:val="Normal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                       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без категории-7(8%)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Сведения о питании учащихся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jc w:val="both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Количество учащихся, охваченных питанием-100%, из них горячим питанием 75%, бесплатным горячим питанием- 22%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Финансирование школы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2010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г.- 73 млн.242 тыс.</w:t>
            </w:r>
            <w:r/>
          </w:p>
          <w:p>
            <w:pPr>
              <w:pStyle w:val="Normal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2011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г.- 93 млн.484 тыс. 800</w:t>
            </w:r>
            <w:r/>
          </w:p>
          <w:p>
            <w:pPr>
              <w:pStyle w:val="Normal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2012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г.- 119 млн.478 тыс.700</w:t>
            </w:r>
            <w:r/>
          </w:p>
          <w:p>
            <w:pPr>
              <w:pStyle w:val="Normal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2013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г.- 143 млн. 543 тыс.</w:t>
            </w:r>
            <w:r/>
          </w:p>
          <w:p>
            <w:pPr>
              <w:pStyle w:val="Normal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2014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г.- 162 млн. 205 тыс.900</w:t>
            </w:r>
            <w:r/>
          </w:p>
          <w:p>
            <w:pPr>
              <w:pStyle w:val="Normal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2015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г.- 166 млн.477 тыс.800</w:t>
            </w:r>
            <w:r/>
          </w:p>
          <w:p>
            <w:pPr>
              <w:pStyle w:val="Normal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2016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г. – 211 млн.883 тыс.800</w:t>
            </w:r>
            <w:r/>
          </w:p>
          <w:p>
            <w:pPr>
              <w:pStyle w:val="Normal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2017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г.- 240 млн.575 тыс.500</w:t>
            </w:r>
            <w:r/>
          </w:p>
          <w:p>
            <w:pPr>
              <w:pStyle w:val="Normal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2018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г.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  <w:lang w:val="en-US"/>
              </w:rPr>
              <w:t xml:space="preserve"> - 272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млн.425тыс.100</w:t>
            </w:r>
            <w:r/>
          </w:p>
        </w:tc>
      </w:tr>
      <w:tr>
        <w:trPr>
          <w:trHeight w:val="449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Приобретение основных средств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2017 </w:t>
            </w: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год – 346 тыс.(спорттовары)</w:t>
            </w:r>
            <w:r/>
          </w:p>
        </w:tc>
      </w:tr>
      <w:tr>
        <w:trPr>
          <w:trHeight w:val="23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Капитальный ремонт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jc w:val="both"/>
              <w:rPr>
                <w:sz w:val="28"/>
                <w:sz w:val="28"/>
                <w:szCs w:val="28"/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2017 год-11млн.760 тыс. тенге</w:t>
            </w:r>
            <w:r/>
          </w:p>
          <w:p>
            <w:pPr>
              <w:pStyle w:val="Normal"/>
              <w:jc w:val="both"/>
              <w:rPr>
                <w:sz w:val="28"/>
                <w:sz w:val="28"/>
                <w:szCs w:val="28"/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2018 год — 1млн117тыс кап.ремонт кровли; 16млн 800тыскап.ремонт по замене окон.</w:t>
            </w:r>
            <w:r/>
          </w:p>
        </w:tc>
      </w:tr>
      <w:tr>
        <w:trPr>
          <w:trHeight w:val="1189" w:hRule="atLeast"/>
        </w:trPr>
        <w:tc>
          <w:tcPr>
            <w:tcW w:w="4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Особенности организации учебного процесса</w:t>
            </w:r>
            <w:r/>
          </w:p>
        </w:tc>
        <w:tc>
          <w:tcPr>
            <w:tcW w:w="57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3" w:type="dxa"/>
            </w:tcMar>
          </w:tcPr>
          <w:p>
            <w:pPr>
              <w:pStyle w:val="Normal"/>
              <w:jc w:val="both"/>
              <w:rPr>
                <w:sz w:val="28"/>
                <w:sz w:val="28"/>
                <w:szCs w:val="28"/>
                <w:rFonts w:ascii="Times New Roman" w:hAnsi="Times New Roman" w:cs="Times New Roman CYR"/>
                <w:color w:val="000000"/>
              </w:rPr>
            </w:pPr>
            <w:r>
              <w:rPr>
                <w:rFonts w:cs="Times New Roman CYR" w:ascii="Times New Roman" w:hAnsi="Times New Roman"/>
                <w:color w:val="000000"/>
                <w:sz w:val="28"/>
                <w:szCs w:val="28"/>
              </w:rPr>
              <w:t>Функционирование специальных классов: ОНР (общее недоразвитие речи), ЗПР (задержка психического развития)</w:t>
            </w:r>
            <w:r/>
          </w:p>
        </w:tc>
      </w:tr>
    </w:tbl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color w:val="000000"/>
          <w:sz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III 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Концепция развития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образовательно</w:t>
      </w:r>
      <w:r>
        <w:rPr>
          <w:rFonts w:cs="Times New Roman" w:ascii="Times New Roman" w:hAnsi="Times New Roman"/>
          <w:b/>
          <w:bCs/>
          <w:color w:val="000000"/>
          <w:spacing w:val="-2"/>
          <w:sz w:val="28"/>
          <w:szCs w:val="28"/>
        </w:rPr>
        <w:t>й организации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Образование – неотъемлемое право человека. Особое место в системе отечественного образования занимают дети с ограниченными возможностями. Вопросы обеспечения жизнедеятельности детей данной категории определены в Законах Республики Казахстан «Об образовании», «О правах ребенка в Республике Казахстан», «О социальной и медико-педагогической коррекционной поддержке детей с ограниченными возможностями», а также в ряде нормативных правовых актах.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Имея в соответствии с Конституцией Республики Казахстан и Законом РК «Об образовании» равные со всеми другими детьми права на образование и творческое развитие. В жизни же дети с ограниченными возможностями сталкиваются с трудностями, а то и невозможностью получить хорошее образование. Сегодня большинство инвалидов получает среднее образование или в спецшколах и интернатах, или на дому.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Инклюзивное образование является одним из процессов трансформации системы образования, ориентированным на формирование условий доступности качественного образования для всех. Инклюзивное образование предполагает включение детей с особыми образовательными потребностями независимо от их физических, психических, интеллектуальных, культурно-этнических, языковых и иных особенностей в общеобразовательную среду, устранение всех барьеров для получения качественного образования, социальной адаптации и интеграции в социуме.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Инклюзивное образование стремится развить методологию, направленную на детей и признающую, что все дети — индивидуумы с различными потребностями в обучении. Инклюзивное образование старается разработать подход к преподаванию и обучению, который будет более гибким для удовлетворения различных потребностей в обучении. Если преподавание и обучение станут более эффективными в результате изменений, которые внедряет инклюзивное образование, тогда выиграют все дети (не только дети с особыми потребностями).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Признавая инклюзивное образование одной из стратегических задач развития системы общего образования РК на современном этапе, следует рассматривать этот подход, как один из возможных подходов, который будет сосуществовать с другими подходами (коррекционные организации образования).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Принципы инклюзивного образования:</w:t>
      </w:r>
      <w:r/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Ценность человека не зависит от его способностей и достижений;</w:t>
      </w:r>
      <w:r/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Каждый человек способен чувствовать и думать;</w:t>
      </w:r>
      <w:r/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Каждый человек имеет право на общение и на то, чтобы быть услышанным;</w:t>
      </w:r>
      <w:r/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Все люди нуждаются друг в друге;</w:t>
      </w:r>
      <w:r/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Подлинное образование может осуществляться только в контексте реальных взаимоотношений;</w:t>
      </w:r>
      <w:r/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Все люди нуждаются в поддержке и дружбе ровесников;</w:t>
      </w:r>
      <w:r/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Для всех обучающихся достижение прогресса скорее может быть в том, что они могут делать, чем в том, что не могут;</w:t>
      </w:r>
      <w:r/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Разнообразие усиливает все стороны жизни человека.</w:t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</w:rPr>
        <w:t>Система инклюзивного образования строится на основании следующих принципов:</w:t>
      </w:r>
      <w:r/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системность и непрерывность образования;</w:t>
      </w:r>
      <w:r/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вариативность инклюзивного образования </w:t>
      </w:r>
      <w:r/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создание разных моделей инклюзивного образования, применение различных подходов и методов в обучении, воспитании, развитии и социальной реабилитации детей с особыми образовательными потребностями;</w:t>
      </w:r>
      <w:r/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добровольность и свобода выбора типа образовательной организации и форм обучения родителями ребёнка, с учётом желания, индивидуальных склонностей и особенностей ребёнка;</w:t>
      </w:r>
      <w:r/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комплексный подход и социальное партнёрство; </w:t>
      </w:r>
      <w:r/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оказание медицинских, социальных и образовательных услуг широкого профиля; </w:t>
      </w:r>
      <w:r/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координация и взаимодействие различных ведомств. Социальных институтов. Общественных и родительских организаций с целью максимальной эффективности включения с ООП в систему общего образования</w:t>
      </w:r>
      <w:r/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индивидуальный и дифференцированный подход;</w:t>
      </w:r>
      <w:r/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коррекционно-развивающая и социально-адаптированная направленность инклюзивного образования предполагает преодоление проблем развития ребёнка с опорой на его здоровые силы и потенциальные возможности.</w:t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/>
          <w:sz w:val="28"/>
          <w:szCs w:val="28"/>
        </w:rPr>
        <w:t>Создание условий для включения школьников с особыми образовательными потребностями в общеобразовательный процесс:</w:t>
      </w:r>
      <w:r/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раннее выявление детей с ООП и оказание им своевременной комплексной поддержки и помощи через развитие сети психолого- медико-педагогической консультаций, кабинетов психолого– педагогичексой коррекции и инклюзивного образования, социальной защиты и здравоохранения;</w:t>
      </w:r>
      <w:r/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создание безбарьерной среды, обеспечение детей с ООП вспомогательными техническими средствами обучения;</w:t>
      </w:r>
      <w:r/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организация службы комплексного сопровождения;</w:t>
      </w:r>
      <w:r/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обеспечение условий для ранней профориентации, предпрофильной и профессиональной подготовки учащихся с особыми образовательными потребностями в системе общего образования;</w:t>
      </w:r>
      <w:r/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активное привлечение родителей и общественных организаций в процесс развития инклюзивного образования.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Определены два магистральных направления развития инклюзивного образования в школе.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Первое направление</w:t>
      </w:r>
      <w:r>
        <w:rPr>
          <w:rFonts w:cs="Times New Roman" w:ascii="Times New Roman" w:hAnsi="Times New Roman"/>
          <w:sz w:val="28"/>
          <w:szCs w:val="28"/>
        </w:rPr>
        <w:t xml:space="preserve"> – это выявление нарушений психофизического развития у детей и организация коррекционно-педагогической работы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Второе направление – </w:t>
      </w:r>
      <w:r>
        <w:rPr>
          <w:rFonts w:cs="Times New Roman" w:ascii="Times New Roman" w:hAnsi="Times New Roman"/>
          <w:sz w:val="28"/>
          <w:szCs w:val="28"/>
        </w:rPr>
        <w:t>включение детей с ограниченными возможностями в развитии в общеобразовательный процесс путём создания для них безбарьерной среды, вариативных условий обучения и воспитания с учётом их психофизических особенностей.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Необходимость разработки данной Программы развития определяется действием как внешних, так и внутренних факторов.  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К внешним факторам</w:t>
      </w:r>
      <w:r>
        <w:rPr>
          <w:rFonts w:cs="Times New Roman" w:ascii="Times New Roman" w:hAnsi="Times New Roman"/>
          <w:sz w:val="28"/>
          <w:szCs w:val="28"/>
        </w:rPr>
        <w:t xml:space="preserve"> необходимо отнести изменения социальной, политической и экономической жизни страны. 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К наиболее важным из них можно отнести:  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1. Ориентация социальной жизни страны на нормы и ценности гражданского общества, необходимость усвоения и применения школьниками социально-значимых ценностей и норм поведения. 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2. Экономика завтрашнего дня – это инновационная экономика знаний, инвестиционных проектов и наукоемких технологий; ускорение темпов обновления технологий.  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3. Информатизация мирового сообщества, обусловливает необходимость создания информационной образовательной среды, применения ИК технологий в образовательном процессе, делопроизводстве и управлении школой. 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 Применение компьютерных программ. Проблема, связанная с применением компьютеров в обучении детей с ООП, не является новой, однако решение этой проблемы в настоящее время необходимо для социализации и дальнейшей интеграции данной категории детей в обществе.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К внутренним факторам относятся</w:t>
      </w:r>
      <w:r>
        <w:rPr>
          <w:rFonts w:cs="Times New Roman" w:ascii="Times New Roman" w:hAnsi="Times New Roman"/>
          <w:sz w:val="28"/>
          <w:szCs w:val="28"/>
        </w:rPr>
        <w:t xml:space="preserve">:  </w:t>
      </w:r>
      <w:r/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концептуальное право ребенка с отклонениями в развитии, как члена общества, на охрану жизни и здоровья; </w:t>
      </w:r>
      <w:r/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получение детьми, имеющими нарушения интеллекта, образования, гуманного по своему характеру; </w:t>
      </w:r>
      <w:r/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бережное отношение к индивидуальности каждого ребенка, имеющего интеллектуальную недостаточность; </w:t>
      </w:r>
      <w:r/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адаптированность системы специального образования к уровням и особенностям развития и подготовки детей; </w:t>
      </w:r>
      <w:r/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осуществление дифференцированного подхода к обучению, воспитанию, развитию детей с ООП на основе уже имеющихся знаний и представлений. 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1.1 Концептуальное обоснование программы развития школы.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/>
    </w:p>
    <w:p>
      <w:pPr>
        <w:pStyle w:val="Normal"/>
        <w:spacing w:lineRule="auto" w:line="240" w:before="0" w:after="0"/>
        <w:ind w:firstLine="36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Концепция строится на основе признанных в современной педагогике ценностей образования.  Миссия школы определяется как «Обучение детей с ООП; создание специальной коррекционно-развивающей образовательной среды для освоения государственных образовательных стандартов; воспитание и обучение, коррекция нарушений развития, социальная адаптация». Педагогический коллектив ориентирован на осуществление </w:t>
      </w:r>
      <w:r>
        <w:rPr>
          <w:rFonts w:cs="Times New Roman" w:ascii="Times New Roman" w:hAnsi="Times New Roman"/>
          <w:b/>
          <w:sz w:val="28"/>
          <w:szCs w:val="28"/>
        </w:rPr>
        <w:t>проектов «Школа социализации для детей с ООП», «Проектирование индивидуальных программ для каждого учащегося», «Формирование функциональной грамотности у школьников», «Формирование профессиональных компетенций учителя в условиях внедрения обновления содержания образования и инклюзивного образования».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b/>
          <w:sz w:val="28"/>
          <w:szCs w:val="28"/>
        </w:rPr>
        <w:t>Школа социализации</w:t>
      </w:r>
      <w:r>
        <w:rPr>
          <w:rFonts w:cs="Times New Roman" w:ascii="Times New Roman" w:hAnsi="Times New Roman"/>
          <w:sz w:val="28"/>
          <w:szCs w:val="28"/>
        </w:rPr>
        <w:t xml:space="preserve"> – это организация воспитывающей среды и общественных отношений, обеспечивающих эффективную, социальную адаптацию личности, проявление её социальной активности. Для этого необходимо создать оптимальные педагогические условия, помогающие ребенку с особыми образовательными потребностями (ООП) выразить себя в образовательной, трудовой деятельности, культурном развитии, а так же способствующие ребёнку с ООП установить прочные связи с окружающим социумом, обеспечить их широту и многообразие, сформировать жизненную компетентность. Важным звеном в социализации детей с ООП является привлечение семьи к воспитанию и полноправному её участию в деятельности школы. 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68" w:firstLine="561"/>
        <w:jc w:val="both"/>
        <w:rPr>
          <w:sz w:val="28"/>
          <w:spacing w:val="-10"/>
          <w:i/>
          <w:sz w:val="28"/>
          <w:i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1"/>
          <w:sz w:val="28"/>
          <w:szCs w:val="28"/>
        </w:rPr>
        <w:t xml:space="preserve">     </w:t>
      </w:r>
      <w:r>
        <w:rPr>
          <w:rFonts w:cs="Times New Roman" w:ascii="Times New Roman" w:hAnsi="Times New Roman"/>
          <w:spacing w:val="-1"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8"/>
        </w:rPr>
        <w:t>Проектирование индивидуальных программ для каждого учащегося».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0"/>
          <w:sz w:val="28"/>
          <w:szCs w:val="28"/>
        </w:rPr>
        <w:t xml:space="preserve">Новые задачи, стоящие перед системой образования  приобретают особую актуальность в связи с последними достижениями психолого-педагогической науки и практики. . </w:t>
      </w:r>
      <w:r>
        <w:rPr>
          <w:rFonts w:cs="Times New Roman" w:ascii="Times New Roman" w:hAnsi="Times New Roman"/>
          <w:sz w:val="28"/>
          <w:szCs w:val="28"/>
        </w:rPr>
        <w:t>Данная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проблема вызвана причинами – это несоответствие структуры образовательного пространства индивидуальному подходу, традиционные формы образования,  особенности личности каждого ребенка,  затруднения в обучении, связанные: с состоянием здоровья, неблагоприятной обстановкой в семье, др. причинами. Мы выделили </w:t>
      </w:r>
      <w:r>
        <w:rPr>
          <w:rFonts w:cs="Times New Roman" w:ascii="Times New Roman" w:hAnsi="Times New Roman"/>
          <w:b/>
          <w:sz w:val="28"/>
          <w:szCs w:val="28"/>
        </w:rPr>
        <w:t>квадрат проблем</w:t>
      </w:r>
      <w:r>
        <w:rPr>
          <w:rFonts w:cs="Times New Roman" w:ascii="Times New Roman" w:hAnsi="Times New Roman"/>
          <w:sz w:val="28"/>
          <w:szCs w:val="28"/>
        </w:rPr>
        <w:t>, которые необходимо решить в деятельности педагогам с детьми, нуждающимся в педагогической поддержке.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Квадрат проблем учащихся</w:t>
      </w:r>
      <w:r/>
    </w:p>
    <w:tbl>
      <w:tblPr>
        <w:tblW w:w="467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2338"/>
      </w:tblGrid>
      <w:tr>
        <w:trPr/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</w: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340360</wp:posOffset>
                      </wp:positionV>
                      <wp:extent cx="366395" cy="366395"/>
                      <wp:effectExtent l="0" t="0" r="0" b="0"/>
                      <wp:wrapNone/>
                      <wp:docPr id="1" name="Полилиния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24301" h="16201">
                                    <a:moveTo>
                                      <a:pt x="16200" y="10800"/>
                                    </a:moveTo>
                                    <a:cubicBezTo>
                                      <a:pt x="16200" y="7817"/>
                                      <a:pt x="13782" y="5400"/>
                                      <a:pt x="10800" y="5400"/>
                                    </a:cubicBezTo>
                                    <a:cubicBezTo>
                                      <a:pt x="7817" y="5400"/>
                                      <a:pt x="5400" y="7817"/>
                                      <a:pt x="5400" y="10800"/>
                                    </a:cubicBezTo>
                                    <a:lnTo>
                                      <a:pt x="0" y="10800"/>
                                    </a:ln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18900" y="16200"/>
                                    </a:lnTo>
                                    <a:lnTo>
                                      <a:pt x="13500" y="10800"/>
                                    </a:lnTo>
                                    <a:lnTo>
                                      <a:pt x="16200" y="108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едицинские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сихологические</w:t>
            </w:r>
            <w:r/>
          </w:p>
        </w:tc>
      </w:tr>
      <w:tr>
        <w:trPr/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нтеллектуальные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 w:val="28"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оциальные</w:t>
            </w:r>
            <w:r/>
          </w:p>
        </w:tc>
      </w:tr>
    </w:tbl>
    <w:p>
      <w:pPr>
        <w:pStyle w:val="Normal"/>
        <w:spacing w:lineRule="auto" w:line="240" w:before="0" w:after="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 медицинским проблемам можно отнести:</w:t>
      </w:r>
      <w:r/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240" w:before="0" w:after="0"/>
        <w:ind w:left="720" w:hanging="36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психосоматические</w:t>
      </w:r>
      <w:r/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240" w:before="0" w:after="0"/>
        <w:ind w:left="720" w:hanging="36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соматические</w:t>
      </w:r>
      <w:r/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240" w:before="0" w:after="0"/>
        <w:ind w:left="720" w:hanging="36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физическое развитие</w:t>
      </w:r>
      <w:r/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240" w:before="0" w:after="0"/>
        <w:ind w:left="720" w:hanging="36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социально-значимые заболевания</w:t>
      </w:r>
      <w:r/>
    </w:p>
    <w:p>
      <w:pPr>
        <w:pStyle w:val="Normal"/>
        <w:spacing w:lineRule="auto" w:line="240" w:before="0" w:after="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 интеллектуальным проблемам можно отнести:</w:t>
      </w:r>
      <w:r/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240" w:before="0" w:after="0"/>
        <w:ind w:left="720" w:hanging="36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проблемы отставания в учебе, не усвоения того или иного материала</w:t>
      </w:r>
      <w:r/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240" w:before="0" w:after="0"/>
        <w:ind w:left="720" w:hanging="36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проблемы талантливого, любознательного ребенка</w:t>
      </w:r>
      <w:r/>
    </w:p>
    <w:p>
      <w:pPr>
        <w:pStyle w:val="Normal"/>
        <w:spacing w:lineRule="auto" w:line="240" w:before="0" w:after="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 социальным проблемам можно отнести:</w:t>
      </w:r>
      <w:r/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240" w:before="0" w:after="0"/>
        <w:ind w:left="720" w:hanging="36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неблагоприятные социальные условия</w:t>
      </w:r>
      <w:r/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240" w:before="0" w:after="0"/>
        <w:ind w:left="720" w:hanging="36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асоциальное поведение как форма протеста</w:t>
      </w:r>
      <w:r/>
    </w:p>
    <w:p>
      <w:pPr>
        <w:pStyle w:val="Normal"/>
        <w:spacing w:lineRule="auto" w:line="240" w:before="0" w:after="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 психологическим проблемам можно отнести:</w:t>
      </w:r>
      <w:r/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240" w:before="0" w:after="0"/>
        <w:ind w:left="720" w:hanging="36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страхи перед школой, учителем</w:t>
      </w:r>
      <w:r/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lineRule="auto" w:line="240" w:before="0" w:after="0"/>
        <w:ind w:left="720" w:hanging="360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нарушение коммуникации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40" w:firstLine="709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«Формирование функциональной грамотности у школьников».</w:t>
      </w:r>
      <w:r>
        <w:rPr>
          <w:rFonts w:cs="Times New Roman" w:ascii="Times New Roman" w:hAnsi="Times New Roman"/>
          <w:spacing w:val="-1"/>
          <w:sz w:val="28"/>
          <w:szCs w:val="28"/>
        </w:rPr>
        <w:t xml:space="preserve"> Сегодня существует </w:t>
      </w:r>
      <w:r>
        <w:rPr>
          <w:rFonts w:cs="Times New Roman" w:ascii="Times New Roman" w:hAnsi="Times New Roman"/>
          <w:bCs/>
          <w:spacing w:val="-1"/>
          <w:sz w:val="28"/>
          <w:szCs w:val="28"/>
        </w:rPr>
        <w:t xml:space="preserve">необходимость в формировании у школьников функциональной грамотности, определении критериев качества </w:t>
      </w:r>
      <w:r>
        <w:rPr>
          <w:rFonts w:cs="Times New Roman" w:ascii="Times New Roman" w:hAnsi="Times New Roman"/>
          <w:bCs/>
          <w:spacing w:val="2"/>
          <w:sz w:val="28"/>
          <w:szCs w:val="28"/>
        </w:rPr>
        <w:t>образования в соответствии с обновлением содержания образования</w:t>
      </w:r>
      <w:r>
        <w:rPr>
          <w:rFonts w:cs="Times New Roman" w:ascii="Times New Roman" w:hAnsi="Times New Roman"/>
          <w:bCs/>
          <w:sz w:val="28"/>
          <w:szCs w:val="28"/>
        </w:rPr>
        <w:t xml:space="preserve"> и ориентацией на компетентностные показатели и характеристики обучающихся.</w:t>
      </w:r>
      <w:r>
        <w:rPr>
          <w:rFonts w:cs="Times New Roman" w:ascii="Times New Roman" w:hAnsi="Times New Roman"/>
          <w:sz w:val="28"/>
          <w:szCs w:val="28"/>
        </w:rPr>
        <w:t xml:space="preserve">  В основе новой системы деятельности должна лежать компетентность педагогов в области </w:t>
      </w:r>
      <w:r>
        <w:rPr>
          <w:rFonts w:cs="Times New Roman" w:ascii="Times New Roman" w:hAnsi="Times New Roman"/>
          <w:b/>
          <w:bCs/>
          <w:sz w:val="28"/>
          <w:szCs w:val="28"/>
        </w:rPr>
        <w:t>обновления содержания образования</w:t>
      </w:r>
      <w:r>
        <w:rPr>
          <w:rFonts w:cs="Times New Roman" w:ascii="Times New Roman" w:hAnsi="Times New Roman"/>
          <w:sz w:val="28"/>
          <w:szCs w:val="28"/>
        </w:rPr>
        <w:t>, а также практическая оснащенность педагогов индивидуально-личностными технологиями в образовательном процессе.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40" w:firstLine="709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Формирование профессиональных компетенций учителя в условиях внедрения обновления содержания образования и инклюзивного образования 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Компетентность и связанное с ней понятие компетенции традиционно широко используются в контексте профессиональной характеристики педагога. Это и психическое состояние, позволяющее действовать самостоятельно, и обладание способностью и умением выполнять определенные трудовые функции, и уровень образованности и общей культуры личности, и единство теоретической и практической готовности к осуществлению педагогической деятельности, и интеграция опыта, теоретических знаний и практических умений, а также значимых для педагога личностных качеств. 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40" w:firstLine="709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8"/>
          <w:spacing w:val="1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pacing w:val="1"/>
          <w:sz w:val="28"/>
          <w:szCs w:val="28"/>
        </w:rPr>
        <w:t>1.2 Миссия школы</w:t>
      </w:r>
      <w:r/>
    </w:p>
    <w:p>
      <w:pPr>
        <w:pStyle w:val="Normal"/>
        <w:spacing w:lineRule="auto" w:line="240" w:before="0" w:after="0"/>
        <w:ind w:firstLine="72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Педагогический коллектив 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>школы</w:t>
      </w:r>
      <w:r>
        <w:rPr>
          <w:rFonts w:cs="Times New Roman" w:ascii="Times New Roman" w:hAnsi="Times New Roman"/>
          <w:sz w:val="28"/>
          <w:szCs w:val="28"/>
        </w:rPr>
        <w:t xml:space="preserve"> видит свое предназначение в формировании успешной и ответственной жизненной позиции обучающихся, развивая их социальную активность, умение взаимодействовать друг с другом в процессе реализации классных, школьных и других проектов, организации коллективных творческих дел, праздников, мероприятий, исходя из посыла о том, что  умение работать в коллективе, вносить свой вклад в общее дело оценивается в государственных и частных структурах, научных и производственных коллективах достаточно высоко. </w:t>
      </w:r>
      <w:r/>
    </w:p>
    <w:p>
      <w:pPr>
        <w:pStyle w:val="Normal"/>
        <w:spacing w:lineRule="auto" w:line="240" w:before="0" w:after="0"/>
        <w:ind w:firstLine="72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Миссия школы – создавать максимальные возможности для развития и проявления разнообразных способностей детей с ООП и с повышенным уровнем познавательной активности, формирования их компетентности в осуществлении исследовательской деятельности и формировании собственной жизненной стратегии с целью их успешного самоопределения, социализации и самореализации.</w:t>
      </w:r>
      <w:r/>
    </w:p>
    <w:p>
      <w:pPr>
        <w:pStyle w:val="Normal"/>
        <w:spacing w:lineRule="auto" w:line="240" w:before="0" w:after="0"/>
        <w:ind w:firstLine="72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1.3. Нормативная база разработки </w:t>
      </w:r>
      <w:r/>
    </w:p>
    <w:p>
      <w:pPr>
        <w:pStyle w:val="Normal"/>
        <w:spacing w:lineRule="auto" w:line="240" w:before="0" w:after="0"/>
        <w:ind w:firstLine="720"/>
        <w:jc w:val="center"/>
        <w:rPr>
          <w:sz w:val="28"/>
          <w:b/>
          <w:sz w:val="28"/>
          <w:b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Концепции и Программы развития школы</w:t>
      </w:r>
      <w:r/>
    </w:p>
    <w:p>
      <w:pPr>
        <w:pStyle w:val="Normal"/>
        <w:spacing w:lineRule="auto" w:line="240" w:before="0" w:after="0"/>
        <w:ind w:firstLine="720"/>
        <w:jc w:val="both"/>
        <w:rPr>
          <w:sz w:val="28"/>
          <w:i/>
          <w:sz w:val="28"/>
          <w:i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Данные положения хорошо согласуются с реализуемыми сегодня в образовании основополагающими документами. В них подчеркивается значимость включения в деятельность современной общеобразовательной организации таких характеристик, как: </w:t>
      </w:r>
      <w:r/>
    </w:p>
    <w:p>
      <w:pPr>
        <w:pStyle w:val="Normal"/>
        <w:widowControl w:val="false"/>
        <w:numPr>
          <w:ilvl w:val="1"/>
          <w:numId w:val="8"/>
        </w:numPr>
        <w:tabs>
          <w:tab w:val="left" w:pos="993" w:leader="none"/>
        </w:tabs>
        <w:spacing w:lineRule="auto" w:line="240" w:before="0" w:after="0"/>
        <w:ind w:left="709" w:hanging="0"/>
        <w:jc w:val="both"/>
        <w:rPr>
          <w:sz w:val="28"/>
          <w:i/>
          <w:sz w:val="28"/>
          <w:i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компетентностный  и системно-деятельностный подходы</w:t>
      </w:r>
      <w:r>
        <w:rPr>
          <w:rFonts w:cs="Times New Roman" w:ascii="Times New Roman" w:hAnsi="Times New Roman"/>
          <w:sz w:val="28"/>
          <w:szCs w:val="28"/>
        </w:rPr>
        <w:t xml:space="preserve"> в реализации процесса и результата образования;</w:t>
      </w:r>
      <w:r/>
    </w:p>
    <w:p>
      <w:pPr>
        <w:pStyle w:val="Normal"/>
        <w:widowControl w:val="false"/>
        <w:numPr>
          <w:ilvl w:val="1"/>
          <w:numId w:val="8"/>
        </w:numPr>
        <w:tabs>
          <w:tab w:val="left" w:pos="993" w:leader="none"/>
        </w:tabs>
        <w:spacing w:lineRule="auto" w:line="240" w:before="0" w:after="0"/>
        <w:ind w:left="709" w:hanging="0"/>
        <w:jc w:val="both"/>
        <w:rPr>
          <w:sz w:val="28"/>
          <w:i/>
          <w:sz w:val="28"/>
          <w:i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внедрение </w:t>
      </w:r>
      <w:r>
        <w:rPr>
          <w:rFonts w:cs="Times New Roman" w:ascii="Times New Roman" w:hAnsi="Times New Roman"/>
          <w:b/>
          <w:bCs/>
          <w:sz w:val="28"/>
          <w:szCs w:val="28"/>
        </w:rPr>
        <w:t>новых образовательных технологий,</w:t>
      </w:r>
      <w:r>
        <w:rPr>
          <w:rFonts w:cs="Times New Roman" w:ascii="Times New Roman" w:hAnsi="Times New Roman"/>
          <w:sz w:val="28"/>
          <w:szCs w:val="28"/>
        </w:rPr>
        <w:t xml:space="preserve"> направленных как на реализацию компетентностного подхода, так и индивидуально-личностное развитие обучающихся;</w:t>
      </w:r>
      <w:r/>
    </w:p>
    <w:p>
      <w:pPr>
        <w:pStyle w:val="Normal"/>
        <w:widowControl w:val="false"/>
        <w:numPr>
          <w:ilvl w:val="1"/>
          <w:numId w:val="8"/>
        </w:numPr>
        <w:tabs>
          <w:tab w:val="left" w:pos="993" w:leader="none"/>
        </w:tabs>
        <w:spacing w:lineRule="auto" w:line="240" w:before="0" w:after="0"/>
        <w:ind w:left="709" w:hanging="0"/>
        <w:jc w:val="both"/>
        <w:rPr>
          <w:sz w:val="28"/>
          <w:i/>
          <w:sz w:val="28"/>
          <w:i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повышение </w:t>
      </w:r>
      <w:r>
        <w:rPr>
          <w:rFonts w:cs="Times New Roman" w:ascii="Times New Roman" w:hAnsi="Times New Roman"/>
          <w:b/>
          <w:bCs/>
          <w:sz w:val="28"/>
          <w:szCs w:val="28"/>
        </w:rPr>
        <w:t>уровня воспитательной работы</w:t>
      </w:r>
      <w:r>
        <w:rPr>
          <w:rFonts w:cs="Times New Roman" w:ascii="Times New Roman" w:hAnsi="Times New Roman"/>
          <w:sz w:val="28"/>
          <w:szCs w:val="28"/>
        </w:rPr>
        <w:t xml:space="preserve"> в школе.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firstLine="567"/>
        <w:jc w:val="both"/>
        <w:rPr>
          <w:sz w:val="28"/>
          <w:i/>
          <w:sz w:val="28"/>
          <w:i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Задачи и ориентиры обновления образования обозначены следующим образом: ориентация на качественное обучение, воспитание и развитие всех без исключения учащихся; формирование функциональной грамотности; приоритет личностного развития обучаемых перед всеми формами их информирования; максимальное развитие способностей каждого учащегося; последовательное овладение на соответствующих этапах обучения элементами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творческой самореализации, формирование основы для социального самоопределения и самообразования, </w:t>
      </w:r>
      <w:r>
        <w:rPr>
          <w:rFonts w:cs="Times New Roman" w:ascii="Times New Roman" w:hAnsi="Times New Roman"/>
          <w:sz w:val="28"/>
          <w:szCs w:val="28"/>
        </w:rPr>
        <w:t>подготовка к проектированию своего развития, воспитание стремления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 самореализации</w:t>
      </w:r>
      <w:r>
        <w:rPr>
          <w:rFonts w:cs="Times New Roman" w:ascii="Times New Roman" w:hAnsi="Times New Roman"/>
          <w:sz w:val="28"/>
          <w:szCs w:val="28"/>
        </w:rPr>
        <w:t xml:space="preserve"> и способности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 адекватной самооценке.</w:t>
      </w:r>
      <w:r/>
    </w:p>
    <w:p>
      <w:pPr>
        <w:pStyle w:val="Normal"/>
        <w:shd w:val="clear" w:color="auto" w:themeColor="" w:themeTint="" w:themeShade="" w:fill="FFFFFF" w:themeFill="" w:themeFillTint="" w:themeFillShade=""/>
        <w:tabs>
          <w:tab w:val="left" w:pos="4171" w:leader="none"/>
          <w:tab w:val="left" w:pos="5155" w:leader="none"/>
          <w:tab w:val="left" w:pos="7464" w:leader="dot"/>
          <w:tab w:val="left" w:pos="8035" w:leader="dot"/>
          <w:tab w:val="left" w:pos="9826" w:leader="dot"/>
        </w:tabs>
        <w:spacing w:lineRule="auto" w:line="240" w:before="0" w:after="0"/>
        <w:ind w:firstLine="567"/>
        <w:jc w:val="both"/>
        <w:rPr>
          <w:sz w:val="28"/>
          <w:i/>
          <w:sz w:val="28"/>
          <w:i/>
          <w:szCs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sz w:val="28"/>
          <w:szCs w:val="28"/>
        </w:rPr>
        <w:t>В числе важнейших критериев эффективности образования указаны не только учебная эффективность (качество знаний выпускников, подготовленность к продолжению образования и участию в сфере производства), но и социальная эффективность (подготовленность выпускников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 творческой самореализации и саморазвитию).</w:t>
      </w:r>
      <w:r/>
    </w:p>
    <w:p>
      <w:pPr>
        <w:pStyle w:val="Normal"/>
        <w:widowControl w:val="false"/>
        <w:shd w:val="clear" w:color="auto" w:themeColor="" w:themeTint="" w:themeShade="" w:fill="FFFFFF" w:themeFill="" w:themeFillTint="" w:themeFillShade=""/>
        <w:spacing w:lineRule="auto" w:line="240" w:before="0" w:after="0"/>
        <w:ind w:left="1429" w:right="-74" w:hanging="0"/>
        <w:jc w:val="both"/>
        <w:rPr>
          <w:sz w:val="28"/>
          <w:spacing w:val="1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pacing w:val="1"/>
          <w:sz w:val="28"/>
          <w:szCs w:val="28"/>
        </w:rPr>
      </w:r>
      <w:r/>
    </w:p>
    <w:p>
      <w:pPr>
        <w:pStyle w:val="Normal"/>
        <w:widowControl w:val="false"/>
        <w:shd w:val="clear" w:color="auto" w:themeColor="" w:themeTint="" w:themeShade="" w:fill="FFFFFF" w:themeFill="" w:themeFillTint="" w:themeFillShade=""/>
        <w:spacing w:lineRule="auto" w:line="240" w:before="0" w:after="0"/>
        <w:ind w:left="1429" w:right="-74" w:hanging="0"/>
        <w:jc w:val="both"/>
        <w:rPr>
          <w:sz w:val="28"/>
          <w:spacing w:val="1"/>
          <w:b/>
          <w:sz w:val="28"/>
          <w:b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pacing w:val="1"/>
          <w:sz w:val="28"/>
          <w:szCs w:val="28"/>
        </w:rPr>
        <w:t>1.4  Основные направления развития школы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left="709" w:right="-74" w:hanging="0"/>
        <w:jc w:val="both"/>
        <w:rPr>
          <w:sz w:val="28"/>
          <w:spacing w:val="1"/>
          <w:i/>
          <w:sz w:val="28"/>
          <w:i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spacing w:val="1"/>
          <w:sz w:val="28"/>
          <w:szCs w:val="28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-74" w:firstLine="709"/>
        <w:jc w:val="both"/>
        <w:rPr>
          <w:sz w:val="28"/>
          <w:spacing w:val="1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1"/>
          <w:sz w:val="28"/>
          <w:szCs w:val="28"/>
        </w:rPr>
        <w:t>Таким образом, определились основные направления Программы развития школы   на ближайшие годы:</w:t>
      </w:r>
      <w:r/>
    </w:p>
    <w:p>
      <w:pPr>
        <w:pStyle w:val="Normal"/>
        <w:numPr>
          <w:ilvl w:val="0"/>
          <w:numId w:val="9"/>
        </w:numPr>
        <w:shd w:val="clear" w:color="auto" w:themeColor="" w:themeTint="" w:themeShade="" w:fill="FFFFFF" w:themeFill="" w:themeFillTint="" w:themeFillShade=""/>
        <w:spacing w:lineRule="auto" w:line="240" w:before="0" w:after="0"/>
        <w:ind w:left="1134" w:right="11" w:hanging="567"/>
        <w:jc w:val="both"/>
        <w:rPr>
          <w:sz w:val="28"/>
          <w:spacing w:val="-1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создание воспитательной системы </w:t>
      </w:r>
      <w:r>
        <w:rPr>
          <w:rFonts w:cs="Times New Roman" w:ascii="Times New Roman" w:hAnsi="Times New Roman"/>
          <w:spacing w:val="1"/>
          <w:sz w:val="28"/>
          <w:szCs w:val="28"/>
        </w:rPr>
        <w:t>школы</w:t>
      </w:r>
      <w:r>
        <w:rPr>
          <w:rFonts w:cs="Times New Roman" w:ascii="Times New Roman" w:hAnsi="Times New Roman"/>
          <w:sz w:val="28"/>
          <w:szCs w:val="28"/>
        </w:rPr>
        <w:t>;</w:t>
      </w:r>
      <w:r/>
    </w:p>
    <w:p>
      <w:pPr>
        <w:pStyle w:val="Normal"/>
        <w:numPr>
          <w:ilvl w:val="0"/>
          <w:numId w:val="9"/>
        </w:numPr>
        <w:shd w:val="clear" w:color="auto" w:themeColor="" w:themeTint="" w:themeShade="" w:fill="FFFFFF" w:themeFill="" w:themeFillTint="" w:themeFillShade=""/>
        <w:spacing w:lineRule="auto" w:line="240" w:before="0" w:after="0"/>
        <w:ind w:left="1134" w:right="11" w:hanging="567"/>
        <w:jc w:val="both"/>
        <w:rPr>
          <w:sz w:val="28"/>
          <w:spacing w:val="-1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1"/>
          <w:sz w:val="28"/>
          <w:szCs w:val="28"/>
        </w:rPr>
        <w:t xml:space="preserve">формирование новой системы деятельности педагога в условиях обновления содержания образования  </w:t>
      </w:r>
      <w:r>
        <w:rPr>
          <w:rFonts w:cs="Times New Roman" w:ascii="Times New Roman" w:hAnsi="Times New Roman"/>
          <w:spacing w:val="1"/>
          <w:sz w:val="28"/>
          <w:szCs w:val="28"/>
        </w:rPr>
        <w:t>школы</w:t>
      </w:r>
      <w:r>
        <w:rPr>
          <w:rFonts w:cs="Times New Roman" w:ascii="Times New Roman" w:hAnsi="Times New Roman"/>
          <w:spacing w:val="-1"/>
          <w:sz w:val="28"/>
          <w:szCs w:val="28"/>
        </w:rPr>
        <w:t>;</w:t>
      </w:r>
      <w:r/>
    </w:p>
    <w:p>
      <w:pPr>
        <w:pStyle w:val="Normal"/>
        <w:numPr>
          <w:ilvl w:val="0"/>
          <w:numId w:val="9"/>
        </w:numPr>
        <w:shd w:val="clear" w:color="auto" w:themeColor="" w:themeTint="" w:themeShade="" w:fill="FFFFFF" w:themeFill="" w:themeFillTint="" w:themeFillShade=""/>
        <w:spacing w:lineRule="auto" w:line="240" w:before="0" w:after="0"/>
        <w:ind w:left="1134" w:right="11" w:hanging="567"/>
        <w:jc w:val="both"/>
        <w:rPr>
          <w:sz w:val="28"/>
          <w:spacing w:val="-1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1"/>
          <w:sz w:val="28"/>
          <w:szCs w:val="28"/>
        </w:rPr>
        <w:t xml:space="preserve">формирование образовательной среды (внедрение образовательных, здоровьесберегающих, информационно-коммуникационных технологий), формирующей функциональную грамотность </w:t>
      </w:r>
      <w:r>
        <w:rPr>
          <w:rFonts w:cs="Times New Roman" w:ascii="Times New Roman" w:hAnsi="Times New Roman"/>
          <w:spacing w:val="1"/>
          <w:sz w:val="28"/>
          <w:szCs w:val="28"/>
        </w:rPr>
        <w:t>школы</w:t>
      </w:r>
      <w:r>
        <w:rPr>
          <w:rFonts w:cs="Times New Roman" w:ascii="Times New Roman" w:hAnsi="Times New Roman"/>
          <w:spacing w:val="-1"/>
          <w:sz w:val="28"/>
          <w:szCs w:val="28"/>
        </w:rPr>
        <w:t>;</w:t>
      </w:r>
      <w:r/>
    </w:p>
    <w:p>
      <w:pPr>
        <w:pStyle w:val="Normal"/>
        <w:numPr>
          <w:ilvl w:val="0"/>
          <w:numId w:val="9"/>
        </w:numPr>
        <w:shd w:val="clear" w:color="auto" w:themeColor="" w:themeTint="" w:themeShade="" w:fill="FFFFFF" w:themeFill="" w:themeFillTint="" w:themeFillShade=""/>
        <w:spacing w:lineRule="auto" w:line="240" w:before="0" w:after="0"/>
        <w:ind w:left="1134" w:right="11" w:hanging="567"/>
        <w:jc w:val="both"/>
        <w:rPr>
          <w:sz w:val="28"/>
          <w:spacing w:val="-1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1"/>
          <w:sz w:val="28"/>
          <w:szCs w:val="28"/>
        </w:rPr>
        <w:t>критериальная оценка качества образования школьников  с опорой на компетентностный подход.</w:t>
      </w:r>
      <w:r/>
    </w:p>
    <w:p>
      <w:pPr>
        <w:pStyle w:val="Normal"/>
        <w:numPr>
          <w:ilvl w:val="0"/>
          <w:numId w:val="9"/>
        </w:numPr>
        <w:shd w:val="clear" w:color="auto" w:themeColor="" w:themeTint="" w:themeShade="" w:fill="FFFFFF" w:themeFill="" w:themeFillTint="" w:themeFillShade=""/>
        <w:spacing w:lineRule="auto" w:line="240" w:before="0" w:after="0"/>
        <w:ind w:left="1134" w:right="11" w:hanging="567"/>
        <w:jc w:val="both"/>
        <w:rPr>
          <w:sz w:val="28"/>
          <w:spacing w:val="-1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1"/>
          <w:sz w:val="28"/>
          <w:szCs w:val="28"/>
        </w:rPr>
        <w:t>создание условий для успешной деятельности учащихся с ООП, нуждающихся в  педагогической поддержке.</w:t>
      </w:r>
      <w:r/>
    </w:p>
    <w:p>
      <w:pPr>
        <w:pStyle w:val="Style23"/>
        <w:spacing w:before="0" w:after="0"/>
        <w:jc w:val="center"/>
        <w:rPr>
          <w:sz w:val="28"/>
          <w:i w:val="false"/>
          <w:b/>
          <w:sz w:val="28"/>
          <w:i w:val="false"/>
          <w:b/>
          <w:szCs w:val="28"/>
        </w:rPr>
      </w:pPr>
      <w:r>
        <w:rPr>
          <w:b/>
          <w:i w:val="false"/>
          <w:sz w:val="28"/>
          <w:szCs w:val="28"/>
        </w:rPr>
        <w:t>1.5 Принципы реализации обновленного образования</w:t>
      </w:r>
      <w:r/>
    </w:p>
    <w:p>
      <w:pPr>
        <w:pStyle w:val="Style23"/>
        <w:widowControl/>
        <w:numPr>
          <w:ilvl w:val="0"/>
          <w:numId w:val="10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b/>
          <w:i w:val="false"/>
          <w:sz w:val="28"/>
          <w:szCs w:val="28"/>
        </w:rPr>
        <w:t>Принцип гуманизации образования</w:t>
      </w:r>
      <w:r>
        <w:rPr>
          <w:i w:val="false"/>
          <w:sz w:val="28"/>
          <w:szCs w:val="28"/>
        </w:rPr>
        <w:t xml:space="preserve"> является основополагающим принципом деятельности, предусматривающим переоценку всех компонентов педагогического процесса в свете их человекообразующих функций.</w:t>
      </w:r>
      <w:r/>
    </w:p>
    <w:p>
      <w:pPr>
        <w:pStyle w:val="Style23"/>
        <w:widowControl/>
        <w:numPr>
          <w:ilvl w:val="0"/>
          <w:numId w:val="10"/>
        </w:numPr>
        <w:spacing w:before="0" w:after="0"/>
        <w:ind w:left="799" w:hanging="374"/>
        <w:jc w:val="both"/>
        <w:rPr>
          <w:sz w:val="28"/>
          <w:i w:val="false"/>
          <w:sz w:val="28"/>
          <w:i w:val="false"/>
          <w:szCs w:val="28"/>
        </w:rPr>
      </w:pPr>
      <w:r>
        <w:rPr>
          <w:b/>
          <w:i w:val="false"/>
          <w:sz w:val="28"/>
          <w:szCs w:val="28"/>
        </w:rPr>
        <w:t>Принцип развивающего обучения.</w:t>
      </w:r>
      <w:r>
        <w:rPr>
          <w:i w:val="false"/>
          <w:sz w:val="28"/>
          <w:szCs w:val="28"/>
        </w:rPr>
        <w:t xml:space="preserve"> Современная психологическая наука различает два уровня развития ребенка: актуальный и зону ближайшего развития. Развивающее обучение в школе опирается на зону ближайшего развития и способствует ускорению развития.</w:t>
      </w:r>
      <w:r/>
    </w:p>
    <w:p>
      <w:pPr>
        <w:pStyle w:val="Style23"/>
        <w:widowControl/>
        <w:numPr>
          <w:ilvl w:val="0"/>
          <w:numId w:val="10"/>
        </w:numPr>
        <w:spacing w:before="0" w:after="0"/>
        <w:ind w:left="799" w:hanging="374"/>
        <w:jc w:val="both"/>
        <w:rPr>
          <w:sz w:val="28"/>
          <w:i w:val="false"/>
          <w:sz w:val="28"/>
          <w:i w:val="false"/>
          <w:szCs w:val="28"/>
        </w:rPr>
      </w:pPr>
      <w:r>
        <w:rPr>
          <w:b/>
          <w:i w:val="false"/>
          <w:sz w:val="28"/>
          <w:szCs w:val="28"/>
        </w:rPr>
        <w:t>Принцип индивидуализации обучения.</w:t>
      </w:r>
      <w:r>
        <w:rPr>
          <w:i w:val="false"/>
          <w:sz w:val="28"/>
          <w:szCs w:val="28"/>
        </w:rPr>
        <w:t xml:space="preserve"> Под индивидуализацией обучения понимают всесторонний и всеобъемлющий учет уровня развития и способностей </w:t>
      </w:r>
      <w:r>
        <w:rPr>
          <w:b/>
          <w:i w:val="false"/>
          <w:sz w:val="28"/>
          <w:szCs w:val="28"/>
        </w:rPr>
        <w:t>каждого</w:t>
      </w:r>
      <w:r>
        <w:rPr>
          <w:i w:val="false"/>
          <w:sz w:val="28"/>
          <w:szCs w:val="28"/>
        </w:rPr>
        <w:t xml:space="preserve"> ученика, формирование на этой основе личных планов развития и обучения, программ стимулирования и коррекции развития способностей.</w:t>
      </w:r>
      <w:r/>
    </w:p>
    <w:p>
      <w:pPr>
        <w:pStyle w:val="Style23"/>
        <w:widowControl/>
        <w:numPr>
          <w:ilvl w:val="0"/>
          <w:numId w:val="10"/>
        </w:numPr>
        <w:spacing w:before="0" w:after="0"/>
        <w:ind w:left="799" w:hanging="374"/>
        <w:jc w:val="both"/>
        <w:rPr>
          <w:sz w:val="28"/>
          <w:i w:val="false"/>
          <w:sz w:val="28"/>
          <w:i w:val="false"/>
          <w:szCs w:val="28"/>
        </w:rPr>
      </w:pPr>
      <w:r>
        <w:rPr>
          <w:b/>
          <w:i w:val="false"/>
          <w:sz w:val="28"/>
          <w:szCs w:val="28"/>
        </w:rPr>
        <w:t>Принцип дифференциации обучения.</w:t>
      </w:r>
      <w:r>
        <w:rPr>
          <w:i w:val="false"/>
          <w:sz w:val="28"/>
          <w:szCs w:val="28"/>
        </w:rPr>
        <w:t xml:space="preserve"> Под дифференциацией обучения понимается такая структура школы, при которой всецело учитываются индивидуальные способности учащегося и формируются группы для их совместного обучения и развития.</w:t>
      </w:r>
      <w:r/>
    </w:p>
    <w:p>
      <w:pPr>
        <w:pStyle w:val="Style23"/>
        <w:widowControl/>
        <w:numPr>
          <w:ilvl w:val="0"/>
          <w:numId w:val="10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b/>
          <w:i w:val="false"/>
          <w:sz w:val="28"/>
          <w:szCs w:val="28"/>
        </w:rPr>
        <w:t>Принцип целостности образования.</w:t>
      </w:r>
      <w:r>
        <w:rPr>
          <w:i w:val="false"/>
          <w:sz w:val="28"/>
          <w:szCs w:val="28"/>
        </w:rPr>
        <w:t xml:space="preserve"> Под целостностью образования в школе понимается единство процессов развития, обучения и воспитания учащихся, сбалансированность отраслей знаний в содержании образования, адекватность педагогических технологий содержанию и задачам обучения.</w:t>
      </w:r>
      <w:r/>
    </w:p>
    <w:p>
      <w:pPr>
        <w:pStyle w:val="Style23"/>
        <w:widowControl/>
        <w:numPr>
          <w:ilvl w:val="0"/>
          <w:numId w:val="10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b/>
          <w:i w:val="false"/>
          <w:sz w:val="28"/>
          <w:szCs w:val="28"/>
        </w:rPr>
        <w:t>Принцип гуманитаризации</w:t>
      </w:r>
      <w:r>
        <w:rPr>
          <w:i w:val="false"/>
          <w:sz w:val="28"/>
          <w:szCs w:val="28"/>
        </w:rPr>
        <w:t xml:space="preserve"> способствует формированию у учащихся многоплановой, целостной и динамичной картины духовного развития человечества на протяжении веков.</w:t>
      </w:r>
      <w:r/>
    </w:p>
    <w:p>
      <w:pPr>
        <w:pStyle w:val="Style23"/>
        <w:widowControl/>
        <w:numPr>
          <w:ilvl w:val="0"/>
          <w:numId w:val="10"/>
        </w:numPr>
        <w:spacing w:before="0" w:after="0"/>
        <w:jc w:val="both"/>
        <w:rPr>
          <w:sz w:val="28"/>
          <w:sz w:val="28"/>
          <w:szCs w:val="28"/>
        </w:rPr>
      </w:pPr>
      <w:r>
        <w:rPr>
          <w:b/>
          <w:i w:val="false"/>
          <w:sz w:val="28"/>
          <w:szCs w:val="28"/>
        </w:rPr>
        <w:t xml:space="preserve">Принцип непрерывности. </w:t>
      </w:r>
      <w:r>
        <w:rPr>
          <w:i w:val="false"/>
          <w:sz w:val="28"/>
          <w:szCs w:val="28"/>
        </w:rPr>
        <w:t xml:space="preserve">Принцип непрерывности образования действует как фундаментальная основа организации целостной системы образования. </w:t>
      </w:r>
      <w:r/>
    </w:p>
    <w:p>
      <w:pPr>
        <w:pStyle w:val="2"/>
        <w:keepNext/>
        <w:keepLines w:val="false"/>
        <w:widowControl/>
        <w:numPr>
          <w:ilvl w:val="0"/>
          <w:numId w:val="0"/>
        </w:numPr>
        <w:tabs>
          <w:tab w:val="left" w:pos="576" w:leader="none"/>
        </w:tabs>
        <w:spacing w:before="0" w:after="0"/>
        <w:ind w:left="576" w:hanging="576"/>
        <w:jc w:val="both"/>
        <w:rPr>
          <w:sz w:val="28"/>
          <w:i w:val="false"/>
          <w:sz w:val="28"/>
          <w:i w:val="false"/>
          <w:szCs w:val="28"/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i w:val="false"/>
          <w:color w:val="00000A"/>
          <w:sz w:val="28"/>
          <w:szCs w:val="28"/>
        </w:rPr>
        <w:t xml:space="preserve">             </w:t>
      </w:r>
      <w:r/>
    </w:p>
    <w:p>
      <w:pPr>
        <w:pStyle w:val="2"/>
        <w:keepNext/>
        <w:keepLines w:val="false"/>
        <w:widowControl/>
        <w:numPr>
          <w:ilvl w:val="0"/>
          <w:numId w:val="0"/>
        </w:numPr>
        <w:tabs>
          <w:tab w:val="left" w:pos="576" w:leader="none"/>
        </w:tabs>
        <w:spacing w:before="0" w:after="0"/>
        <w:ind w:left="576" w:hanging="576"/>
        <w:jc w:val="both"/>
        <w:rPr>
          <w:sz w:val="28"/>
          <w:i w:val="false"/>
          <w:sz w:val="28"/>
          <w:i w:val="false"/>
          <w:szCs w:val="28"/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i w:val="false"/>
          <w:color w:val="00000A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i w:val="false"/>
          <w:color w:val="00000A"/>
          <w:sz w:val="28"/>
          <w:szCs w:val="28"/>
        </w:rPr>
        <w:t>1.6   Компетентностный подход, как основной результат обучения</w:t>
      </w:r>
      <w:r/>
    </w:p>
    <w:p>
      <w:pPr>
        <w:pStyle w:val="Normal"/>
        <w:spacing w:lineRule="auto" w:line="240" w:before="0" w:after="0"/>
        <w:ind w:firstLine="54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Целевая установка обновления содержания образования: основным результатом обучения становится освоение обобщенных способов действий (компетенций) и достижение новых уровней развития личности учащихся.</w:t>
      </w:r>
      <w:r/>
    </w:p>
    <w:p>
      <w:pPr>
        <w:pStyle w:val="Normal"/>
        <w:spacing w:lineRule="auto" w:line="240" w:before="0" w:after="0"/>
        <w:ind w:firstLine="540"/>
        <w:jc w:val="both"/>
        <w:rPr>
          <w:sz w:val="28"/>
          <w:i/>
          <w:b/>
          <w:sz w:val="28"/>
          <w:i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Решение основной задачи предполагает осуществление</w:t>
      </w:r>
      <w:r>
        <w:rPr>
          <w:rFonts w:cs="Times New Roman" w:ascii="Times New Roman" w:hAnsi="Times New Roman"/>
          <w:b/>
          <w:sz w:val="28"/>
          <w:szCs w:val="28"/>
        </w:rPr>
        <w:t xml:space="preserve"> компетентностного подхода.</w:t>
      </w:r>
      <w:r/>
    </w:p>
    <w:p>
      <w:pPr>
        <w:pStyle w:val="Normal"/>
        <w:spacing w:lineRule="auto" w:line="240" w:before="0" w:after="0"/>
        <w:ind w:firstLine="54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Рассматривая проблемы качества образования, считаем необходимым  переход от парадигмы оценки учащихся по знаниям, умениям, навыкам к компетентностному подходу. Компетентностный подход наиболее точно отражает суть модернизации в сфере образования. Основным в понимании компетентностного подхода является создание психолого-педагогических условий  для личных достижений учащихся. Целевую направленность школы связываем с формированием ключевых компетенций ученика, учителя, родителей, управленческой команды, созданием условий (мотивационных, педагогических, методических, управленческих и др.) перехода школы  к компетентностному подходу.</w:t>
      </w:r>
      <w:r/>
    </w:p>
    <w:p>
      <w:pPr>
        <w:pStyle w:val="Normal"/>
        <w:spacing w:lineRule="auto" w:line="240" w:before="0" w:after="0"/>
        <w:ind w:firstLine="54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Поиск подходов к достижению цели видим в решении следующих задач:</w:t>
      </w:r>
      <w:r/>
    </w:p>
    <w:p>
      <w:pPr>
        <w:pStyle w:val="Normal"/>
        <w:numPr>
          <w:ilvl w:val="0"/>
          <w:numId w:val="11"/>
        </w:numPr>
        <w:spacing w:lineRule="auto" w:line="240" w:before="0" w:after="0"/>
        <w:ind w:left="180" w:hanging="36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Изучение нормативной документации, ориентированной на компетентностный подход;</w:t>
      </w:r>
      <w:r/>
    </w:p>
    <w:p>
      <w:pPr>
        <w:pStyle w:val="Normal"/>
        <w:numPr>
          <w:ilvl w:val="0"/>
          <w:numId w:val="11"/>
        </w:numPr>
        <w:spacing w:lineRule="auto" w:line="240" w:before="0" w:after="0"/>
        <w:ind w:left="180" w:hanging="36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Проведение социальных исследований по выявлению уровня востребованности ключевых компетенций и навыков широкого спектра;</w:t>
      </w:r>
      <w:r/>
    </w:p>
    <w:p>
      <w:pPr>
        <w:pStyle w:val="Normal"/>
        <w:numPr>
          <w:ilvl w:val="0"/>
          <w:numId w:val="11"/>
        </w:numPr>
        <w:spacing w:lineRule="auto" w:line="240" w:before="0" w:after="0"/>
        <w:ind w:left="180" w:hanging="36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Организация системы обучения педколлектива по данной проблеме;</w:t>
      </w:r>
      <w:r/>
    </w:p>
    <w:p>
      <w:pPr>
        <w:pStyle w:val="Normal"/>
        <w:numPr>
          <w:ilvl w:val="0"/>
          <w:numId w:val="11"/>
        </w:numPr>
        <w:spacing w:lineRule="auto" w:line="240" w:before="0" w:after="0"/>
        <w:ind w:left="180" w:hanging="36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Внедрение технологий формирования компетенций, диагностического инструментария по выявлению уровней сформированности компетенций;</w:t>
      </w:r>
      <w:r/>
    </w:p>
    <w:p>
      <w:pPr>
        <w:pStyle w:val="Normal"/>
        <w:numPr>
          <w:ilvl w:val="0"/>
          <w:numId w:val="11"/>
        </w:numPr>
        <w:spacing w:lineRule="auto" w:line="240" w:before="0" w:after="0"/>
        <w:ind w:left="180" w:hanging="36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Апробация образовательных технологий и диагностического инструментария в творческой группе педагогов;</w:t>
      </w:r>
      <w:r/>
    </w:p>
    <w:p>
      <w:pPr>
        <w:pStyle w:val="Normal"/>
        <w:numPr>
          <w:ilvl w:val="0"/>
          <w:numId w:val="11"/>
        </w:numPr>
        <w:spacing w:lineRule="auto" w:line="240" w:before="0" w:after="0"/>
        <w:ind w:left="180" w:hanging="36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Проведение семинара-практикума по проблеме;</w:t>
      </w:r>
      <w:r/>
    </w:p>
    <w:p>
      <w:pPr>
        <w:pStyle w:val="Normal"/>
        <w:numPr>
          <w:ilvl w:val="0"/>
          <w:numId w:val="11"/>
        </w:numPr>
        <w:spacing w:lineRule="auto" w:line="240" w:before="0" w:after="0"/>
        <w:ind w:left="180" w:hanging="36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Проведение научно-практической конференции;</w:t>
      </w:r>
      <w:r/>
    </w:p>
    <w:p>
      <w:pPr>
        <w:pStyle w:val="Normal"/>
        <w:numPr>
          <w:ilvl w:val="0"/>
          <w:numId w:val="11"/>
        </w:numPr>
        <w:spacing w:lineRule="auto" w:line="240" w:before="0" w:after="0"/>
        <w:ind w:left="180" w:hanging="36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Издание методических наработок  педагогов;</w:t>
      </w:r>
      <w:r/>
    </w:p>
    <w:p>
      <w:pPr>
        <w:pStyle w:val="Normal"/>
        <w:numPr>
          <w:ilvl w:val="0"/>
          <w:numId w:val="11"/>
        </w:numPr>
        <w:spacing w:lineRule="auto" w:line="240" w:before="0" w:after="0"/>
        <w:ind w:left="180" w:hanging="36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Внедрение опыта  работы  по проблеме в практику работы всех участников образовательного процесса;</w:t>
      </w:r>
      <w:r/>
    </w:p>
    <w:p>
      <w:pPr>
        <w:pStyle w:val="Normal"/>
        <w:numPr>
          <w:ilvl w:val="0"/>
          <w:numId w:val="11"/>
        </w:numPr>
        <w:spacing w:lineRule="auto" w:line="240" w:before="0" w:after="0"/>
        <w:ind w:left="180" w:hanging="36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Для формирования компетенций во всех сферах жизнедеятельности человека усилить воздействие семьи, сверстников, социального окружения, профессиональной  среды микросоциума, социокультурного пространства   на учащихся.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-74" w:firstLine="709"/>
        <w:jc w:val="both"/>
        <w:rPr>
          <w:sz w:val="28"/>
          <w:spacing w:val="1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pacing w:val="1"/>
          <w:sz w:val="28"/>
          <w:szCs w:val="28"/>
        </w:rPr>
      </w:r>
      <w:r/>
    </w:p>
    <w:p>
      <w:pPr>
        <w:pStyle w:val="Normal"/>
        <w:spacing w:lineRule="auto" w:line="240" w:before="0" w:after="0"/>
        <w:ind w:left="180" w:hanging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1.7    Системно-деятельностный подход (СДП)</w:t>
      </w:r>
      <w:r/>
    </w:p>
    <w:p>
      <w:pPr>
        <w:pStyle w:val="Normal"/>
        <w:spacing w:lineRule="auto" w:line="240" w:before="0" w:after="0"/>
        <w:ind w:left="180" w:hanging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Системно-деятельностный подход (СДП) ориентирован на достижение основного результата - развитие личности ребенка на основе учебной деятельности. СДП предполагает смещение акцентов в  построении образовательного процесса от модели "Чему учить?" (обновление содержания)  к модели "Как учить?" (обновление средств обучения). Как обучать в новых условиях, как научить детей учиться, чтобы помочь им быть успешными в жизни.  Как отмечал Л.С. Выготский, способности проявляются в деятельности и в ней же формируются. Значит, сегодня учебный процесс должен быть "деятельностным", дети должны получать не готовые знания, а добывать их в процессе своей деятельности. При этом важна не просто активность детей, а такой образовательный процесс, в ходе которого у них формируются требуемые компетенции и способности: - умение ставить цель; - делать выбор; - принимать решения ; - и доводить их до исполнения или другими словами, как раз и формируется умение учиться, способность к самоизменению и саморазвитию.</w:t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 настоящее время разрабатывается широкий спектр технологий обучения, в частности деятельностной.  Технология деятельностного метода строится на основе структуры учебной деятельности и включает в себя все существенные компоненты этой деятельности.</w:t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Учебная деятельность - это деятельность ученика, суть которой заключается в развитии собственных способностей, необходимых для освоения культурных ценностей общества.</w:t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Как человек учится чему-либо? Методологически обоснованное описание этого процесса дано в специальной литературе. Мы рассмотрим структуру учебной деятельности исходя из того пути, который учащиеся должны проходить на уроке для системного формирования у них общеучебных умений. Очевидно, что для того, чтобы учиться чему-либо, ученик должен дать себе соответствующую установку - поставить цель.</w:t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Когда это может произойти? Когда ученик чего-то не знает или не умеет. Но это "знание о незнании" может возникнуть только тогда, когда человек что-то делал, пробовал. Однако в его действиях возникло затруднение - иначе бы он все сделал до конца, и ему не надо было ставить перед собой никакую новую цель. Таким образом, мы получаем следующую последовательность шагов учебной деятельности.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Пробное         Затруднение         Цель               Действие</w:t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Но человек начинает что-то делать только тогда, когда у него возникает мотивация к этому действию. Поэтому добавляем еще один шаг.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ind w:left="180" w:hanging="0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Мотивация      Пробное     Затруднение     Цель  Действие                                               </w:t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Итак, наш ученик поставил перед собой цель что-то узнать. У него возникло затруднение. Как действовать дальше? </w:t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Для эффективного выхода из затруднения необходимо выполнить следующие действия:</w:t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Исследование (анализ, в каком месте возникло затруднение)</w:t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Критика (установить, по какой причине возникло затруднение)</w:t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Проект (поставить перед собой цель и построить проект, в который   включается составление плана, определение способа и средств достижения цели).</w:t>
      </w:r>
      <w:r/>
    </w:p>
    <w:p>
      <w:pPr>
        <w:pStyle w:val="Normal"/>
        <w:spacing w:lineRule="auto" w:line="240" w:before="0" w:after="0"/>
        <w:ind w:left="18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Завершается путь учения самоконтролем (сопоставление результата с целью) и самооценкой (определением: достигнута ли поставленная цель и в какой степени).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-74" w:firstLine="709"/>
        <w:jc w:val="both"/>
        <w:rPr>
          <w:sz w:val="28"/>
          <w:spacing w:val="1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pacing w:val="1"/>
          <w:sz w:val="28"/>
          <w:szCs w:val="28"/>
        </w:rPr>
      </w:r>
      <w:r/>
    </w:p>
    <w:p>
      <w:pPr>
        <w:pStyle w:val="Style23"/>
        <w:spacing w:before="0" w:after="0"/>
        <w:ind w:left="283" w:firstLine="426"/>
        <w:jc w:val="center"/>
        <w:rPr>
          <w:sz w:val="28"/>
          <w:i w:val="false"/>
          <w:b/>
          <w:sz w:val="28"/>
          <w:i w:val="false"/>
          <w:b/>
          <w:szCs w:val="28"/>
        </w:rPr>
      </w:pPr>
      <w:r>
        <w:rPr>
          <w:b/>
          <w:i w:val="false"/>
          <w:sz w:val="28"/>
          <w:szCs w:val="28"/>
        </w:rPr>
        <w:t>1.8 Модель выпускника (на основе компетентностного подхода)</w:t>
      </w:r>
      <w:r/>
    </w:p>
    <w:p>
      <w:pPr>
        <w:pStyle w:val="Style23"/>
        <w:spacing w:before="0" w:after="0"/>
        <w:ind w:left="0" w:hanging="0"/>
        <w:rPr>
          <w:sz w:val="28"/>
          <w:i w:val="false"/>
          <w:sz w:val="28"/>
          <w:i w:val="false"/>
          <w:szCs w:val="28"/>
          <w:iCs/>
          <w:rFonts w:ascii="Times New Roman" w:hAnsi="Times New Roman" w:eastAsia="Times New Roman" w:cs="Times New Roman"/>
          <w:lang w:eastAsia="ru-RU"/>
        </w:rPr>
      </w:pPr>
      <w:r>
        <w:rPr>
          <w:i w:val="false"/>
          <w:sz w:val="28"/>
          <w:szCs w:val="28"/>
        </w:rPr>
      </w:r>
      <w:r/>
    </w:p>
    <w:p>
      <w:pPr>
        <w:pStyle w:val="Style23"/>
        <w:spacing w:before="0" w:after="0"/>
        <w:ind w:left="284" w:firstLine="425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Современное общество характеризуется информационным взрывом, научно-технической революцией, глобализацией социальной жизни, усилением взаимодействия культур. В этих условиях от школы требуется не только вооружить обучающихся новейшими знаниями в области естественных и гуманитарных наук, но и способностью самостоятельно находить и осмысливать информацию, обеспечить формирование  функциональной грамотности, выраженной в ключевых компетенциях.</w:t>
      </w:r>
      <w:r/>
    </w:p>
    <w:p>
      <w:pPr>
        <w:pStyle w:val="Style23"/>
        <w:spacing w:before="0" w:after="0"/>
        <w:ind w:left="284" w:firstLine="425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Поэтому уровень умственной и психологической подготовки обучающихся, уровень их адаптации к жизненному пространству должен быть достаточно высоким и прочным.</w:t>
      </w:r>
      <w:r/>
    </w:p>
    <w:p>
      <w:pPr>
        <w:pStyle w:val="Style23"/>
        <w:spacing w:before="0" w:after="0"/>
        <w:ind w:left="284" w:firstLine="425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Для этого на каждой ступени образования выпускник должен обладать определенным уровнем развития мышления, различными навыками и умениями, сформированными компетенциями, рядом личностных качеств.</w:t>
      </w:r>
      <w:r/>
    </w:p>
    <w:p>
      <w:pPr>
        <w:pStyle w:val="Style23"/>
        <w:spacing w:before="0" w:after="0"/>
        <w:ind w:left="284" w:firstLine="425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Модель выпускника понимается нами как образ ожидаемого результата образовательной деятельности.</w:t>
      </w:r>
      <w:r/>
    </w:p>
    <w:p>
      <w:pPr>
        <w:pStyle w:val="Style23"/>
        <w:spacing w:before="0" w:after="0"/>
        <w:ind w:left="283" w:firstLine="426"/>
        <w:jc w:val="center"/>
        <w:rPr>
          <w:sz w:val="28"/>
          <w:i w:val="false"/>
          <w:sz w:val="28"/>
          <w:i w:val="false"/>
          <w:szCs w:val="28"/>
          <w:iCs/>
          <w:rFonts w:ascii="Times New Roman" w:hAnsi="Times New Roman" w:eastAsia="Times New Roman" w:cs="Times New Roman"/>
          <w:lang w:eastAsia="ru-RU"/>
        </w:rPr>
      </w:pPr>
      <w:r>
        <w:rPr>
          <w:i w:val="false"/>
          <w:sz w:val="28"/>
          <w:szCs w:val="28"/>
        </w:rPr>
      </w:r>
      <w:r/>
    </w:p>
    <w:p>
      <w:pPr>
        <w:pStyle w:val="Style23"/>
        <w:spacing w:before="0" w:after="0"/>
        <w:ind w:left="283" w:firstLine="426"/>
        <w:jc w:val="center"/>
        <w:rPr>
          <w:sz w:val="28"/>
          <w:i w:val="false"/>
          <w:b/>
          <w:sz w:val="28"/>
          <w:i w:val="false"/>
          <w:b/>
          <w:szCs w:val="28"/>
        </w:rPr>
      </w:pPr>
      <w:r>
        <w:rPr>
          <w:b/>
          <w:i w:val="false"/>
          <w:sz w:val="28"/>
          <w:szCs w:val="28"/>
        </w:rPr>
        <w:t>Модель выпускника I ступени</w:t>
      </w:r>
      <w:r/>
    </w:p>
    <w:p>
      <w:pPr>
        <w:pStyle w:val="Style23"/>
        <w:spacing w:before="0" w:after="0"/>
        <w:ind w:left="283" w:firstLine="426"/>
        <w:rPr>
          <w:sz w:val="28"/>
          <w:i w:val="false"/>
          <w:sz w:val="28"/>
          <w:i w:val="false"/>
          <w:szCs w:val="28"/>
          <w:iCs/>
          <w:rFonts w:ascii="Times New Roman" w:hAnsi="Times New Roman" w:eastAsia="Times New Roman" w:cs="Times New Roman"/>
          <w:lang w:eastAsia="ru-RU"/>
        </w:rPr>
      </w:pPr>
      <w:r>
        <w:rPr>
          <w:i w:val="false"/>
          <w:sz w:val="28"/>
          <w:szCs w:val="28"/>
        </w:rPr>
      </w:r>
      <w:r/>
    </w:p>
    <w:p>
      <w:pPr>
        <w:pStyle w:val="Style23"/>
        <w:spacing w:before="0" w:after="0"/>
        <w:ind w:left="283" w:firstLine="426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Выпускник начальной школы должен:</w:t>
      </w:r>
      <w:r/>
    </w:p>
    <w:p>
      <w:pPr>
        <w:pStyle w:val="Style23"/>
        <w:spacing w:before="0" w:after="0"/>
        <w:ind w:left="283" w:firstLine="426"/>
        <w:rPr>
          <w:sz w:val="28"/>
          <w:i w:val="false"/>
          <w:sz w:val="28"/>
          <w:i w:val="false"/>
          <w:szCs w:val="28"/>
          <w:iCs/>
          <w:rFonts w:ascii="Times New Roman" w:hAnsi="Times New Roman" w:eastAsia="Times New Roman" w:cs="Times New Roman"/>
          <w:lang w:eastAsia="ru-RU"/>
        </w:rPr>
      </w:pPr>
      <w:r>
        <w:rPr>
          <w:i w:val="false"/>
          <w:sz w:val="28"/>
          <w:szCs w:val="28"/>
        </w:rPr>
      </w:r>
      <w:r/>
    </w:p>
    <w:p>
      <w:pPr>
        <w:pStyle w:val="Style23"/>
        <w:numPr>
          <w:ilvl w:val="0"/>
          <w:numId w:val="12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 </w:t>
      </w:r>
      <w:r>
        <w:rPr>
          <w:i w:val="false"/>
          <w:sz w:val="28"/>
          <w:szCs w:val="28"/>
        </w:rPr>
        <w:t>Освоить общеобразовательные программы по предметам учебного плана на уровне, достаточном для продолжения образования на ступени основного общего образования (т.е. должны быть сформированы  учебные действия как основа умения учиться).</w:t>
      </w:r>
      <w:r/>
    </w:p>
    <w:p>
      <w:pPr>
        <w:pStyle w:val="Style23"/>
        <w:numPr>
          <w:ilvl w:val="0"/>
          <w:numId w:val="12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Овладеть простейшими навыками самоконтроля учебных действий, культурой поведения и речи. </w:t>
      </w:r>
      <w:r/>
    </w:p>
    <w:p>
      <w:pPr>
        <w:pStyle w:val="Style23"/>
        <w:numPr>
          <w:ilvl w:val="0"/>
          <w:numId w:val="12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Освоить способы деятельности (познавательную, речевую, алгоритм работы с информацией, порядок организации деятельности: установление последовательности действий, выполнение инструкций, определение способов контроля, определение причин возникающих трудностей, нахождение и самостоятельное исправление ошибок и др.). </w:t>
      </w:r>
      <w:r/>
    </w:p>
    <w:p>
      <w:pPr>
        <w:pStyle w:val="Style23"/>
        <w:numPr>
          <w:ilvl w:val="0"/>
          <w:numId w:val="12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Овладеть основными навыками учебной деятельности, элементами критического мышления. </w:t>
      </w:r>
      <w:r/>
    </w:p>
    <w:p>
      <w:pPr>
        <w:pStyle w:val="Style23"/>
        <w:numPr>
          <w:ilvl w:val="0"/>
          <w:numId w:val="12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Сформировать потребность самостоятельно учиться, желания учиться, понимания взаимосвязи внешнего мира. </w:t>
      </w:r>
      <w:r/>
    </w:p>
    <w:p>
      <w:pPr>
        <w:pStyle w:val="Style23"/>
        <w:numPr>
          <w:ilvl w:val="0"/>
          <w:numId w:val="12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Овладеть основами личной гигиены и здорового образа жизни. </w:t>
      </w:r>
      <w:r/>
    </w:p>
    <w:p>
      <w:pPr>
        <w:pStyle w:val="Style23"/>
        <w:spacing w:before="0" w:after="0"/>
        <w:ind w:left="0" w:hanging="0"/>
        <w:jc w:val="both"/>
        <w:rPr>
          <w:sz w:val="28"/>
          <w:i w:val="false"/>
          <w:sz w:val="28"/>
          <w:i w:val="false"/>
          <w:szCs w:val="28"/>
          <w:iCs/>
          <w:rFonts w:ascii="Times New Roman" w:hAnsi="Times New Roman" w:eastAsia="Times New Roman" w:cs="Times New Roman"/>
          <w:lang w:eastAsia="ru-RU"/>
        </w:rPr>
      </w:pPr>
      <w:r>
        <w:rPr>
          <w:i w:val="false"/>
          <w:sz w:val="28"/>
          <w:szCs w:val="28"/>
        </w:rPr>
      </w:r>
      <w:r/>
    </w:p>
    <w:p>
      <w:pPr>
        <w:pStyle w:val="Style23"/>
        <w:spacing w:before="0" w:after="0"/>
        <w:ind w:left="283" w:firstLine="426"/>
        <w:jc w:val="center"/>
        <w:rPr>
          <w:sz w:val="28"/>
          <w:i w:val="false"/>
          <w:b/>
          <w:sz w:val="28"/>
          <w:i w:val="false"/>
          <w:b/>
          <w:szCs w:val="28"/>
        </w:rPr>
      </w:pPr>
      <w:r>
        <w:rPr>
          <w:b/>
          <w:i w:val="false"/>
          <w:sz w:val="28"/>
          <w:szCs w:val="28"/>
        </w:rPr>
        <w:t>Модель выпускника II ступени</w:t>
      </w:r>
      <w:r/>
    </w:p>
    <w:p>
      <w:pPr>
        <w:pStyle w:val="Style23"/>
        <w:spacing w:before="0" w:after="0"/>
        <w:ind w:left="0" w:hanging="0"/>
        <w:rPr>
          <w:sz w:val="28"/>
          <w:i w:val="false"/>
          <w:sz w:val="28"/>
          <w:i w:val="false"/>
          <w:szCs w:val="28"/>
          <w:iCs/>
          <w:rFonts w:ascii="Times New Roman" w:hAnsi="Times New Roman" w:eastAsia="Times New Roman" w:cs="Times New Roman"/>
          <w:lang w:eastAsia="ru-RU"/>
        </w:rPr>
      </w:pPr>
      <w:r>
        <w:rPr>
          <w:i w:val="false"/>
          <w:sz w:val="28"/>
          <w:szCs w:val="28"/>
        </w:rPr>
      </w:r>
      <w:r/>
    </w:p>
    <w:p>
      <w:pPr>
        <w:pStyle w:val="Style23"/>
        <w:spacing w:before="0" w:after="0"/>
        <w:ind w:left="283" w:firstLine="426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Выпускник основной школы должен:</w:t>
      </w:r>
      <w:r/>
    </w:p>
    <w:p>
      <w:pPr>
        <w:pStyle w:val="Style23"/>
        <w:spacing w:before="0" w:after="0"/>
        <w:ind w:left="283" w:firstLine="426"/>
        <w:rPr>
          <w:sz w:val="28"/>
          <w:i w:val="false"/>
          <w:sz w:val="28"/>
          <w:i w:val="false"/>
          <w:szCs w:val="28"/>
          <w:iCs/>
          <w:rFonts w:ascii="Times New Roman" w:hAnsi="Times New Roman" w:eastAsia="Times New Roman" w:cs="Times New Roman"/>
          <w:lang w:eastAsia="ru-RU"/>
        </w:rPr>
      </w:pPr>
      <w:r>
        <w:rPr>
          <w:i w:val="false"/>
          <w:sz w:val="28"/>
          <w:szCs w:val="28"/>
        </w:rPr>
      </w:r>
      <w:r/>
    </w:p>
    <w:p>
      <w:pPr>
        <w:pStyle w:val="Style23"/>
        <w:numPr>
          <w:ilvl w:val="0"/>
          <w:numId w:val="13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Освоить на уровне требований государственных программ учебный материал по всем предметам школьного учебного плана. </w:t>
      </w:r>
      <w:r/>
    </w:p>
    <w:p>
      <w:pPr>
        <w:pStyle w:val="Style23"/>
        <w:numPr>
          <w:ilvl w:val="0"/>
          <w:numId w:val="13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Овладеть необходимыми знаниями и навыками социальных и культурных норм жизни в обществе. </w:t>
      </w:r>
      <w:r/>
    </w:p>
    <w:p>
      <w:pPr>
        <w:pStyle w:val="Style23"/>
        <w:numPr>
          <w:ilvl w:val="0"/>
          <w:numId w:val="13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 </w:t>
      </w:r>
      <w:r>
        <w:rPr>
          <w:i w:val="false"/>
          <w:sz w:val="28"/>
          <w:szCs w:val="28"/>
        </w:rPr>
        <w:t xml:space="preserve">Овладеть простейшими знаниями о профессиях. </w:t>
      </w:r>
      <w:r/>
    </w:p>
    <w:p>
      <w:pPr>
        <w:pStyle w:val="Style23"/>
        <w:numPr>
          <w:ilvl w:val="0"/>
          <w:numId w:val="13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Проявлять первоначальное владение ключевыми компетенциями: </w:t>
      </w:r>
      <w:r/>
    </w:p>
    <w:p>
      <w:pPr>
        <w:pStyle w:val="Style23"/>
        <w:spacing w:before="0" w:after="0"/>
        <w:ind w:left="0" w:hanging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                   </w:t>
      </w:r>
      <w:r>
        <w:rPr>
          <w:i w:val="false"/>
          <w:sz w:val="28"/>
          <w:szCs w:val="28"/>
        </w:rPr>
        <w:t xml:space="preserve">- овладение культурой учебного труда; </w:t>
      </w:r>
      <w:r/>
    </w:p>
    <w:p>
      <w:pPr>
        <w:pStyle w:val="Style23"/>
        <w:spacing w:before="0" w:after="0"/>
        <w:ind w:left="1429" w:hanging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- овладение информационно-коммуникативной деятельностью; </w:t>
      </w:r>
      <w:r/>
    </w:p>
    <w:p>
      <w:pPr>
        <w:pStyle w:val="Style23"/>
        <w:spacing w:before="0" w:after="0"/>
        <w:ind w:left="1429" w:hanging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- овладение рефлексивной деятельностью; </w:t>
      </w:r>
      <w:r/>
    </w:p>
    <w:p>
      <w:pPr>
        <w:pStyle w:val="Style23"/>
        <w:spacing w:before="0" w:after="0"/>
        <w:ind w:left="1429" w:hanging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- умение вести диалог и взаимодействовать с социумом (коллективом, семьей, друзьями); </w:t>
      </w:r>
      <w:r/>
    </w:p>
    <w:p>
      <w:pPr>
        <w:pStyle w:val="Style23"/>
        <w:spacing w:before="0" w:after="0"/>
        <w:ind w:left="1429" w:hanging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- способность вести здоровый образ жизни; </w:t>
      </w:r>
      <w:r/>
    </w:p>
    <w:p>
      <w:pPr>
        <w:pStyle w:val="Style23"/>
        <w:spacing w:before="0" w:after="0"/>
        <w:ind w:left="1429" w:hanging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- иметь знаний о себе как личности; </w:t>
      </w:r>
      <w:r/>
    </w:p>
    <w:p>
      <w:pPr>
        <w:pStyle w:val="Style23"/>
        <w:spacing w:before="0" w:after="0"/>
        <w:ind w:left="1429" w:hanging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- умение решать проблемные ситуации и брать на себя ответственность; </w:t>
      </w:r>
      <w:r/>
    </w:p>
    <w:p>
      <w:pPr>
        <w:pStyle w:val="Style23"/>
        <w:spacing w:before="0" w:after="0"/>
        <w:ind w:left="1429" w:hanging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- проявлять активную жизненную позицию. </w:t>
      </w:r>
      <w:r/>
    </w:p>
    <w:p>
      <w:pPr>
        <w:pStyle w:val="Style23"/>
        <w:spacing w:before="0" w:after="0"/>
        <w:ind w:left="0" w:hanging="0"/>
        <w:rPr>
          <w:sz w:val="28"/>
          <w:i w:val="false"/>
          <w:sz w:val="28"/>
          <w:i w:val="false"/>
          <w:szCs w:val="28"/>
          <w:iCs/>
          <w:rFonts w:ascii="Times New Roman" w:hAnsi="Times New Roman" w:eastAsia="Times New Roman" w:cs="Times New Roman"/>
          <w:lang w:eastAsia="ru-RU"/>
        </w:rPr>
      </w:pPr>
      <w:r>
        <w:rPr>
          <w:i w:val="false"/>
          <w:sz w:val="28"/>
          <w:szCs w:val="28"/>
        </w:rPr>
      </w:r>
      <w:r/>
    </w:p>
    <w:p>
      <w:pPr>
        <w:pStyle w:val="Style23"/>
        <w:spacing w:before="0" w:after="0"/>
        <w:ind w:left="283" w:firstLine="426"/>
        <w:jc w:val="center"/>
        <w:rPr>
          <w:sz w:val="28"/>
          <w:i w:val="false"/>
          <w:b/>
          <w:sz w:val="28"/>
          <w:i w:val="false"/>
          <w:b/>
          <w:szCs w:val="28"/>
        </w:rPr>
      </w:pPr>
      <w:r>
        <w:rPr>
          <w:b/>
          <w:i w:val="false"/>
          <w:sz w:val="28"/>
          <w:szCs w:val="28"/>
        </w:rPr>
        <w:t>Модель выпускника III ступени</w:t>
      </w:r>
      <w:r/>
    </w:p>
    <w:p>
      <w:pPr>
        <w:pStyle w:val="Style23"/>
        <w:spacing w:before="0" w:after="0"/>
        <w:ind w:left="0" w:hanging="0"/>
        <w:rPr>
          <w:sz w:val="28"/>
          <w:i w:val="false"/>
          <w:sz w:val="28"/>
          <w:i w:val="false"/>
          <w:szCs w:val="28"/>
          <w:iCs/>
          <w:rFonts w:ascii="Times New Roman" w:hAnsi="Times New Roman" w:eastAsia="Times New Roman" w:cs="Times New Roman"/>
          <w:lang w:eastAsia="ru-RU"/>
        </w:rPr>
      </w:pPr>
      <w:r>
        <w:rPr>
          <w:i w:val="false"/>
          <w:sz w:val="28"/>
          <w:szCs w:val="28"/>
        </w:rPr>
      </w:r>
      <w:r/>
    </w:p>
    <w:p>
      <w:pPr>
        <w:pStyle w:val="Style23"/>
        <w:spacing w:before="0" w:after="0"/>
        <w:ind w:left="283" w:firstLine="426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Выпускник средней школы должен:</w:t>
      </w:r>
      <w:r/>
    </w:p>
    <w:p>
      <w:pPr>
        <w:pStyle w:val="Style23"/>
        <w:spacing w:before="0" w:after="0"/>
        <w:ind w:left="283" w:firstLine="426"/>
        <w:rPr>
          <w:sz w:val="28"/>
          <w:i w:val="false"/>
          <w:sz w:val="28"/>
          <w:i w:val="false"/>
          <w:szCs w:val="28"/>
          <w:iCs/>
          <w:rFonts w:ascii="Times New Roman" w:hAnsi="Times New Roman" w:eastAsia="Times New Roman" w:cs="Times New Roman"/>
          <w:lang w:eastAsia="ru-RU"/>
        </w:rPr>
      </w:pPr>
      <w:r>
        <w:rPr>
          <w:i w:val="false"/>
          <w:sz w:val="28"/>
          <w:szCs w:val="28"/>
        </w:rPr>
      </w:r>
      <w:r/>
    </w:p>
    <w:p>
      <w:pPr>
        <w:pStyle w:val="Style23"/>
        <w:numPr>
          <w:ilvl w:val="0"/>
          <w:numId w:val="14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Успешно освоить все программы по предметам школьного учебного плана.</w:t>
      </w:r>
      <w:r/>
    </w:p>
    <w:p>
      <w:pPr>
        <w:pStyle w:val="Style23"/>
        <w:numPr>
          <w:ilvl w:val="0"/>
          <w:numId w:val="14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Овладеть видами деятельности в различных жизненных ситуациях: трудовыми, учебными, игровыми, познавательным, а также средствами и способами деятельности: планированием, проектированием, моделированием, прогнозированием, исследованием. </w:t>
      </w:r>
      <w:r/>
    </w:p>
    <w:p>
      <w:pPr>
        <w:pStyle w:val="Style23"/>
        <w:numPr>
          <w:ilvl w:val="0"/>
          <w:numId w:val="14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Овладеть функциональной грамотностью, ключевыми компетенциями. </w:t>
      </w:r>
      <w:r/>
    </w:p>
    <w:p>
      <w:pPr>
        <w:pStyle w:val="Normal"/>
        <w:spacing w:lineRule="auto" w:line="240" w:before="0" w:after="0"/>
        <w:ind w:firstLine="72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1.9  Концепция воспитательной работы </w:t>
      </w:r>
      <w:r/>
    </w:p>
    <w:p>
      <w:pPr>
        <w:pStyle w:val="Normal"/>
        <w:spacing w:lineRule="auto" w:line="240" w:before="0" w:after="0"/>
        <w:ind w:firstLine="426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 современных условиях на очередном инновационно-технологическом этапе реформирования системы образования формируются новые стратегические цели и тенденции содержания образования и воспитания. Воспитательная работа должна стать специально организованным процессом формирования и принятия гуманных социально одобряемых ценностей и образцов гражданского поведения. Школа должна стать «вторым домом детей, в котором хорошо, комфортно, интересно каждому ребенку» (Ш.А.Амонашвили). Решение данной проблемы может быть успешно достигнуто на основе разработанной  научной  системы  заблаговременного поиска, отбора, обучения и воспитания одаренной и талантливой учащейся молодежи - будущего интеллектуального потенциала общества.</w:t>
      </w:r>
      <w:r/>
    </w:p>
    <w:p>
      <w:pPr>
        <w:pStyle w:val="Normal"/>
        <w:spacing w:lineRule="auto" w:line="240" w:before="0" w:after="0"/>
        <w:ind w:firstLine="426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333333"/>
        </w:rPr>
        <w:tab/>
      </w:r>
      <w:r>
        <w:rPr>
          <w:rFonts w:cs="Times New Roman" w:ascii="Times New Roman" w:hAnsi="Times New Roman"/>
          <w:color w:val="333333"/>
        </w:rPr>
        <mc:AlternateContent>
          <mc:Choice Requires="wpg">
            <w:drawing>
              <wp:inline distT="0" distB="0" distL="114300" distR="114300">
                <wp:extent cx="3998595" cy="3639185"/>
                <wp:effectExtent l="0" t="0" r="0" b="0"/>
                <wp:docPr id="2" name="Полотно 6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7800" cy="36385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997800" cy="354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0" y="0"/>
                            <a:ext cx="3884760" cy="3638520"/>
                          </a:xfrm>
                        </wpg:grpSpPr>
                        <wps:wsp>
                          <wps:cNvSpPr txBox="1"/>
                          <wps:spPr>
                            <a:xfrm>
                              <a:off x="82440" y="613440"/>
                              <a:ext cx="3639240" cy="3009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560">
                              <a:solidFill>
                                <a:srgbClr val="0000ff"/>
                              </a:solidFill>
                              <a:round/>
                            </a:ln>
                          </wps:spPr>
                          <wps:txbx>
                            <w:txbxContent>
                              <w:p>
                                <w:pPr/>
                                <w:r>
                                  <w:rPr/>
                                </w:r>
                              </w:p>
                              <w:p>
                                <w:pPr/>
                                <w:r>
                                  <w:rPr/>
                                </w:r>
                              </w:p>
                              <w:p>
                                <w:pPr/>
                                <w:r>
                                  <w:rPr/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/>
                                </w:r>
                              </w:p>
                              <w:p>
                                <w:pPr/>
                                <w:r>
                                  <w:rPr/>
                                </w:r>
                              </w:p>
                              <w:p>
                                <w:pPr/>
                                <w:r>
                                  <w:rPr/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>индивидуализация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>социализация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/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wrap="square"/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3884760" cy="363852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247680" y="749880"/>
                                <a:ext cx="910080" cy="6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Познай себя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>
                            <wps:cNvSpPr txBox="1"/>
                            <wps:spPr>
                              <a:xfrm>
                                <a:off x="1488600" y="749880"/>
                                <a:ext cx="910080" cy="45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Найди себя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>
                            <wps:cNvSpPr txBox="1"/>
                            <wps:spPr>
                              <a:xfrm>
                                <a:off x="2646000" y="749880"/>
                                <a:ext cx="908640" cy="4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Реализуй себя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>
                            <wps:cNvSpPr txBox="1"/>
                            <wps:spPr>
                              <a:xfrm>
                                <a:off x="247680" y="1364040"/>
                                <a:ext cx="981720" cy="65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right"/>
                                  </w:pPr>
                                  <w:r>
                                    <w:rPr>
                                      <w:color w:val="333333"/>
                                    </w:rPr>
                                    <w:t>Саморазвитие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>
                            <wps:cNvSpPr txBox="1"/>
                            <wps:spPr>
                              <a:xfrm>
                                <a:off x="1462320" y="1362600"/>
                                <a:ext cx="1012320" cy="45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333333"/>
                                    </w:rPr>
                                    <w:t>Партнерство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>
                            <wps:cNvSpPr txBox="1"/>
                            <wps:spPr>
                              <a:xfrm>
                                <a:off x="2590920" y="1364040"/>
                                <a:ext cx="966600" cy="45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333333"/>
                                    </w:rPr>
                                    <w:t>Целостность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>
                            <wps:cNvSpPr txBox="1"/>
                            <wps:spPr>
                              <a:xfrm>
                                <a:off x="247680" y="1977480"/>
                                <a:ext cx="910080" cy="45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Педагогика выбора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>
                            <wps:cNvSpPr txBox="1"/>
                            <wps:spPr>
                              <a:xfrm>
                                <a:off x="1488600" y="1977480"/>
                                <a:ext cx="910080" cy="552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Педагогика сотрудничества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>
                            <wps:cNvSpPr txBox="1"/>
                            <wps:spPr>
                              <a:xfrm>
                                <a:off x="2646000" y="1977480"/>
                                <a:ext cx="910080" cy="47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Педагогика игры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>
                            <wps:cNvSpPr/>
                            <wps:spPr>
                              <a:xfrm>
                                <a:off x="600120" y="0"/>
                                <a:ext cx="2531880" cy="926640"/>
                              </a:xfrm>
                              <a:prstGeom prst="triangle">
                                <a:avLst>
                                  <a:gd name="adj" fmla="val 108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5560">
                                <a:solidFill>
                                  <a:srgbClr val="0000f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/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b/>
                                    </w:rPr>
                                    <w:t>«Я» - «МЫ»</w:t>
                                  </w: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0" y="3272760"/>
                                <a:ext cx="3884760" cy="299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560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Самоуправление -самообразование – саморазвитие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>
                            <wps:cNvSpPr txBox="1"/>
                            <wps:spPr>
                              <a:xfrm>
                                <a:off x="247680" y="2590920"/>
                                <a:ext cx="910080" cy="104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Досуг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>
                            <wps:cNvSpPr txBox="1"/>
                            <wps:spPr>
                              <a:xfrm>
                                <a:off x="1488600" y="2590920"/>
                                <a:ext cx="910080" cy="45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Дом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  <wps:wsp>
                            <wps:cNvSpPr txBox="1"/>
                            <wps:spPr>
                              <a:xfrm>
                                <a:off x="2646000" y="2591280"/>
                                <a:ext cx="910080" cy="459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Дело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Полотно 67" editas="canvas" style="margin-left:0pt;margin-top:0pt;width:314.8pt;height:286.5pt" coordorigin="0,0" coordsize="6296,5730">
                <v:rect id="shape_0" stroked="f" style="position:absolute;left:0;top:0;width:6295;height:5584">
                  <w10:wrap type="none"/>
                  <v:fill on="false" o:detectmouseclick="t"/>
                  <v:stroke color="#3465a4" joinstyle="round" endcap="flat"/>
                </v:rect>
                <v:group id="shape_0" alt="Group 38" editas="canvas" style="left:0;top:0;width:6118;height:5730">
                  <v:shapetype id="shapetype_202" coordsize="21600,21600" o:spt="202" path="m,l,21600l21600,21600l21600,xe">
                    <v:stroke joinstyle="miter"/>
                    <v:path gradientshapeok="t" o:connecttype="rect"/>
                  </v:shapetype>
                  <v:shape id="shape_0" ID="Rectangle 39" fillcolor="white" stroked="t" style="position:absolute;left:130;top:966;width:5730;height:4739" type="shapetype_202">
                    <v:textbox>
                      <w:txbxContent>
                        <w:p>
                          <w:pPr/>
                          <w:r>
                            <w:rPr/>
                          </w:r>
                        </w:p>
                        <w:p>
                          <w:pPr/>
                          <w:r>
                            <w:rPr/>
                          </w:r>
                        </w:p>
                        <w:p>
                          <w:pPr/>
                          <w:r>
                            <w:rPr/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/>
                          </w:r>
                        </w:p>
                        <w:p>
                          <w:pPr/>
                          <w:r>
                            <w:rPr/>
                          </w:r>
                        </w:p>
                        <w:p>
                          <w:pPr/>
                          <w:r>
                            <w:rPr/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/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/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/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>
                              <w:b/>
                            </w:rPr>
                            <w:t>индивидуализация</w:t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/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/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>
                              <w:b/>
                            </w:rPr>
                            <w:t>социализация</w:t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/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  <v:fill type="solid" color2="black" o:detectmouseclick="t"/>
                    <v:stroke color="blue" weight="25560" joinstyle="round" endcap="flat"/>
                  </v:shape>
                  <v:group id="shape_0" alt="Group 40" editas="canvas" style="left:0;top:0;width:6118;height:5730">
                    <v:shape id="shape_0" ID="Rectangle 41" fillcolor="white" stroked="t" style="position:absolute;left:390;top:1181;width:1432;height:1031" type="shapetype_202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Познай себя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ack" weight="19080" joinstyle="round" endcap="flat"/>
                    </v:shape>
                    <v:shape id="shape_0" ID="Rectangle 42" fillcolor="white" stroked="t" style="position:absolute;left:2344;top:1181;width:1432;height:722" type="shapetype_202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Найди себя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ack" joinstyle="round" endcap="flat"/>
                    </v:shape>
                    <v:shape id="shape_0" ID="Rectangle 43" fillcolor="white" stroked="t" style="position:absolute;left:4167;top:1181;width:1430;height:778" type="shapetype_202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Реализуй себя</w:t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ack" joinstyle="round" endcap="flat"/>
                    </v:shape>
                    <v:shape id="shape_0" ID="Rectangle 44" fillcolor="white" stroked="t" style="position:absolute;left:390;top:2148;width:1545;height:1031" type="shapetype_202">
                      <v:textbo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color w:val="333333"/>
                              </w:rPr>
                              <w:t>Саморазвитие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ack" joinstyle="round" endcap="flat"/>
                    </v:shape>
                    <v:shape id="shape_0" ID="Rectangle 45" fillcolor="white" stroked="t" style="position:absolute;left:2303;top:2146;width:1593;height:722" type="shapetype_202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color w:val="333333"/>
                              </w:rPr>
                              <w:t>Партнерство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ack" joinstyle="round" endcap="flat"/>
                    </v:shape>
                    <v:shape id="shape_0" ID="Rectangle 46" fillcolor="white" stroked="t" style="position:absolute;left:4080;top:2148;width:1521;height:722" type="shapetype_202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color w:val="333333"/>
                              </w:rPr>
                              <w:t>Целостность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ack" joinstyle="round" endcap="flat"/>
                    </v:shape>
                    <v:shape id="shape_0" ID="Rectangle 47" fillcolor="white" stroked="t" style="position:absolute;left:390;top:3114;width:1432;height:722" type="shapetype_202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Педагогика выбора</w:t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ack" joinstyle="round" endcap="flat"/>
                    </v:shape>
                    <v:shape id="shape_0" ID="Rectangle 48" fillcolor="white" stroked="t" style="position:absolute;left:2344;top:3114;width:1432;height:870" type="shapetype_202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</w:rPr>
                              <w:t>Педагогика сотрудничества</w:t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ack" joinstyle="round" endcap="flat"/>
                    </v:shape>
                    <v:shape id="shape_0" ID="Rectangle 49" fillcolor="white" stroked="t" style="position:absolute;left:4167;top:3114;width:1432;height:750" type="shapetype_202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Педагогика игры</w:t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ack" joinstyle="round" endcap="flat"/>
                    </v:shape>
                    <v:shapetype id="shapetype_5" coordsize="21600,21600" o:spt="5" adj="10800" path="m,21600l@0,l21600,21600xe">
                      <v:stroke joinstyle="miter"/>
                      <v:formulas>
                        <v:f eqn="val #0"/>
                        <v:f eqn="prod 1 @0 2"/>
                        <v:f eqn="sum @1 10800 0"/>
                      </v:formulas>
                      <v:path gradientshapeok="t" o:connecttype="rect" textboxrect="@1,10800,@2,21600"/>
                      <v:handles>
                        <v:h position="@0,0"/>
                      </v:handles>
                    </v:shapetype>
                    <v:shape id="shape_0" ID="AutoShape 50" fillcolor="white" stroked="t" style="position:absolute;left:945;top:0;width:3986;height:1458" type="shapetype_5">
                      <v:textbox>
                        <w:txbxContent>
                          <w:p>
                            <w:pPr/>
                            <w:r>
                              <w:rPr>
                                <w:b/>
                                <w:sz w:val="28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</w:rPr>
                              <w:t>«Я» - «МЫ»</w:t>
                            </w:r>
                          </w:p>
                        </w:txbxContent>
                      </v:textbox>
                      <w10:wrap type="none"/>
                      <v:fill type="solid" color2="black" o:detectmouseclick="t"/>
                      <v:stroke color="blue" weight="25560" joinstyle="miter" endcap="flat"/>
                    </v:shape>
                    <v:shape id="shape_0" ID="Rectangle 51" fillcolor="white" stroked="t" style="position:absolute;left:0;top:5154;width:6117;height:470" type="shapetype_202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Самоуправление -самообразование – саморазвитие</w:t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ue" weight="25560" joinstyle="round" endcap="flat"/>
                    </v:shape>
                    <v:shape id="shape_0" ID="Rectangle 52" fillcolor="white" stroked="t" style="position:absolute;left:390;top:4080;width:1432;height:1649" type="shapetype_202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Досуг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ack" joinstyle="round" endcap="flat"/>
                    </v:shape>
                    <v:shape id="shape_0" ID="Rectangle 53" fillcolor="white" stroked="t" style="position:absolute;left:2344;top:4080;width:1432;height:722" type="shapetype_202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Дом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ack" joinstyle="round" endcap="flat"/>
                    </v:shape>
                    <v:shape id="shape_0" ID="Rectangle 54" fillcolor="white" stroked="t" style="position:absolute;left:4167;top:4081;width:1432;height:722" type="shapetype_202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Дело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  <v:fill type="solid" color2="black" o:detectmouseclick="t"/>
                      <v:stroke color="black" joinstyle="round" endcap="flat"/>
                    </v:shape>
                  </v:group>
                </v:group>
              </v:group>
            </w:pict>
          </mc:Fallback>
        </mc:AlternateContent>
      </w:r>
      <w:r/>
    </w:p>
    <w:p>
      <w:pPr>
        <w:pStyle w:val="Normal"/>
        <w:spacing w:lineRule="auto" w:line="240" w:before="0" w:after="0"/>
        <w:ind w:firstLine="426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426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Концептуальное обоснование деятельности  классного руководителя исходит из:</w:t>
      </w:r>
      <w:r/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Концепции школы;</w:t>
      </w:r>
      <w:r/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Программы перспективного развития школы;</w:t>
      </w:r>
      <w:r/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Педагогического идеала выпускника;</w:t>
      </w:r>
      <w:r/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Основных положений психолого-педагогической деятельности классного руководителя, разработанных  МО  воспитательной работы совместно с психологом.</w:t>
      </w:r>
      <w:r/>
    </w:p>
    <w:p>
      <w:pPr>
        <w:pStyle w:val="BodyTextIndent2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Главной целью воспитания</w:t>
      </w:r>
      <w:r>
        <w:rPr>
          <w:rFonts w:cs="Times New Roman" w:ascii="Times New Roman" w:hAnsi="Times New Roman"/>
          <w:sz w:val="28"/>
          <w:szCs w:val="28"/>
        </w:rPr>
        <w:t xml:space="preserve"> является воспитание и развитие свободной, жизнелюбивой, талантливой, функционально грамотной личности, обогащенной научными знаниями о природе и человеке, готовой к созидательной, творческой деятельности и нравственному поведению.</w:t>
      </w:r>
      <w:r/>
    </w:p>
    <w:p>
      <w:pPr>
        <w:pStyle w:val="Normal"/>
        <w:keepNext/>
        <w:spacing w:lineRule="auto" w:line="240" w:before="0" w:after="0"/>
        <w:ind w:firstLine="426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 воспитания:</w:t>
      </w:r>
      <w:r/>
    </w:p>
    <w:p>
      <w:pPr>
        <w:pStyle w:val="Normal"/>
        <w:numPr>
          <w:ilvl w:val="0"/>
          <w:numId w:val="18"/>
        </w:numPr>
        <w:tabs>
          <w:tab w:val="left" w:pos="0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организация единого воспитательного пространства, разумно сочетающего внешние и внутренние условия воспитания школьников, атмосферу жизни школы, отношения между членами микрогрупп; </w:t>
      </w:r>
      <w:r/>
    </w:p>
    <w:p>
      <w:pPr>
        <w:pStyle w:val="Normal"/>
        <w:numPr>
          <w:ilvl w:val="0"/>
          <w:numId w:val="18"/>
        </w:numPr>
        <w:tabs>
          <w:tab w:val="left" w:pos="0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развитие ученического самоуправления, предоставление им реальной возможности участия в управлении школы, в деятельности творческих и общественных объединений различной направленности; </w:t>
      </w:r>
      <w:r/>
    </w:p>
    <w:p>
      <w:pPr>
        <w:pStyle w:val="Normal"/>
        <w:numPr>
          <w:ilvl w:val="0"/>
          <w:numId w:val="18"/>
        </w:numPr>
        <w:tabs>
          <w:tab w:val="left" w:pos="0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содействие формированию сознательного отношения учащихся к своей жизни, здоровью, а также к жизни и здоровью окружающих людей; </w:t>
      </w:r>
      <w:r/>
    </w:p>
    <w:p>
      <w:pPr>
        <w:pStyle w:val="Normal"/>
        <w:numPr>
          <w:ilvl w:val="0"/>
          <w:numId w:val="18"/>
        </w:numPr>
        <w:tabs>
          <w:tab w:val="left" w:pos="0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вовлечение учащихся в систему дополнительного образования с целью обеспечения самореализации личности; </w:t>
      </w:r>
      <w:r/>
    </w:p>
    <w:p>
      <w:pPr>
        <w:pStyle w:val="Normal"/>
        <w:numPr>
          <w:ilvl w:val="0"/>
          <w:numId w:val="18"/>
        </w:numPr>
        <w:tabs>
          <w:tab w:val="left" w:pos="0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создание условий для участия семей учащихся в воспитательном процессе, развития родительских общественных объединений, повышения активности родительского сообщества; привлечение родительской общественности к участию в соуправлении школой; </w:t>
      </w:r>
      <w:r/>
    </w:p>
    <w:p>
      <w:pPr>
        <w:pStyle w:val="Normal"/>
        <w:numPr>
          <w:ilvl w:val="0"/>
          <w:numId w:val="18"/>
        </w:numPr>
        <w:tabs>
          <w:tab w:val="left" w:pos="0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Воспитание гражданской ответственности, правового и патриотического самосознания: </w:t>
      </w:r>
      <w:r/>
    </w:p>
    <w:p>
      <w:pPr>
        <w:pStyle w:val="Normal"/>
        <w:spacing w:lineRule="auto" w:line="240" w:before="0" w:after="0"/>
        <w:ind w:firstLine="567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центр нашей системы воспитания мы поставили ребенка и определили следующие </w:t>
      </w:r>
      <w:r>
        <w:rPr>
          <w:rFonts w:cs="Times New Roman" w:ascii="Times New Roman" w:hAnsi="Times New Roman"/>
          <w:b/>
          <w:iCs/>
          <w:sz w:val="28"/>
          <w:szCs w:val="28"/>
        </w:rPr>
        <w:t>приоритетные направления</w:t>
      </w:r>
      <w:r>
        <w:rPr>
          <w:rFonts w:cs="Times New Roman" w:ascii="Times New Roman" w:hAnsi="Times New Roman"/>
          <w:sz w:val="28"/>
          <w:szCs w:val="28"/>
        </w:rPr>
        <w:t xml:space="preserve"> воздействия на его личность: </w:t>
      </w:r>
      <w:r/>
    </w:p>
    <w:p>
      <w:pPr>
        <w:pStyle w:val="Normal"/>
        <w:numPr>
          <w:ilvl w:val="0"/>
          <w:numId w:val="19"/>
        </w:numPr>
        <w:tabs>
          <w:tab w:val="left" w:pos="0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познай себя </w:t>
      </w:r>
      <w:r>
        <w:rPr>
          <w:rFonts w:cs="Times New Roman" w:ascii="Times New Roman" w:hAnsi="Times New Roman"/>
          <w:sz w:val="28"/>
          <w:szCs w:val="28"/>
        </w:rPr>
        <w:t xml:space="preserve">как личность </w:t>
      </w:r>
      <w:r>
        <w:rPr>
          <w:rFonts w:cs="Times New Roman" w:ascii="Times New Roman" w:hAnsi="Times New Roman"/>
          <w:iCs/>
          <w:sz w:val="28"/>
          <w:szCs w:val="28"/>
        </w:rPr>
        <w:t>интеллектуальную, гуманную, духовную, свободную и творческую</w:t>
      </w:r>
      <w:r>
        <w:rPr>
          <w:rFonts w:cs="Times New Roman" w:ascii="Times New Roman" w:hAnsi="Times New Roman"/>
          <w:sz w:val="28"/>
          <w:szCs w:val="28"/>
        </w:rPr>
        <w:t xml:space="preserve"> через формирование ценностного отношения к себе и другим; </w:t>
      </w:r>
      <w:r/>
    </w:p>
    <w:p>
      <w:pPr>
        <w:pStyle w:val="Normal"/>
        <w:numPr>
          <w:ilvl w:val="0"/>
          <w:numId w:val="19"/>
        </w:numPr>
        <w:tabs>
          <w:tab w:val="left" w:pos="0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найди себя</w:t>
      </w:r>
      <w:r>
        <w:rPr>
          <w:rFonts w:cs="Times New Roman" w:ascii="Times New Roman" w:hAnsi="Times New Roman"/>
          <w:sz w:val="28"/>
          <w:szCs w:val="28"/>
        </w:rPr>
        <w:t xml:space="preserve"> как человека – </w:t>
      </w:r>
      <w:r>
        <w:rPr>
          <w:rFonts w:cs="Times New Roman" w:ascii="Times New Roman" w:hAnsi="Times New Roman"/>
          <w:iCs/>
          <w:sz w:val="28"/>
          <w:szCs w:val="28"/>
        </w:rPr>
        <w:t xml:space="preserve">гуманиста, таланта, творца, труженика </w:t>
      </w:r>
      <w:r>
        <w:rPr>
          <w:rFonts w:cs="Times New Roman" w:ascii="Times New Roman" w:hAnsi="Times New Roman"/>
          <w:sz w:val="28"/>
          <w:szCs w:val="28"/>
        </w:rPr>
        <w:t xml:space="preserve">через освоение ценностных ориентиров, позиций и опыта поколений, через овладение различными умениями во внешкольной деятельности; </w:t>
      </w:r>
      <w:r/>
    </w:p>
    <w:p>
      <w:pPr>
        <w:pStyle w:val="Normal"/>
        <w:numPr>
          <w:ilvl w:val="0"/>
          <w:numId w:val="19"/>
        </w:numPr>
        <w:tabs>
          <w:tab w:val="left" w:pos="0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реализуй себя</w:t>
      </w:r>
      <w:r>
        <w:rPr>
          <w:rFonts w:cs="Times New Roman" w:ascii="Times New Roman" w:hAnsi="Times New Roman"/>
          <w:sz w:val="28"/>
          <w:szCs w:val="28"/>
        </w:rPr>
        <w:t xml:space="preserve"> как социально мобильный субъект – </w:t>
      </w:r>
      <w:r>
        <w:rPr>
          <w:rFonts w:cs="Times New Roman" w:ascii="Times New Roman" w:hAnsi="Times New Roman"/>
          <w:iCs/>
          <w:sz w:val="28"/>
          <w:szCs w:val="28"/>
        </w:rPr>
        <w:t>товарищ, друг, член семьи, член общества, гражданин страны</w:t>
      </w:r>
      <w:r>
        <w:rPr>
          <w:rFonts w:cs="Times New Roman" w:ascii="Times New Roman" w:hAnsi="Times New Roman"/>
          <w:sz w:val="28"/>
          <w:szCs w:val="28"/>
        </w:rPr>
        <w:t xml:space="preserve"> – через становление социально активной личной, гражданской позиции. </w:t>
      </w:r>
      <w:r/>
    </w:p>
    <w:p>
      <w:pPr>
        <w:pStyle w:val="Normal"/>
        <w:spacing w:lineRule="auto" w:line="240" w:before="0" w:after="0"/>
        <w:ind w:firstLine="425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Критериями психолого-педагогической деятельности классного руководителя  является:</w:t>
      </w:r>
      <w:r/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индивидуальный подход к школьникам на основе уважения личности, эмпатического взаимопонимания;</w:t>
      </w:r>
      <w:r/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знание основ возрастной психологии подростково-юношеского периода и состояния здоровья школьников;</w:t>
      </w:r>
      <w:r/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знание интересов, переживаний каждого ребенка;</w:t>
      </w:r>
      <w:r/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овладение основами психологии общения, правилами коммуникации, навыками наблюдения за поведенческими реакциями (невербальным поведением);</w:t>
      </w:r>
      <w:r/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владение психолого-педагогическими методиками диагностирования коллектива и личности;</w:t>
      </w:r>
      <w:r/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формирование внутренней потребности в систематическом рефлексивном анализе деятельности в процессах самоуправления;</w:t>
      </w:r>
      <w:r/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постоянное стремление к творческому росту, адекватной эмоциональной самооценке, формированию эффективных критериев профессионально значимых черт личности;</w:t>
      </w:r>
      <w:r/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постоянное расширение арсенала, использование разнообразных форм, средств и методов воспитательной работы.</w:t>
      </w:r>
      <w:r/>
    </w:p>
    <w:p>
      <w:pPr>
        <w:pStyle w:val="Normal"/>
        <w:spacing w:lineRule="auto" w:line="240" w:before="0" w:after="0"/>
        <w:ind w:firstLine="426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Реализация данных принципов способствует эффективному решению главной задачи школы - созданию среды воспитания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личности</w:t>
      </w:r>
      <w:r>
        <w:rPr>
          <w:rFonts w:cs="Times New Roman" w:ascii="Times New Roman" w:hAnsi="Times New Roman"/>
          <w:sz w:val="28"/>
          <w:szCs w:val="28"/>
        </w:rPr>
        <w:t>. Средой воспитания являются гуманные отношения между людьми:</w:t>
      </w:r>
      <w:r/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Взаимоотношения между мальчиками и девочками.</w:t>
      </w:r>
      <w:r/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Взаимоотношение классного и школьного коллективов, детей и взрослых, ученика и родителя, учителя и родителя.</w:t>
      </w:r>
      <w:r/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Сдержанность в выражении своих чувств и эмоций.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40" w:firstLine="709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Ориентация  на позитивное отношение к миру, к людям</w:t>
      </w:r>
      <w:r/>
    </w:p>
    <w:p>
      <w:pPr>
        <w:pStyle w:val="Style23"/>
        <w:spacing w:before="0" w:after="0"/>
        <w:jc w:val="center"/>
        <w:rPr>
          <w:sz w:val="28"/>
          <w:i/>
          <w:b/>
          <w:sz w:val="28"/>
          <w:i/>
          <w:b/>
          <w:szCs w:val="28"/>
          <w:iCs/>
          <w:rFonts w:ascii="Times New Roman" w:hAnsi="Times New Roman" w:eastAsia="Times New Roman" w:cs="Times New Roman"/>
          <w:lang w:eastAsia="ru-RU"/>
        </w:rPr>
      </w:pPr>
      <w:r>
        <w:rPr>
          <w:b/>
          <w:sz w:val="28"/>
          <w:szCs w:val="28"/>
        </w:rPr>
      </w:r>
      <w:r/>
    </w:p>
    <w:p>
      <w:pPr>
        <w:pStyle w:val="Style23"/>
        <w:spacing w:before="0" w:after="0"/>
        <w:jc w:val="center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1.10 Система  и механизмы управления</w:t>
      </w:r>
      <w:r/>
    </w:p>
    <w:p>
      <w:pPr>
        <w:pStyle w:val="Style23"/>
        <w:spacing w:before="0" w:after="0"/>
        <w:ind w:left="283" w:firstLine="143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 xml:space="preserve">      </w:t>
      </w:r>
      <w:r>
        <w:rPr>
          <w:i w:val="false"/>
          <w:sz w:val="28"/>
          <w:szCs w:val="28"/>
        </w:rPr>
        <w:t>При формировании организационной структуры управляющей системы школа рассматривается как социальная организация, имеющая собственную структуру, культивирующую определенные ценности, формирующую цели, разрабатывающую стратегии и способы их достижения. Конечная цель управления школой определяется концепцией и фиксируется в образе желаемого результата – модели выпускника школы, которая</w:t>
      </w:r>
      <w:r/>
    </w:p>
    <w:p>
      <w:pPr>
        <w:pStyle w:val="Style23"/>
        <w:spacing w:before="0" w:after="0"/>
        <w:ind w:left="426" w:hanging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-    соотнесена с возможностями образовательной среды школы, то есть реалистична,</w:t>
      </w:r>
      <w:r/>
    </w:p>
    <w:p>
      <w:pPr>
        <w:pStyle w:val="Style23"/>
        <w:widowControl/>
        <w:numPr>
          <w:ilvl w:val="0"/>
          <w:numId w:val="20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побуждает педагогический коллектив действовать в направлении его достижения,</w:t>
      </w:r>
      <w:r/>
    </w:p>
    <w:p>
      <w:pPr>
        <w:pStyle w:val="Style23"/>
        <w:widowControl/>
        <w:numPr>
          <w:ilvl w:val="0"/>
          <w:numId w:val="20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дает возможность сравнить фактически полученный результат с ожидаемым,</w:t>
      </w:r>
      <w:r/>
    </w:p>
    <w:p>
      <w:pPr>
        <w:pStyle w:val="Style23"/>
        <w:widowControl/>
        <w:numPr>
          <w:ilvl w:val="0"/>
          <w:numId w:val="20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содержит в себе диагностические компоненты.</w:t>
      </w:r>
      <w:r/>
    </w:p>
    <w:p>
      <w:pPr>
        <w:pStyle w:val="Style23"/>
        <w:spacing w:before="0" w:after="0"/>
        <w:ind w:left="283" w:firstLine="426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Особенность системы управления школы состоит в том, что его деятельность направлена на создание педагогической системы, обеспечивающей максимально благоприятные условия для умственного, эмоционально-волевого и нравственного развития учащихся.</w:t>
      </w:r>
      <w:r/>
    </w:p>
    <w:p>
      <w:pPr>
        <w:pStyle w:val="Style23"/>
        <w:spacing w:before="0" w:after="0"/>
        <w:ind w:left="283" w:firstLine="426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Для управления процессом обновления содержания образования и педагогических технологий в школе был создан научно-методический совет, в состав которого вошли руководители предметных МО, психолог, заместители директора. Методические объединения школы называются МО, так как педагоги в своей работе вышли на качественно новую ступень: к традиционно-методической работе прибавилась научно-экспериментальная деятельность, результатом которой стали разработки программ, подготовка к публикациям методических пособий. Руководят этой работой МО компетентные педагоги школы, чей функционал мы называем заведующими МО. Конечно, работа МО школы и вуза нами не отождествляются. Это скорее построение аналогичной структуры в школе поскольку закладывается принципиально новый объем работы, имеющий реальный научный выход – результат.</w:t>
      </w:r>
      <w:r/>
    </w:p>
    <w:p>
      <w:pPr>
        <w:pStyle w:val="Style23"/>
        <w:spacing w:before="0" w:after="0"/>
        <w:ind w:left="283" w:firstLine="426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Анализируя структуру управления (смотри структурную схему управления школы) на предмет достаточности элементов, можно определить ее как оптимальную для школы, поскольку она отражает основные элементы управления.</w:t>
      </w:r>
      <w:r/>
    </w:p>
    <w:p>
      <w:pPr>
        <w:pStyle w:val="Style23"/>
        <w:spacing w:before="0" w:after="0"/>
        <w:ind w:left="283" w:firstLine="426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В поисках оптимальной меры централизации и децентрализации, коллегиальности и единоначалия система управления подразделяется на четыре уровня, каждый из которых имеет свои полномочия.</w:t>
      </w:r>
      <w:r/>
    </w:p>
    <w:p>
      <w:pPr>
        <w:pStyle w:val="Style23"/>
        <w:spacing w:before="0" w:after="0"/>
        <w:ind w:left="283" w:firstLine="426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  <w:u w:val="single"/>
        </w:rPr>
        <w:t>Первый уровень</w:t>
      </w:r>
      <w:r>
        <w:rPr>
          <w:i w:val="false"/>
          <w:sz w:val="28"/>
          <w:szCs w:val="28"/>
        </w:rPr>
        <w:t xml:space="preserve"> – директор школы, научно-методический совет, педагогический совет – отвечает за стратегические направления развития школы.</w:t>
      </w:r>
      <w:r/>
    </w:p>
    <w:p>
      <w:pPr>
        <w:pStyle w:val="Style23"/>
        <w:spacing w:before="0" w:after="0"/>
        <w:ind w:left="283" w:firstLine="426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  <w:u w:val="single"/>
        </w:rPr>
        <w:t>Второй уровень</w:t>
      </w:r>
      <w:r>
        <w:rPr>
          <w:i w:val="false"/>
          <w:sz w:val="28"/>
          <w:szCs w:val="28"/>
        </w:rPr>
        <w:t xml:space="preserve"> – разрабатывает и реализует тактику</w:t>
      </w:r>
      <w:r>
        <w:rPr>
          <w:b/>
          <w:i w:val="false"/>
          <w:sz w:val="28"/>
          <w:szCs w:val="28"/>
        </w:rPr>
        <w:t xml:space="preserve"> </w:t>
      </w:r>
      <w:r>
        <w:rPr>
          <w:i w:val="false"/>
          <w:sz w:val="28"/>
          <w:szCs w:val="28"/>
        </w:rPr>
        <w:t>развития школы, то есть отвечает за организацию конкретных действий по основным направлениям преобразований и функционирования школы.</w:t>
      </w:r>
      <w:r/>
    </w:p>
    <w:p>
      <w:pPr>
        <w:pStyle w:val="Style23"/>
        <w:spacing w:before="0" w:after="0"/>
        <w:ind w:left="283" w:firstLine="426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  <w:u w:val="single"/>
        </w:rPr>
        <w:t>Третий уровень</w:t>
      </w:r>
      <w:r>
        <w:rPr>
          <w:i w:val="false"/>
          <w:sz w:val="28"/>
          <w:szCs w:val="28"/>
        </w:rPr>
        <w:t xml:space="preserve"> – учителя, классные руководители – непосредственные исполнители стратегии и тактики, преобразований и функционирования школы.</w:t>
      </w:r>
      <w:r/>
    </w:p>
    <w:p>
      <w:pPr>
        <w:pStyle w:val="Style23"/>
        <w:spacing w:before="0" w:after="0"/>
        <w:ind w:left="283" w:firstLine="426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  <w:u w:val="single"/>
        </w:rPr>
        <w:t>Четвертый уровень</w:t>
      </w:r>
      <w:r>
        <w:rPr>
          <w:i w:val="false"/>
          <w:sz w:val="28"/>
          <w:szCs w:val="28"/>
        </w:rPr>
        <w:t xml:space="preserve"> – учащиеся – конечное звено в цепочке управления, для которых и должна функционировать система управления.</w:t>
      </w:r>
      <w:r/>
    </w:p>
    <w:p>
      <w:pPr>
        <w:pStyle w:val="Style23"/>
        <w:spacing w:before="0" w:after="0"/>
        <w:ind w:left="283" w:firstLine="426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В структуре выделены связи по типу управление – соуправление – самоуправление: отношения вертикальной зависимости показывают непосредственное руководство и подчинение, отношения горизонтальной зависимости – соуправления, самоуправление остается за структурами, которым необходима автономность.</w:t>
      </w:r>
      <w:r/>
    </w:p>
    <w:p>
      <w:pPr>
        <w:pStyle w:val="Style23"/>
        <w:spacing w:before="0" w:after="0"/>
        <w:ind w:left="283" w:firstLine="426"/>
        <w:jc w:val="both"/>
        <w:rPr>
          <w:sz w:val="28"/>
          <w:i w:val="false"/>
          <w:sz w:val="28"/>
          <w:i w:val="false"/>
          <w:szCs w:val="28"/>
        </w:rPr>
      </w:pPr>
      <w:r>
        <w:rPr>
          <w:b/>
          <w:i w:val="false"/>
          <w:sz w:val="28"/>
          <w:szCs w:val="28"/>
        </w:rPr>
        <w:t xml:space="preserve">                                   </w:t>
      </w:r>
      <w:r>
        <w:rPr>
          <w:b/>
          <w:i w:val="false"/>
          <w:sz w:val="28"/>
          <w:szCs w:val="28"/>
        </w:rPr>
        <w:t>Механизм управления</w:t>
      </w:r>
      <w:r>
        <w:rPr>
          <w:i w:val="false"/>
          <w:sz w:val="28"/>
          <w:szCs w:val="28"/>
        </w:rPr>
        <w:t>.</w:t>
      </w:r>
      <w:r/>
    </w:p>
    <w:p>
      <w:pPr>
        <w:pStyle w:val="Style23"/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Механизм управления (смотри схему «Механизм управления») реализуется через функции управления:</w:t>
      </w:r>
      <w:r/>
    </w:p>
    <w:p>
      <w:pPr>
        <w:pStyle w:val="Style23"/>
        <w:widowControl/>
        <w:numPr>
          <w:ilvl w:val="0"/>
          <w:numId w:val="21"/>
        </w:numPr>
        <w:tabs>
          <w:tab w:val="left" w:pos="786" w:leader="none"/>
        </w:tabs>
        <w:spacing w:before="0" w:after="0"/>
        <w:ind w:left="786" w:hanging="36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информационно-статистическую,</w:t>
      </w:r>
      <w:r/>
    </w:p>
    <w:p>
      <w:pPr>
        <w:pStyle w:val="Style23"/>
        <w:widowControl/>
        <w:numPr>
          <w:ilvl w:val="0"/>
          <w:numId w:val="21"/>
        </w:numPr>
        <w:tabs>
          <w:tab w:val="left" w:pos="786" w:leader="none"/>
        </w:tabs>
        <w:spacing w:before="0" w:after="0"/>
        <w:ind w:left="786" w:hanging="36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мотивационно-целевую,</w:t>
        <mc:AlternateContent>
          <mc:Choice Requires="wpg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-92710</wp:posOffset>
                </wp:positionH>
                <wp:positionV relativeFrom="paragraph">
                  <wp:posOffset>30480</wp:posOffset>
                </wp:positionV>
                <wp:extent cx="1593215" cy="4138930"/>
                <wp:effectExtent l="0" t="0" r="0" b="0"/>
                <wp:wrapSquare wrapText="bothSides"/>
                <wp:docPr id="3" name="Группа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2640" cy="41382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510200" cy="7516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10200" cy="300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spacing w:before="0" w:after="0" w:lineRule="auto" w:line="240"/>
                                  <w:jc w:val="left"/>
                                </w:pPr>
                                <w:r>
                                  <w:rPr>
                                    <w:sz w:val="22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 w:val="22"/>
                                    <w:spacing w:val="0"/>
                                    <w:szCs w:val="22"/>
                                    <w:bCs/>
                                    <w:iCs w:val="false"/>
                                    <w:smallCaps w:val="false"/>
                                    <w:caps w:val="false"/>
                                  </w:rPr>
                                  <w:t xml:space="preserve">   Сбор и хранение</w:t>
                                </w:r>
                              </w:p>
                              <w:p>
                                <w:pPr>
                                  <w:spacing w:before="0" w:after="0" w:lineRule="auto" w:line="240"/>
                                  <w:jc w:val="left"/>
                                </w:pPr>
                                <w:r>
                                  <w:rPr>
                                    <w:sz w:val="22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 w:val="22"/>
                                    <w:spacing w:val="0"/>
                                    <w:szCs w:val="22"/>
                                    <w:bCs/>
                                    <w:iCs w:val="false"/>
                                    <w:smallCaps w:val="false"/>
                                    <w:caps w:val="false"/>
                                  </w:rPr>
                                  <w:t xml:space="preserve">       информации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SpPr/>
                          <wps:spPr>
                            <a:xfrm>
                              <a:off x="178920" y="497880"/>
                              <a:ext cx="1225080" cy="254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spacing w:before="0" w:after="0" w:lineRule="auto" w:line="240"/>
                                  <w:jc w:val="left"/>
                                </w:pPr>
                                <w:r>
                                  <w:rPr>
                                    <w:sz w:val="22"/>
                                    <w:b w:val="false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 w:val="22"/>
                                    <w:spacing w:val="0"/>
                                    <w:szCs w:val="22"/>
                                    <w:bCs w:val="false"/>
                                    <w:iCs w:val="false"/>
                                    <w:smallCaps w:val="false"/>
                                    <w:caps w:val="false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sz w:val="22"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z w:val="22"/>
                                    <w:spacing w:val="0"/>
                                    <w:szCs w:val="22"/>
                                    <w:iCs w:val="false"/>
                                    <w:smallCaps w:val="false"/>
                                    <w:caps w:val="false"/>
                                    <w:b/>
                                    <w:bCs/>
                                  </w:rPr>
                                  <w:t xml:space="preserve"> Анализ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  <wps:wsp>
                        <wps:cNvSpPr/>
                        <wps:spPr>
                          <a:xfrm>
                            <a:off x="16560" y="907560"/>
                            <a:ext cx="1576080" cy="300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jc w:val="left"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2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</w:rPr>
                                <w:t>Планирование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SpPr/>
                        <wps:spPr>
                          <a:xfrm>
                            <a:off x="82080" y="1348200"/>
                            <a:ext cx="1420560" cy="2851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jc w:val="left"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2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</w:rPr>
                                <w:t>Организация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SpPr/>
                        <wps:spPr>
                          <a:xfrm>
                            <a:off x="138600" y="1846440"/>
                            <a:ext cx="1420560" cy="284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jc w:val="center"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2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</w:rPr>
                                <w:t>Контроль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SpPr/>
                        <wps:spPr>
                          <a:xfrm>
                            <a:off x="114480" y="2344320"/>
                            <a:ext cx="1420560" cy="284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spacing w:before="0" w:after="0" w:lineRule="auto" w:line="240"/>
                                <w:jc w:val="left"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2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Коррекция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SpPr/>
                        <wps:spPr>
                          <a:xfrm>
                            <a:off x="1311840" y="1280880"/>
                            <a:ext cx="0" cy="3290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  <a:tailEnd len="lg" type="stealth" w="sm"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20840" y="2118960"/>
                            <a:ext cx="0" cy="2750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  <a:tailEnd len="lg" type="stealth" w="sm"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64760" y="2870280"/>
                            <a:ext cx="0" cy="3924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  <a:tailEnd len="lg" type="stealth" w="sm"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46480" y="3745080"/>
                            <a:ext cx="0" cy="3931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  <a:tailEnd len="lg" type="stealth" w="sm"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03200" y="551160"/>
                            <a:ext cx="0" cy="3931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round/>
                            <a:tailEnd len="lg" type="stealth" w="sm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" editas="canvas" style="margin-left:-7.3pt;margin-top:2.4pt;width:125.4pt;height:325.8pt" coordorigin="-146,48" coordsize="2508,6516">
                <v:group id="shape_0" alt="Group 3" editas="canvas" style="left:-146;top:48;width:2378;height:1184"/>
                <v:oval id="shape_0" ID="Oval 6" fillcolor="white" stroked="t" style="position:absolute;left:-120;top:1477;width:2481;height:472">
                  <v:textbox>
                    <w:txbxContent>
                      <w:p>
                        <w:pPr>
                          <w:spacing w:before="0" w:after="0" w:lineRule="auto" w:line="240"/>
                          <w:jc w:val="left"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2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</w:rPr>
                          <w:t>Планирование</w:t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weight="12600" joinstyle="round" endcap="flat"/>
                </v:oval>
                <v:oval id="shape_0" ID="Oval 7" fillcolor="white" stroked="t" style="position:absolute;left:-17;top:2171;width:2236;height:448">
                  <v:textbox>
                    <w:txbxContent>
                      <w:p>
                        <w:pPr>
                          <w:spacing w:before="0" w:after="0" w:lineRule="auto" w:line="240"/>
                          <w:jc w:val="left"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2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</w:rPr>
                          <w:t>Организация</w:t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weight="12600" joinstyle="round" endcap="flat"/>
                </v:oval>
                <v:oval id="shape_0" ID="Oval 8" fillcolor="white" stroked="t" style="position:absolute;left:72;top:2956;width:2236;height:447">
                  <v:textbox>
                    <w:txbxContent>
                      <w:p>
                        <w:pPr>
                          <w:spacing w:before="0" w:after="0" w:lineRule="auto" w:line="240"/>
                          <w:jc w:val="center"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2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</w:rPr>
                          <w:t>Контроль</w:t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weight="12600" joinstyle="round" endcap="flat"/>
                </v:oval>
                <v:oval id="shape_0" ID="Oval 9" fillcolor="white" stroked="t" style="position:absolute;left:34;top:3740;width:2236;height:447">
                  <v:textbox>
                    <w:txbxContent>
                      <w:p>
                        <w:pPr>
                          <w:spacing w:before="0" w:after="0" w:lineRule="auto" w:line="240"/>
                          <w:jc w:val="left"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2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</w:rPr>
                          <w:t xml:space="preserve">   Коррекция</w:t>
                        </w:r>
                      </w:p>
                    </w:txbxContent>
                  </v:textbox>
                  <w10:wrap type="square"/>
                  <v:fill type="solid" color2="black" o:detectmouseclick="t"/>
                  <v:stroke color="black" weight="12600" joinstyle="round" endcap="flat"/>
                </v:oval>
                <v:line id="shape_0" from="1920,2065" to="1920,2582" ID="Line 10" stroked="t" style="position:absolute">
                  <v:stroke color="black" weight="9360" endarrow="classic" endarrowwidth="narrow" endarrowlength="long" joinstyle="round" endcap="flat"/>
                  <v:fill on="false" o:detectmouseclick="t"/>
                </v:line>
                <v:line id="shape_0" from="1934,3385" to="1934,3817" ID="Line 11" stroked="t" style="position:absolute">
                  <v:stroke color="black" weight="9360" endarrow="classic" endarrowwidth="narrow" endarrowlength="long" joinstyle="round" endcap="flat"/>
                  <v:fill on="false" o:detectmouseclick="t"/>
                </v:line>
                <v:line id="shape_0" from="2003,4568" to="2003,5185" ID="Line 12" stroked="t" style="position:absolute">
                  <v:stroke color="black" weight="9360" endarrow="classic" endarrowwidth="narrow" endarrowlength="long" joinstyle="round" endcap="flat"/>
                  <v:fill on="false" o:detectmouseclick="t"/>
                </v:line>
                <v:line id="shape_0" from="2132,5946" to="2132,6564" ID="Line 13" stroked="t" style="position:absolute">
                  <v:stroke color="black" weight="9360" endarrow="classic" endarrowwidth="narrow" endarrowlength="long" joinstyle="round" endcap="flat"/>
                  <v:fill on="false" o:detectmouseclick="t"/>
                </v:line>
                <v:line id="shape_0" from="1906,916" to="1906,1534" ID="Line 14" stroked="t" style="position:absolute">
                  <v:stroke color="black" weight="9360" endarrow="classic" endarrowwidth="narrow" endarrowlength="long" joinstyle="round" endcap="flat"/>
                  <v:fill on="false" o:detectmouseclick="t"/>
                </v:line>
              </v:group>
            </w:pict>
          </mc:Fallback>
        </mc:AlternateContent>
      </w:r>
      <w:r/>
    </w:p>
    <w:p>
      <w:pPr>
        <w:pStyle w:val="Style23"/>
        <w:widowControl/>
        <w:numPr>
          <w:ilvl w:val="0"/>
          <w:numId w:val="21"/>
        </w:numPr>
        <w:tabs>
          <w:tab w:val="left" w:pos="786" w:leader="none"/>
        </w:tabs>
        <w:spacing w:before="0" w:after="0"/>
        <w:ind w:left="786" w:hanging="36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планово-прогностическую,</w:t>
      </w:r>
      <w:r/>
    </w:p>
    <w:p>
      <w:pPr>
        <w:pStyle w:val="Style23"/>
        <w:widowControl/>
        <w:numPr>
          <w:ilvl w:val="0"/>
          <w:numId w:val="21"/>
        </w:numPr>
        <w:tabs>
          <w:tab w:val="left" w:pos="786" w:leader="none"/>
        </w:tabs>
        <w:spacing w:before="0" w:after="0"/>
        <w:ind w:left="786" w:hanging="36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организационно-исполнительскую,</w:t>
      </w:r>
      <w:r/>
    </w:p>
    <w:p>
      <w:pPr>
        <w:pStyle w:val="Style23"/>
        <w:widowControl/>
        <w:numPr>
          <w:ilvl w:val="0"/>
          <w:numId w:val="21"/>
        </w:numPr>
        <w:tabs>
          <w:tab w:val="left" w:pos="786" w:leader="none"/>
        </w:tabs>
        <w:spacing w:before="0" w:after="0"/>
        <w:ind w:left="786" w:hanging="36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контрольно-диагностическую,</w:t>
      </w:r>
      <w:r/>
    </w:p>
    <w:p>
      <w:pPr>
        <w:pStyle w:val="Style23"/>
        <w:widowControl/>
        <w:numPr>
          <w:ilvl w:val="0"/>
          <w:numId w:val="21"/>
        </w:numPr>
        <w:tabs>
          <w:tab w:val="left" w:pos="786" w:leader="none"/>
        </w:tabs>
        <w:spacing w:before="0" w:after="0"/>
        <w:ind w:left="786" w:hanging="36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коррекционно-регулятивную.</w:t>
      </w:r>
      <w:r/>
    </w:p>
    <w:p>
      <w:pPr>
        <w:pStyle w:val="Style23"/>
        <w:tabs>
          <w:tab w:val="left" w:pos="786" w:leader="none"/>
        </w:tabs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b/>
          <w:i w:val="false"/>
          <w:sz w:val="28"/>
          <w:szCs w:val="28"/>
          <w14:shadow w14:ky="0" w14:kx="0" w14:sy="0" w14:sx="0" w14:algn="none" w14:dir="13500000" w14:dist="25400" w14:blurRad="0">
            <w14:srgbClr w14:val="000000">
              <w14:alpha w14:val="50000"/>
            </w14:srgbClr>
          </w14:shadow>
          <w14:textOutline w14:algn="ctr" w14:cmpd="sng" w14:cap="flat" w14:w="9525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               </w:t>
      </w:r>
      <w:r>
        <w:rPr>
          <w:b/>
          <w:i w:val="false"/>
          <w:sz w:val="28"/>
          <w:szCs w:val="28"/>
          <w14:shadow w14:ky="0" w14:kx="0" w14:sy="0" w14:sx="0" w14:algn="none" w14:dir="13500000" w14:dist="25400" w14:blurRad="0">
            <w14:srgbClr w14:val="000000">
              <w14:alpha w14:val="50000"/>
            </w14:srgbClr>
          </w14:shadow>
          <w14:textOutline w14:algn="ctr" w14:cmpd="sng" w14:cap="flat" w14:w="9525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Механизм управления</w:t>
      </w:r>
      <w:r/>
    </w:p>
    <w:p>
      <w:pPr>
        <w:pStyle w:val="Style23"/>
        <w:tabs>
          <w:tab w:val="left" w:pos="786" w:leader="none"/>
        </w:tabs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Система управления школы призвана обеспечить:</w:t>
      </w:r>
      <w:r/>
    </w:p>
    <w:p>
      <w:pPr>
        <w:pStyle w:val="Style23"/>
        <w:widowControl/>
        <w:numPr>
          <w:ilvl w:val="0"/>
          <w:numId w:val="22"/>
        </w:numPr>
        <w:tabs>
          <w:tab w:val="left" w:pos="361" w:leader="none"/>
        </w:tabs>
        <w:spacing w:before="0" w:after="0"/>
        <w:ind w:left="357" w:hanging="36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Информационность внутришкольного  управления. Формирование аналитической культуры обработки школьной  информации.</w:t>
      </w:r>
      <w:r/>
    </w:p>
    <w:p>
      <w:pPr>
        <w:pStyle w:val="Style23"/>
        <w:spacing w:before="0" w:after="0"/>
        <w:ind w:left="567" w:firstLine="284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2. Формирование мотивации деятельности педагогического коллектива через:</w:t>
      </w:r>
      <w:r/>
    </w:p>
    <w:p>
      <w:pPr>
        <w:pStyle w:val="Style23"/>
        <w:widowControl/>
        <w:numPr>
          <w:ilvl w:val="0"/>
          <w:numId w:val="23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формирование реалистической самооценки деятельности;</w:t>
      </w:r>
      <w:r/>
    </w:p>
    <w:p>
      <w:pPr>
        <w:pStyle w:val="Style23"/>
        <w:widowControl/>
        <w:numPr>
          <w:ilvl w:val="0"/>
          <w:numId w:val="23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разработку системы поощрения в соответствии с результативностью работы;</w:t>
      </w:r>
      <w:r/>
    </w:p>
    <w:p>
      <w:pPr>
        <w:pStyle w:val="Style23"/>
        <w:widowControl/>
        <w:numPr>
          <w:ilvl w:val="0"/>
          <w:numId w:val="23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применение стимулирующего характера контроля;</w:t>
      </w:r>
      <w:r/>
    </w:p>
    <w:p>
      <w:pPr>
        <w:pStyle w:val="Style23"/>
        <w:widowControl/>
        <w:numPr>
          <w:ilvl w:val="0"/>
          <w:numId w:val="23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усиление значения психологической контактности учителей и творческих групп.</w:t>
      </w:r>
      <w:r/>
    </w:p>
    <w:p>
      <w:pPr>
        <w:pStyle w:val="Style23"/>
        <w:widowControl/>
        <w:numPr>
          <w:ilvl w:val="0"/>
          <w:numId w:val="24"/>
        </w:numPr>
        <w:tabs>
          <w:tab w:val="left" w:pos="360" w:leader="none"/>
        </w:tabs>
        <w:spacing w:before="0" w:after="0"/>
        <w:ind w:left="360" w:hanging="36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Формирование планово-прогностической деятельности через:</w:t>
      </w:r>
      <w:r/>
    </w:p>
    <w:p>
      <w:pPr>
        <w:pStyle w:val="Style23"/>
        <w:widowControl/>
        <w:numPr>
          <w:ilvl w:val="0"/>
          <w:numId w:val="25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Построение работы школы на перспективной, прогнозируемой концептуальной основе.</w:t>
      </w:r>
      <w:r/>
    </w:p>
    <w:p>
      <w:pPr>
        <w:pStyle w:val="Style23"/>
        <w:widowControl/>
        <w:numPr>
          <w:ilvl w:val="0"/>
          <w:numId w:val="24"/>
        </w:numPr>
        <w:tabs>
          <w:tab w:val="left" w:pos="360" w:leader="none"/>
        </w:tabs>
        <w:spacing w:before="0" w:after="0"/>
        <w:ind w:left="360" w:hanging="36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Формирование организационной деятельности на основе алгоритма организации, включающего в себя:</w:t>
      </w:r>
      <w:r/>
    </w:p>
    <w:p>
      <w:pPr>
        <w:pStyle w:val="Style23"/>
        <w:widowControl/>
        <w:numPr>
          <w:ilvl w:val="0"/>
          <w:numId w:val="26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Изучение состояния вопроса,</w:t>
      </w:r>
      <w:r/>
    </w:p>
    <w:p>
      <w:pPr>
        <w:pStyle w:val="Style23"/>
        <w:widowControl/>
        <w:numPr>
          <w:ilvl w:val="0"/>
          <w:numId w:val="26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Постановку рабочих целей,</w:t>
      </w:r>
      <w:r/>
    </w:p>
    <w:p>
      <w:pPr>
        <w:pStyle w:val="Style23"/>
        <w:widowControl/>
        <w:numPr>
          <w:ilvl w:val="0"/>
          <w:numId w:val="26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Предварительное планирование подготовки и проведения дела,</w:t>
      </w:r>
      <w:r/>
    </w:p>
    <w:p>
      <w:pPr>
        <w:pStyle w:val="Style23"/>
        <w:widowControl/>
        <w:numPr>
          <w:ilvl w:val="0"/>
          <w:numId w:val="26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Разработку и отбор содержания, методов и форм предстоящей деятельности,</w:t>
      </w:r>
      <w:r/>
    </w:p>
    <w:p>
      <w:pPr>
        <w:pStyle w:val="Style23"/>
        <w:widowControl/>
        <w:numPr>
          <w:ilvl w:val="0"/>
          <w:numId w:val="26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Обеспечение условий предстоящей работы,</w:t>
      </w:r>
      <w:r/>
    </w:p>
    <w:p>
      <w:pPr>
        <w:pStyle w:val="Style23"/>
        <w:widowControl/>
        <w:numPr>
          <w:ilvl w:val="0"/>
          <w:numId w:val="26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Расстановку людей по конкретным участкам,</w:t>
      </w:r>
      <w:r/>
    </w:p>
    <w:p>
      <w:pPr>
        <w:pStyle w:val="Style23"/>
        <w:widowControl/>
        <w:numPr>
          <w:ilvl w:val="0"/>
          <w:numId w:val="26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Постановку задач перед исполнителями и создания настроя на работу,</w:t>
      </w:r>
      <w:r/>
    </w:p>
    <w:p>
      <w:pPr>
        <w:pStyle w:val="Style23"/>
        <w:widowControl/>
        <w:numPr>
          <w:ilvl w:val="0"/>
          <w:numId w:val="26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Непосредственную помощь в процессе реализации,</w:t>
      </w:r>
      <w:r/>
    </w:p>
    <w:p>
      <w:pPr>
        <w:pStyle w:val="Style23"/>
        <w:widowControl/>
        <w:numPr>
          <w:ilvl w:val="0"/>
          <w:numId w:val="26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Анализ хода и результатов конкретного дела, подведение итогов и поощрение.</w:t>
      </w:r>
      <w:r/>
    </w:p>
    <w:p>
      <w:pPr>
        <w:pStyle w:val="Style23"/>
        <w:tabs>
          <w:tab w:val="left" w:pos="1080" w:leader="none"/>
        </w:tabs>
        <w:spacing w:before="0" w:after="0"/>
        <w:ind w:left="283" w:firstLine="426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Отслеживание организационной деятельности через регулирование выполнения организации, а также регулирование сопряжения планов и организационной деятельности.</w:t>
      </w:r>
      <w:r/>
    </w:p>
    <w:p>
      <w:pPr>
        <w:pStyle w:val="Style23"/>
        <w:widowControl/>
        <w:numPr>
          <w:ilvl w:val="0"/>
          <w:numId w:val="24"/>
        </w:numPr>
        <w:spacing w:before="0" w:after="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Формирование функции внутришкольного контроля как целостной функции, отвечающей за взаимосвязь целей, планов и организации через:</w:t>
      </w:r>
      <w:r/>
    </w:p>
    <w:p>
      <w:pPr>
        <w:pStyle w:val="Style23"/>
        <w:widowControl/>
        <w:numPr>
          <w:ilvl w:val="0"/>
          <w:numId w:val="27"/>
        </w:numPr>
        <w:tabs>
          <w:tab w:val="left" w:pos="1080" w:leader="none"/>
        </w:tabs>
        <w:spacing w:before="0" w:after="0"/>
        <w:ind w:left="1080" w:hanging="36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отработку контролирующих функций директора, зам. директора, заведующих МО, учителей, классных руководителей;</w:t>
      </w:r>
      <w:r/>
    </w:p>
    <w:p>
      <w:pPr>
        <w:pStyle w:val="Style23"/>
        <w:widowControl/>
        <w:numPr>
          <w:ilvl w:val="0"/>
          <w:numId w:val="27"/>
        </w:numPr>
        <w:tabs>
          <w:tab w:val="left" w:pos="1080" w:leader="none"/>
        </w:tabs>
        <w:spacing w:before="0" w:after="0"/>
        <w:ind w:left="1080" w:hanging="36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анализ полученных в ходе контроля результатов и сравнение этих результатов с целями;</w:t>
      </w:r>
      <w:r/>
    </w:p>
    <w:p>
      <w:pPr>
        <w:pStyle w:val="Style23"/>
        <w:widowControl/>
        <w:numPr>
          <w:ilvl w:val="0"/>
          <w:numId w:val="27"/>
        </w:numPr>
        <w:tabs>
          <w:tab w:val="left" w:pos="1080" w:leader="none"/>
        </w:tabs>
        <w:spacing w:before="0" w:after="0"/>
        <w:ind w:left="1080" w:hanging="360"/>
        <w:jc w:val="both"/>
        <w:rPr>
          <w:sz w:val="28"/>
          <w:i w:val="false"/>
          <w:sz w:val="28"/>
          <w:i w:val="false"/>
          <w:szCs w:val="28"/>
        </w:rPr>
      </w:pPr>
      <w:r>
        <w:rPr>
          <w:i w:val="false"/>
          <w:sz w:val="28"/>
          <w:szCs w:val="28"/>
        </w:rPr>
        <w:t>применение стимулирующего характера.</w:t>
      </w:r>
      <w:r/>
    </w:p>
    <w:p>
      <w:pPr>
        <w:pStyle w:val="Style23"/>
        <w:widowControl/>
        <w:spacing w:before="0" w:after="0"/>
        <w:ind w:left="1080" w:hanging="0"/>
        <w:jc w:val="both"/>
        <w:rPr>
          <w:sz w:val="28"/>
          <w:i w:val="false"/>
          <w:sz w:val="28"/>
          <w:i w:val="false"/>
          <w:szCs w:val="28"/>
          <w:iCs/>
          <w:rFonts w:ascii="Times New Roman" w:hAnsi="Times New Roman" w:eastAsia="Times New Roman" w:cs="Times New Roman"/>
          <w:lang w:eastAsia="ru-RU"/>
        </w:rPr>
      </w:pPr>
      <w:r>
        <w:rPr>
          <w:i w:val="false"/>
          <w:sz w:val="28"/>
          <w:szCs w:val="28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left="540" w:hanging="0"/>
        <w:jc w:val="center"/>
        <w:rPr>
          <w:sz w:val="28"/>
          <w:spacing w:val="1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pacing w:val="1"/>
          <w:sz w:val="28"/>
          <w:szCs w:val="28"/>
        </w:rPr>
        <w:t>Раздел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b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bCs/>
          <w:spacing w:val="1"/>
          <w:sz w:val="28"/>
          <w:szCs w:val="28"/>
        </w:rPr>
        <w:t xml:space="preserve"> Перспективная программа реализации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8"/>
          <w:spacing w:val="1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pacing w:val="1"/>
          <w:sz w:val="28"/>
          <w:szCs w:val="28"/>
        </w:rPr>
        <w:t>основных направлений развития школы</w:t>
      </w:r>
      <w:r/>
    </w:p>
    <w:p>
      <w:pPr>
        <w:pStyle w:val="Normal"/>
        <w:spacing w:lineRule="auto" w:line="240" w:before="0" w:after="0"/>
        <w:ind w:firstLine="540"/>
        <w:jc w:val="center"/>
        <w:rPr>
          <w:sz w:val="28"/>
          <w:b/>
          <w:sz w:val="28"/>
          <w:b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40"/>
        <w:jc w:val="center"/>
        <w:rPr>
          <w:sz w:val="28"/>
          <w:b/>
          <w:sz w:val="28"/>
          <w:b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1.1. ЭТАПЫ РЕАЛИЗАЦИИ ПРОГРАММЫ РАЗВИТИЯ</w:t>
      </w:r>
      <w:r/>
    </w:p>
    <w:p>
      <w:pPr>
        <w:pStyle w:val="Normal"/>
        <w:spacing w:lineRule="auto" w:line="240" w:before="0" w:after="0"/>
        <w:ind w:firstLine="540"/>
        <w:jc w:val="center"/>
        <w:rPr>
          <w:sz w:val="28"/>
          <w:b/>
          <w:sz w:val="28"/>
          <w:b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540"/>
        <w:jc w:val="both"/>
        <w:rPr>
          <w:sz w:val="28"/>
          <w:b/>
          <w:sz w:val="28"/>
          <w:b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Этап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 xml:space="preserve">: </w:t>
      </w:r>
      <w:r>
        <w:rPr>
          <w:rFonts w:cs="Times New Roman" w:ascii="Times New Roman" w:hAnsi="Times New Roman"/>
          <w:b/>
          <w:iCs/>
          <w:sz w:val="28"/>
          <w:szCs w:val="28"/>
        </w:rPr>
        <w:t>Аналитико-проектировочный – 2019 -2020  учебный год</w:t>
      </w:r>
      <w:r/>
    </w:p>
    <w:p>
      <w:pPr>
        <w:pStyle w:val="Normal"/>
        <w:spacing w:lineRule="auto" w:line="240" w:before="0" w:after="0"/>
        <w:ind w:firstLine="539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Содержание деятельности этапа:</w:t>
      </w:r>
      <w:r/>
    </w:p>
    <w:p>
      <w:pPr>
        <w:pStyle w:val="Normal"/>
        <w:numPr>
          <w:ilvl w:val="0"/>
          <w:numId w:val="28"/>
        </w:numPr>
        <w:tabs>
          <w:tab w:val="left" w:pos="993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Анализ воспитательно-образовательного процесса 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>школы</w:t>
      </w:r>
      <w:r>
        <w:rPr>
          <w:rFonts w:cs="Times New Roman" w:ascii="Times New Roman" w:hAnsi="Times New Roman"/>
          <w:bCs/>
          <w:sz w:val="28"/>
          <w:szCs w:val="28"/>
        </w:rPr>
        <w:t xml:space="preserve">, выявление существующих проблем и возможностей их решения. </w:t>
      </w:r>
      <w:r>
        <w:rPr>
          <w:rFonts w:cs="Times New Roman" w:ascii="Times New Roman" w:hAnsi="Times New Roman"/>
          <w:sz w:val="28"/>
          <w:szCs w:val="28"/>
        </w:rPr>
        <w:t xml:space="preserve">Осмысление педагогическим коллективом 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>школы</w:t>
      </w:r>
      <w:r>
        <w:rPr>
          <w:rFonts w:cs="Times New Roman" w:ascii="Times New Roman" w:hAnsi="Times New Roman"/>
          <w:bCs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 xml:space="preserve"> теоретико-методологических основ решения выявленных проблем, разработка основополагающих документов, регламентирующих совершенствование деятельности. </w:t>
      </w:r>
      <w:r>
        <w:rPr>
          <w:rFonts w:cs="Times New Roman" w:ascii="Times New Roman" w:hAnsi="Times New Roman"/>
          <w:bCs/>
          <w:sz w:val="28"/>
          <w:szCs w:val="28"/>
        </w:rPr>
        <w:t xml:space="preserve">Диагностика ценностных ориентаций школьников, педагогов и родителей с целью выбора типа воспитательной системы. Оценка существующей у 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>школы</w:t>
      </w:r>
      <w:r>
        <w:rPr>
          <w:rFonts w:cs="Times New Roman" w:ascii="Times New Roman" w:hAnsi="Times New Roman"/>
          <w:bCs/>
          <w:sz w:val="28"/>
          <w:szCs w:val="28"/>
        </w:rPr>
        <w:t>,  ресурсной базы, необходимой для реализации программы.</w:t>
      </w:r>
      <w:r/>
    </w:p>
    <w:p>
      <w:pPr>
        <w:pStyle w:val="Normal"/>
        <w:numPr>
          <w:ilvl w:val="0"/>
          <w:numId w:val="28"/>
        </w:numPr>
        <w:tabs>
          <w:tab w:val="left" w:pos="993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Разработка проекта изменений образовательной деятельности 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>школы в условиях инклюзивного образования</w:t>
      </w:r>
      <w:r>
        <w:rPr>
          <w:rFonts w:cs="Times New Roman" w:ascii="Times New Roman" w:hAnsi="Times New Roman"/>
          <w:bCs/>
          <w:sz w:val="28"/>
          <w:szCs w:val="28"/>
        </w:rPr>
        <w:t xml:space="preserve">, создания воспитательной системы, реализации образовательных технологий, здоровьесберегающего компонента деятельности в образовательном пространстве 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>школы</w:t>
      </w:r>
      <w:r>
        <w:rPr>
          <w:rFonts w:cs="Times New Roman" w:ascii="Times New Roman" w:hAnsi="Times New Roman"/>
          <w:bCs/>
          <w:sz w:val="28"/>
          <w:szCs w:val="28"/>
        </w:rPr>
        <w:t xml:space="preserve">, содержания и форм работы педагогов 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>школы</w:t>
      </w:r>
      <w:r>
        <w:rPr>
          <w:rFonts w:cs="Times New Roman" w:ascii="Times New Roman" w:hAnsi="Times New Roman"/>
          <w:bCs/>
          <w:sz w:val="28"/>
          <w:szCs w:val="28"/>
        </w:rPr>
        <w:t xml:space="preserve"> в новых условиях. Рассмотрение возможных изменений в процессе и результатах деятельности школьников и педагогов с учетом компетентностного подхода к ним.</w:t>
      </w:r>
      <w:r/>
    </w:p>
    <w:p>
      <w:pPr>
        <w:pStyle w:val="Normal"/>
        <w:numPr>
          <w:ilvl w:val="0"/>
          <w:numId w:val="28"/>
        </w:numPr>
        <w:tabs>
          <w:tab w:val="left" w:pos="993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>Формулировка критериев и показателей эффективности деятельности на каждом этапе деятельности.</w:t>
      </w:r>
      <w:r/>
    </w:p>
    <w:p>
      <w:pPr>
        <w:pStyle w:val="Normal"/>
        <w:spacing w:lineRule="auto" w:line="240" w:before="0" w:after="0"/>
        <w:ind w:firstLine="539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Предполагаемые результаты:</w:t>
      </w:r>
      <w:r/>
    </w:p>
    <w:p>
      <w:pPr>
        <w:pStyle w:val="Normal"/>
        <w:spacing w:lineRule="auto" w:line="240" w:before="0" w:after="0"/>
        <w:ind w:firstLine="54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Программа реализации программы развития. </w:t>
      </w:r>
      <w:r/>
    </w:p>
    <w:p>
      <w:pPr>
        <w:pStyle w:val="Normal"/>
        <w:spacing w:lineRule="auto" w:line="240" w:before="0" w:after="0"/>
        <w:ind w:firstLine="54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Проект модели изменения образовательной деятельности 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>школы</w:t>
      </w:r>
      <w:r>
        <w:rPr>
          <w:rFonts w:cs="Times New Roman" w:ascii="Times New Roman" w:hAnsi="Times New Roman"/>
          <w:bCs/>
          <w:sz w:val="28"/>
          <w:szCs w:val="28"/>
        </w:rPr>
        <w:t xml:space="preserve">, учитывающей результаты диагностики и анализ ресурсной базы 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>школы</w:t>
      </w:r>
      <w:r>
        <w:rPr>
          <w:rFonts w:cs="Times New Roman" w:ascii="Times New Roman" w:hAnsi="Times New Roman"/>
          <w:bCs/>
          <w:sz w:val="28"/>
          <w:szCs w:val="28"/>
        </w:rPr>
        <w:t>.</w:t>
      </w:r>
      <w:r/>
    </w:p>
    <w:p>
      <w:pPr>
        <w:pStyle w:val="Normal"/>
        <w:spacing w:lineRule="auto" w:line="240" w:before="0" w:after="0"/>
        <w:ind w:firstLine="539"/>
        <w:jc w:val="both"/>
        <w:rPr>
          <w:sz w:val="28"/>
          <w:b/>
          <w:sz w:val="28"/>
          <w:b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Этап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28"/>
          <w:szCs w:val="28"/>
        </w:rPr>
        <w:t xml:space="preserve">: </w:t>
      </w:r>
      <w:r>
        <w:rPr>
          <w:rFonts w:cs="Times New Roman" w:ascii="Times New Roman" w:hAnsi="Times New Roman"/>
          <w:b/>
          <w:iCs/>
          <w:sz w:val="28"/>
          <w:szCs w:val="28"/>
        </w:rPr>
        <w:t>Формирующий – 2020-2023 уч.гг.</w:t>
      </w:r>
      <w:r/>
    </w:p>
    <w:p>
      <w:pPr>
        <w:pStyle w:val="Normal"/>
        <w:spacing w:lineRule="auto" w:line="240" w:before="0" w:after="0"/>
        <w:ind w:firstLine="539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Содержание деятельности этапа:</w:t>
      </w:r>
      <w:r/>
    </w:p>
    <w:p>
      <w:pPr>
        <w:pStyle w:val="Normal"/>
        <w:numPr>
          <w:ilvl w:val="0"/>
          <w:numId w:val="28"/>
        </w:numPr>
        <w:tabs>
          <w:tab w:val="left" w:pos="993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>Последовательная апробация спроектированной модели изменения образовательной деятельности школы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</w:t>
      </w:r>
      <w:r>
        <w:rPr>
          <w:rFonts w:cs="Times New Roman" w:ascii="Times New Roman" w:hAnsi="Times New Roman"/>
          <w:bCs/>
          <w:sz w:val="28"/>
          <w:szCs w:val="28"/>
        </w:rPr>
        <w:t xml:space="preserve">. </w:t>
      </w:r>
      <w:r/>
    </w:p>
    <w:p>
      <w:pPr>
        <w:pStyle w:val="Normal"/>
        <w:numPr>
          <w:ilvl w:val="0"/>
          <w:numId w:val="28"/>
        </w:numPr>
        <w:tabs>
          <w:tab w:val="left" w:pos="993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Коррекция модели в процессе ее апробации. </w:t>
      </w:r>
      <w:r/>
    </w:p>
    <w:p>
      <w:pPr>
        <w:pStyle w:val="Normal"/>
        <w:numPr>
          <w:ilvl w:val="0"/>
          <w:numId w:val="28"/>
        </w:numPr>
        <w:tabs>
          <w:tab w:val="left" w:pos="993" w:leader="none"/>
        </w:tabs>
        <w:spacing w:lineRule="auto" w:line="240" w:before="0" w:after="0"/>
        <w:ind w:left="0" w:hanging="36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Диагностика эффективности реализации модели исходя из существующих критериев. </w:t>
      </w:r>
      <w:r/>
    </w:p>
    <w:p>
      <w:pPr>
        <w:pStyle w:val="Normal"/>
        <w:spacing w:lineRule="auto" w:line="240" w:before="0" w:after="0"/>
        <w:ind w:firstLine="539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Предполагаемые результаты:</w:t>
      </w:r>
      <w:r/>
    </w:p>
    <w:p>
      <w:pPr>
        <w:pStyle w:val="Normal"/>
        <w:spacing w:lineRule="auto" w:line="240" w:before="0" w:after="0"/>
        <w:ind w:firstLine="54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>Создание воспитательной системы на основах самоуправления как деятельности, имеющей четкую структуру, основные компоненты, нормы и правила жизнедеятельности, характеризующейся определенным укладом жизни школьников и педагогов, и соответствующей разрабатываемой модели.</w:t>
      </w:r>
      <w:r/>
    </w:p>
    <w:p>
      <w:pPr>
        <w:pStyle w:val="Normal"/>
        <w:spacing w:lineRule="auto" w:line="240" w:before="0" w:after="0"/>
        <w:ind w:firstLine="54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>Создание системы образовательной деятельности, включающей инновационные процессы, здоровьесберегающий аспект и опирающейся на компетентностный подход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</w:t>
      </w:r>
      <w:r>
        <w:rPr>
          <w:rFonts w:cs="Times New Roman" w:ascii="Times New Roman" w:hAnsi="Times New Roman"/>
          <w:bCs/>
          <w:sz w:val="28"/>
          <w:szCs w:val="28"/>
        </w:rPr>
        <w:t>.</w:t>
      </w:r>
      <w:r/>
    </w:p>
    <w:p>
      <w:pPr>
        <w:pStyle w:val="Normal"/>
        <w:spacing w:lineRule="auto" w:line="240" w:before="0" w:after="0"/>
        <w:ind w:firstLine="54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>Реализация процессов формирования функциональной грамотности у школьников.</w:t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     </w:t>
      </w:r>
      <w:r>
        <w:rPr>
          <w:rFonts w:cs="Times New Roman" w:ascii="Times New Roman" w:hAnsi="Times New Roman"/>
          <w:bCs/>
          <w:sz w:val="28"/>
          <w:szCs w:val="28"/>
        </w:rPr>
        <w:t>Создание условий для организации индивидуального подхода для учащихся, нуждающихся в педагогической поддержке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образования.</w:t>
      </w:r>
      <w:r/>
    </w:p>
    <w:p>
      <w:pPr>
        <w:pStyle w:val="Normal"/>
        <w:spacing w:lineRule="auto" w:line="240" w:before="0" w:after="0"/>
        <w:ind w:firstLine="539"/>
        <w:jc w:val="both"/>
        <w:rPr>
          <w:sz w:val="28"/>
          <w:b/>
          <w:sz w:val="28"/>
          <w:b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Этап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 xml:space="preserve">: </w:t>
      </w:r>
      <w:r>
        <w:rPr>
          <w:rFonts w:cs="Times New Roman" w:ascii="Times New Roman" w:hAnsi="Times New Roman"/>
          <w:b/>
          <w:iCs/>
          <w:sz w:val="28"/>
          <w:szCs w:val="28"/>
        </w:rPr>
        <w:t>Обобщающий – 2023-2024 уч. г.</w:t>
      </w:r>
      <w:r/>
    </w:p>
    <w:p>
      <w:pPr>
        <w:pStyle w:val="Normal"/>
        <w:spacing w:lineRule="auto" w:line="240" w:before="0" w:after="0"/>
        <w:ind w:firstLine="539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Содержание деятельности этапа:</w:t>
      </w:r>
      <w:r/>
    </w:p>
    <w:p>
      <w:pPr>
        <w:pStyle w:val="Normal"/>
        <w:spacing w:lineRule="auto" w:line="240" w:before="0" w:after="0"/>
        <w:ind w:firstLine="54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>Экспертиза результатов инновационной деятельности на базе школы. Диагностика результативности на основе разработанных критериев. Обобщение полученных результатов и подведение итогов инновационной деятельности относительно возможности и необходимости внедрения данной модели в деятельность школы.</w:t>
      </w:r>
      <w:r/>
    </w:p>
    <w:p>
      <w:pPr>
        <w:pStyle w:val="Normal"/>
        <w:spacing w:lineRule="auto" w:line="240" w:before="0" w:after="0"/>
        <w:ind w:firstLine="539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Предполагаемые результаты: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>Диагностико-аналитические материалы апробации модели образовательной деятельности школы, дающие основания для утверждения истинности или ложности первоначальной гипотезы и вывода относительно возможности внедрения разработанной модели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</w:t>
      </w:r>
      <w:r>
        <w:rPr>
          <w:rFonts w:cs="Times New Roman" w:ascii="Times New Roman" w:hAnsi="Times New Roman"/>
          <w:bCs/>
          <w:sz w:val="28"/>
          <w:szCs w:val="28"/>
        </w:rPr>
        <w:t xml:space="preserve">. 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Web"/>
        <w:spacing w:beforeAutospacing="0" w:before="0" w:afterAutospacing="0" w:after="0"/>
        <w:jc w:val="center"/>
        <w:rPr>
          <w:sz w:val="28"/>
          <w:i w:val="false"/>
          <w:b/>
          <w:sz w:val="28"/>
          <w:i w:val="false"/>
          <w:b/>
          <w:szCs w:val="28"/>
          <w:bCs/>
        </w:rPr>
      </w:pPr>
      <w:r>
        <w:rPr>
          <w:rStyle w:val="Style13"/>
          <w:b/>
          <w:bCs/>
          <w:i w:val="false"/>
          <w:sz w:val="28"/>
          <w:szCs w:val="28"/>
        </w:rPr>
        <w:t>1.2 Механизм реализации</w:t>
      </w:r>
      <w:r/>
    </w:p>
    <w:p>
      <w:pPr>
        <w:pStyle w:val="NormalWeb"/>
        <w:spacing w:beforeAutospacing="0" w:before="0" w:afterAutospacing="0" w:after="0"/>
        <w:jc w:val="center"/>
        <w:rPr>
          <w:sz w:val="28"/>
          <w:i/>
          <w:sz w:val="28"/>
          <w:i/>
          <w:szCs w:val="28"/>
          <w:rFonts w:ascii="Times New Roman" w:hAnsi="Times New Roman" w:eastAsia="Times New Roman" w:cs="Times New Roman"/>
          <w:lang w:eastAsia="ru-RU"/>
        </w:rPr>
      </w:pPr>
      <w:r>
        <w:rPr>
          <w:i/>
          <w:sz w:val="28"/>
          <w:szCs w:val="28"/>
        </w:rPr>
      </w:r>
      <w:r/>
    </w:p>
    <w:p>
      <w:pPr>
        <w:pStyle w:val="NormalWeb"/>
        <w:spacing w:beforeAutospacing="0" w:before="0" w:afterAutospacing="0" w:after="0"/>
        <w:ind w:firstLine="54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Механизм реализации Программы развития - инновационная и экспериментальная деятельность по реализации проектов, позволяющая совершенствовать учебно-воспитательную работу, систему управления школой. Успешная реализация Программы развития возможна при выполнении следующих условий:</w:t>
      </w:r>
      <w:r/>
    </w:p>
    <w:p>
      <w:pPr>
        <w:pStyle w:val="ListParagraph"/>
        <w:numPr>
          <w:ilvl w:val="0"/>
          <w:numId w:val="29"/>
        </w:numPr>
        <w:spacing w:lineRule="auto" w:line="240" w:before="0" w:after="0"/>
        <w:contextualSpacing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эффективное проектирование и планирование целостной образовательной среды школы,  управленческое и научно-методическое сопровождение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</w:t>
      </w:r>
      <w:r>
        <w:rPr>
          <w:rFonts w:cs="Times New Roman" w:ascii="Times New Roman" w:hAnsi="Times New Roman"/>
          <w:bCs/>
          <w:sz w:val="28"/>
          <w:szCs w:val="28"/>
        </w:rPr>
        <w:t xml:space="preserve">. </w:t>
      </w:r>
      <w:r/>
    </w:p>
    <w:p>
      <w:pPr>
        <w:pStyle w:val="ListParagraph"/>
        <w:numPr>
          <w:ilvl w:val="0"/>
          <w:numId w:val="29"/>
        </w:numPr>
        <w:spacing w:lineRule="auto" w:line="240" w:before="0" w:after="0"/>
        <w:contextualSpacing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создание для педагогов материальных и моральных стимулов работы в рамках реализации Программы развития, условий для проявления инициативы, атмосферы личной заинтересованности в положительных результатах, понимания перспектив и ценности собственного профессионального роста при успешной реализации Программы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</w:t>
      </w:r>
      <w:r>
        <w:rPr>
          <w:rFonts w:cs="Times New Roman" w:ascii="Times New Roman" w:hAnsi="Times New Roman"/>
          <w:bCs/>
          <w:sz w:val="28"/>
          <w:szCs w:val="28"/>
        </w:rPr>
        <w:t>.</w:t>
      </w:r>
      <w:r/>
    </w:p>
    <w:p>
      <w:pPr>
        <w:pStyle w:val="ListParagraph"/>
        <w:numPr>
          <w:ilvl w:val="0"/>
          <w:numId w:val="29"/>
        </w:numPr>
        <w:spacing w:lineRule="auto" w:line="240" w:before="0" w:after="0"/>
        <w:contextualSpacing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реализация системы информационной поддержки.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</w:r>
      <w:r/>
    </w:p>
    <w:p>
      <w:pPr>
        <w:pStyle w:val="Normal"/>
        <w:numPr>
          <w:ilvl w:val="0"/>
          <w:numId w:val="30"/>
        </w:numPr>
        <w:shd w:val="clear" w:color="auto" w:themeColor="" w:themeTint="" w:themeShade="" w:fill="FFFFFF" w:themeFill="" w:themeFillTint="" w:themeFillShade=""/>
        <w:tabs>
          <w:tab w:val="left" w:pos="284" w:leader="none"/>
        </w:tabs>
        <w:spacing w:lineRule="auto" w:line="240" w:before="0" w:after="0"/>
        <w:ind w:left="0" w:right="11" w:hanging="360"/>
        <w:jc w:val="center"/>
        <w:rPr>
          <w:sz w:val="28"/>
          <w:spacing w:val="-1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ПРОЕКТ       «ШКОЛА СОЦИАЛИЗАЦИИ, СОЗДАНИЕ ВОСПИТАТЕЛЬНОЙ СИСТЕМЫ ШКОЛЫ»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firstLine="709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</w:rPr>
        <w:t>Цель: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разработка и апробация модели воспитательной системы на принципах социализации и самоуправления в школе, </w:t>
      </w:r>
      <w:r>
        <w:rPr>
          <w:rFonts w:cs="Times New Roman" w:ascii="Times New Roman" w:hAnsi="Times New Roman"/>
          <w:sz w:val="28"/>
          <w:szCs w:val="28"/>
        </w:rPr>
        <w:t>учитывающей его традиции, особенности ценностных ориентаций коллектива школьников, родителей и педагогов, и направленной на коррекцию выявленных недостатков процесса и результата воспитания школьников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</w:t>
      </w:r>
      <w:r>
        <w:rPr>
          <w:rFonts w:cs="Times New Roman" w:ascii="Times New Roman" w:hAnsi="Times New Roman"/>
          <w:bCs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firstLine="709"/>
        <w:rPr>
          <w:sz w:val="28"/>
          <w:sz w:val="28"/>
          <w:szCs w:val="28"/>
          <w:i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Задачи:</w:t>
      </w:r>
      <w:r/>
    </w:p>
    <w:p>
      <w:pPr>
        <w:pStyle w:val="ListParagraph"/>
        <w:numPr>
          <w:ilvl w:val="0"/>
          <w:numId w:val="29"/>
        </w:numPr>
        <w:spacing w:lineRule="auto" w:line="240" w:before="0" w:after="0"/>
        <w:contextualSpacing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Ознакомить педагогов с теорией и практикой воспитательных систем, направленных на воспитания социализации, теоретическими и методическими основами проектирования образа выпускника с учетом особенностей определенного типа воспитательной системы на принципах самоуправления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</w:t>
      </w:r>
      <w:r>
        <w:rPr>
          <w:rFonts w:cs="Times New Roman" w:ascii="Times New Roman" w:hAnsi="Times New Roman"/>
          <w:iCs/>
          <w:sz w:val="28"/>
          <w:szCs w:val="28"/>
        </w:rPr>
        <w:t>.</w:t>
      </w:r>
      <w:r/>
    </w:p>
    <w:p>
      <w:pPr>
        <w:pStyle w:val="ListParagraph"/>
        <w:numPr>
          <w:ilvl w:val="0"/>
          <w:numId w:val="29"/>
        </w:numPr>
        <w:spacing w:lineRule="auto" w:line="240" w:before="0" w:after="0"/>
        <w:contextualSpacing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Диагностика состояния и результативности воспитательного процесса, анализ условий развития личности школьников, определение воспитательного потенциала окружающей среды, путей и способов его реализации.</w:t>
      </w:r>
      <w:r/>
    </w:p>
    <w:p>
      <w:pPr>
        <w:pStyle w:val="ListParagraph"/>
        <w:numPr>
          <w:ilvl w:val="0"/>
          <w:numId w:val="29"/>
        </w:numPr>
        <w:spacing w:lineRule="auto" w:line="240" w:before="0" w:after="0"/>
        <w:contextualSpacing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Осуществлять действия по интеграции индивидуальных и групповых представлений членов школьного сообщества в коллективный образ учебного заведения.</w:t>
      </w:r>
      <w:r/>
    </w:p>
    <w:p>
      <w:pPr>
        <w:pStyle w:val="ListParagraph"/>
        <w:numPr>
          <w:ilvl w:val="0"/>
          <w:numId w:val="29"/>
        </w:numPr>
        <w:spacing w:lineRule="auto" w:line="240" w:before="0" w:after="0"/>
        <w:contextualSpacing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Выявить взаимосвязей и условий согласования элементов, составляющих воспитательные системы самоуправления и индивидуально-личностного типов.</w:t>
      </w:r>
      <w:r/>
    </w:p>
    <w:p>
      <w:pPr>
        <w:pStyle w:val="ListParagraph"/>
        <w:numPr>
          <w:ilvl w:val="0"/>
          <w:numId w:val="29"/>
        </w:numPr>
        <w:spacing w:lineRule="auto" w:line="240" w:before="0" w:after="0"/>
        <w:contextualSpacing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Подбор и согласование ценностно-смысловых, технологических, организационно-деятельностных элементов для конструирования воспитательной системы школы.</w:t>
      </w:r>
      <w:r/>
    </w:p>
    <w:p>
      <w:pPr>
        <w:pStyle w:val="ListParagraph"/>
        <w:numPr>
          <w:ilvl w:val="0"/>
          <w:numId w:val="29"/>
        </w:numPr>
        <w:spacing w:lineRule="auto" w:line="240" w:before="0" w:after="0"/>
        <w:contextualSpacing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Сконструировать модель воспитательной системы и составить программу ее построения.</w:t>
      </w:r>
      <w:r/>
    </w:p>
    <w:p>
      <w:pPr>
        <w:pStyle w:val="ListParagraph"/>
        <w:numPr>
          <w:ilvl w:val="0"/>
          <w:numId w:val="29"/>
        </w:numPr>
        <w:spacing w:lineRule="auto" w:line="240" w:before="0" w:after="0"/>
        <w:contextualSpacing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Провести научно-методическую и управленческую экспертизу модели воспитательной системы и программы ее построения;</w:t>
      </w:r>
      <w:r/>
    </w:p>
    <w:p>
      <w:pPr>
        <w:pStyle w:val="ListParagraph"/>
        <w:numPr>
          <w:ilvl w:val="0"/>
          <w:numId w:val="29"/>
        </w:numPr>
        <w:spacing w:lineRule="auto" w:line="240" w:before="0" w:after="0"/>
        <w:contextualSpacing/>
        <w:jc w:val="both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Реализовать модельные представления в педагогической практике школы.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Ожидаемые   результаты</w:t>
      </w:r>
      <w:r/>
    </w:p>
    <w:p>
      <w:pPr>
        <w:pStyle w:val="Normal"/>
        <w:numPr>
          <w:ilvl w:val="0"/>
          <w:numId w:val="32"/>
        </w:numPr>
        <w:spacing w:lineRule="auto" w:line="240" w:before="0" w:after="0"/>
        <w:jc w:val="both"/>
        <w:rPr>
          <w:sz w:val="28"/>
          <w:sz w:val="28"/>
          <w:iCs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</w:rPr>
        <w:t>Обеспечение готовности учащегося и педагога к самоактуализации:</w:t>
      </w:r>
      <w:r/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sz w:val="28"/>
          <w:sz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</w:rPr>
        <w:t>формирование позитивной «Я – концепции» ребенка и взрослого;</w:t>
      </w:r>
      <w:r/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sz w:val="28"/>
          <w:sz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</w:rPr>
        <w:t>актуализация потребности в самореализации и саморегуляции;</w:t>
      </w:r>
      <w:r/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</w:rPr>
        <w:t xml:space="preserve">обеспечение формирования умений у педагогов и учащихся в социализации, </w:t>
      </w:r>
      <w:r>
        <w:rPr>
          <w:rFonts w:cs="Times New Roman" w:ascii="Times New Roman" w:hAnsi="Times New Roman"/>
          <w:color w:val="000000"/>
          <w:sz w:val="28"/>
          <w:szCs w:val="28"/>
        </w:rPr>
        <w:t>самопознании, самоопределении, самореализации, саморегуляции, способности быть субъектом своей жизни  и жизнедеятельности в школе.</w:t>
      </w:r>
      <w:r/>
    </w:p>
    <w:p>
      <w:pPr>
        <w:pStyle w:val="BodyText2"/>
        <w:widowControl/>
        <w:numPr>
          <w:ilvl w:val="0"/>
          <w:numId w:val="32"/>
        </w:numPr>
        <w:spacing w:lineRule="auto" w:line="240" w:before="0" w:after="0"/>
        <w:jc w:val="both"/>
        <w:rPr>
          <w:sz w:val="28"/>
          <w:i w:val="false"/>
          <w:sz w:val="28"/>
          <w:i w:val="false"/>
          <w:szCs w:val="28"/>
          <w:color w:val="000000"/>
        </w:rPr>
      </w:pPr>
      <w:r>
        <w:rPr>
          <w:i w:val="false"/>
          <w:color w:val="000000"/>
          <w:sz w:val="28"/>
          <w:szCs w:val="28"/>
        </w:rPr>
        <w:t>Формирование в школьном сообществе среды, содействующей самоактуализации учащихся и педагогов.</w:t>
      </w:r>
      <w:r/>
    </w:p>
    <w:p>
      <w:pPr>
        <w:pStyle w:val="Style23"/>
        <w:widowControl/>
        <w:numPr>
          <w:ilvl w:val="0"/>
          <w:numId w:val="31"/>
        </w:numPr>
        <w:spacing w:before="0" w:after="0"/>
        <w:jc w:val="both"/>
        <w:rPr>
          <w:sz w:val="28"/>
          <w:i w:val="false"/>
          <w:sz w:val="28"/>
          <w:i w:val="false"/>
          <w:szCs w:val="28"/>
          <w:color w:val="000000"/>
        </w:rPr>
      </w:pPr>
      <w:r>
        <w:rPr>
          <w:i w:val="false"/>
          <w:color w:val="000000"/>
          <w:sz w:val="28"/>
          <w:szCs w:val="28"/>
        </w:rPr>
        <w:t xml:space="preserve">поддержание благоприятного  интеллектуального, нравственного и эмоционально-психологического климата в школе; </w:t>
      </w:r>
      <w:r/>
    </w:p>
    <w:p>
      <w:pPr>
        <w:pStyle w:val="Style23"/>
        <w:widowControl/>
        <w:numPr>
          <w:ilvl w:val="0"/>
          <w:numId w:val="31"/>
        </w:numPr>
        <w:spacing w:before="0" w:after="0"/>
        <w:jc w:val="both"/>
        <w:rPr>
          <w:sz w:val="28"/>
          <w:i w:val="false"/>
          <w:sz w:val="28"/>
          <w:i w:val="false"/>
          <w:szCs w:val="28"/>
          <w:color w:val="000000"/>
        </w:rPr>
      </w:pPr>
      <w:r>
        <w:rPr>
          <w:i w:val="false"/>
          <w:color w:val="000000"/>
          <w:sz w:val="28"/>
          <w:szCs w:val="28"/>
        </w:rPr>
        <w:t>наличие  у педагогов и учащихся чувства защищенности;</w:t>
      </w:r>
      <w:r/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восприятие и детьми, и взрослыми творчества как важнейшей ценности своей жизнедеятельности;</w:t>
      </w:r>
      <w:r/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создание социально-валеологической и психолого-педагогической поддержки личности ребенка в процессе развития и раскрытия его индивидуальных способностей;</w:t>
      </w:r>
      <w:r/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sz w:val="28"/>
          <w:sz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</w:rPr>
        <w:t>использование в учебно-воспитательном процессе личностно-ориентированных технологий, приемов и методов обучения и социализации  и воспитания учащихся;</w:t>
      </w:r>
      <w:r/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sz w:val="28"/>
          <w:sz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</w:rPr>
        <w:t>моделирование и построение воспитательных систем классов, сориентированных на содействие личности в  деятельности по формированию и проявлению своих уникальных свойств и качеств;</w:t>
      </w:r>
      <w:r/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sz w:val="28"/>
          <w:sz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</w:rPr>
        <w:t>создание системы мониторинга  изменений  уровня социализации, саморазвития личности и школьного коллектива.</w:t>
      </w:r>
      <w:r/>
    </w:p>
    <w:p>
      <w:pPr>
        <w:pStyle w:val="Normal"/>
        <w:spacing w:lineRule="auto" w:line="240" w:before="0" w:after="0"/>
        <w:ind w:left="720" w:hanging="0"/>
        <w:jc w:val="both"/>
        <w:rPr>
          <w:sz w:val="28"/>
          <w:sz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</w:rPr>
      </w:r>
      <w:r/>
    </w:p>
    <w:p>
      <w:pPr>
        <w:pStyle w:val="Normal"/>
        <w:spacing w:lineRule="auto" w:line="240" w:before="0" w:after="0"/>
        <w:ind w:left="720" w:hanging="0"/>
        <w:jc w:val="both"/>
        <w:rPr>
          <w:sz w:val="28"/>
          <w:sz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</w:rPr>
      </w:r>
      <w:r/>
    </w:p>
    <w:p>
      <w:pPr>
        <w:pStyle w:val="Normal"/>
        <w:spacing w:lineRule="auto" w:line="240" w:before="0" w:after="0"/>
        <w:ind w:left="720" w:hanging="0"/>
        <w:jc w:val="both"/>
        <w:rPr>
          <w:sz w:val="28"/>
          <w:sz w:val="28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</w:rPr>
      </w:r>
      <w:r/>
    </w:p>
    <w:p>
      <w:pPr>
        <w:pStyle w:val="Normal"/>
        <w:spacing w:lineRule="auto" w:line="240" w:before="0" w:after="0"/>
        <w:ind w:left="720" w:hanging="0"/>
        <w:jc w:val="center"/>
        <w:rPr>
          <w:sz w:val="32"/>
          <w:b/>
          <w:sz w:val="32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2"/>
          <w:szCs w:val="28"/>
          <w:lang w:val="en-US"/>
        </w:rPr>
        <w:t>II</w:t>
      </w:r>
      <w:r>
        <w:rPr>
          <w:rFonts w:cs="Times New Roman" w:ascii="Times New Roman" w:hAnsi="Times New Roman"/>
          <w:b/>
          <w:sz w:val="32"/>
          <w:szCs w:val="28"/>
        </w:rPr>
        <w:t xml:space="preserve">  ПРОЕКТ   «ПРОЕКТИРОВАНИЕ ИНДИВИДУАЛЬНЫХ ПРОГРАММ ДЛЯ КАЖДОГО УЧАЩЕГОСЯ»</w:t>
      </w:r>
      <w:r/>
    </w:p>
    <w:p>
      <w:pPr>
        <w:pStyle w:val="Normal"/>
        <w:spacing w:lineRule="auto" w:line="240" w:before="0" w:after="0"/>
        <w:jc w:val="both"/>
        <w:rPr>
          <w:sz w:val="28"/>
          <w:spacing w:val="-1"/>
          <w:i/>
          <w:sz w:val="28"/>
          <w:i/>
          <w:szCs w:val="28"/>
          <w:bCs/>
        </w:rPr>
      </w:pPr>
      <w:r>
        <w:rPr>
          <w:rFonts w:cs="Times New Roman" w:ascii="Times New Roman" w:hAnsi="Times New Roman"/>
          <w:b/>
          <w:bCs/>
          <w:spacing w:val="-1"/>
          <w:sz w:val="28"/>
          <w:szCs w:val="28"/>
        </w:rPr>
        <w:t>Цель</w:t>
      </w:r>
      <w:r>
        <w:rPr>
          <w:rFonts w:cs="Times New Roman" w:ascii="Times New Roman" w:hAnsi="Times New Roman"/>
          <w:bCs/>
          <w:spacing w:val="-1"/>
          <w:sz w:val="28"/>
          <w:szCs w:val="28"/>
        </w:rPr>
        <w:t>: организовать работу педагогического коллектива школы, направив ее на обеспечение успешного усвоения базового уровня образования учащихся, нуждающихся в педагогической поддержке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</w:t>
      </w:r>
      <w:r>
        <w:rPr>
          <w:bCs/>
          <w:i/>
          <w:spacing w:val="-1"/>
          <w:sz w:val="28"/>
          <w:szCs w:val="28"/>
        </w:rPr>
        <w:t>.</w:t>
      </w:r>
      <w:r/>
    </w:p>
    <w:p>
      <w:pPr>
        <w:pStyle w:val="Normal"/>
        <w:spacing w:lineRule="auto" w:line="240" w:before="0" w:after="0"/>
        <w:rPr>
          <w:sz w:val="28"/>
          <w:spacing w:val="-1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pacing w:val="-1"/>
          <w:sz w:val="28"/>
          <w:szCs w:val="28"/>
        </w:rPr>
        <w:t>Задачи:</w:t>
      </w:r>
      <w:r/>
    </w:p>
    <w:p>
      <w:pPr>
        <w:pStyle w:val="ListParagraph"/>
        <w:numPr>
          <w:ilvl w:val="0"/>
          <w:numId w:val="41"/>
        </w:numPr>
        <w:spacing w:lineRule="auto" w:line="240" w:before="0" w:after="0"/>
        <w:contextualSpacing/>
        <w:jc w:val="both"/>
        <w:rPr>
          <w:sz w:val="28"/>
          <w:spacing w:val="-1"/>
          <w:sz w:val="28"/>
          <w:szCs w:val="28"/>
          <w:bCs/>
          <w:rFonts w:ascii="Times New Roman" w:hAnsi="Times New Roman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Выявить группу учащихся, нуждающихся в педагогической поддержке.</w:t>
      </w:r>
      <w:r/>
    </w:p>
    <w:p>
      <w:pPr>
        <w:pStyle w:val="ListParagraph"/>
        <w:numPr>
          <w:ilvl w:val="0"/>
          <w:numId w:val="41"/>
        </w:numPr>
        <w:spacing w:lineRule="auto" w:line="240" w:before="0" w:after="0"/>
        <w:contextualSpacing/>
        <w:jc w:val="both"/>
        <w:rPr>
          <w:sz w:val="28"/>
          <w:spacing w:val="-1"/>
          <w:sz w:val="28"/>
          <w:szCs w:val="28"/>
          <w:bCs/>
          <w:rFonts w:ascii="Times New Roman" w:hAnsi="Times New Roman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Разработать индивидуальные образовательные программы для школьников с ООП</w:t>
      </w:r>
      <w:r/>
    </w:p>
    <w:p>
      <w:pPr>
        <w:pStyle w:val="ListParagraph"/>
        <w:numPr>
          <w:ilvl w:val="0"/>
          <w:numId w:val="41"/>
        </w:numPr>
        <w:spacing w:lineRule="auto" w:line="240" w:before="0" w:after="0"/>
        <w:contextualSpacing/>
        <w:jc w:val="both"/>
        <w:rPr>
          <w:sz w:val="28"/>
          <w:spacing w:val="-1"/>
          <w:sz w:val="28"/>
          <w:szCs w:val="28"/>
          <w:bCs/>
          <w:rFonts w:ascii="Times New Roman" w:hAnsi="Times New Roman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Создать банк данных учащихся, нуждающихся в педагогической поддержке.</w:t>
      </w:r>
      <w:r/>
    </w:p>
    <w:p>
      <w:pPr>
        <w:pStyle w:val="ListParagraph"/>
        <w:numPr>
          <w:ilvl w:val="0"/>
          <w:numId w:val="41"/>
        </w:numPr>
        <w:spacing w:lineRule="auto" w:line="240" w:before="0" w:after="0"/>
        <w:contextualSpacing/>
        <w:jc w:val="both"/>
        <w:rPr>
          <w:sz w:val="28"/>
          <w:spacing w:val="-1"/>
          <w:sz w:val="28"/>
          <w:szCs w:val="28"/>
          <w:bCs/>
          <w:rFonts w:ascii="Times New Roman" w:hAnsi="Times New Roman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Создать комфортные условия для работы учащихся, нуждающихся в педагогической поддержке.</w:t>
      </w:r>
      <w:r/>
    </w:p>
    <w:p>
      <w:pPr>
        <w:pStyle w:val="ListParagraph"/>
        <w:numPr>
          <w:ilvl w:val="0"/>
          <w:numId w:val="41"/>
        </w:numPr>
        <w:spacing w:lineRule="auto" w:line="240" w:before="0" w:after="0"/>
        <w:contextualSpacing/>
        <w:jc w:val="both"/>
        <w:rPr>
          <w:sz w:val="28"/>
          <w:spacing w:val="-1"/>
          <w:sz w:val="28"/>
          <w:szCs w:val="28"/>
          <w:bCs/>
          <w:rFonts w:ascii="Times New Roman" w:hAnsi="Times New Roman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1"/>
          <w:sz w:val="28"/>
          <w:szCs w:val="28"/>
        </w:rPr>
        <w:t>Произвести отбор педагогических технологий для организации учебного процесса с учащимися, нуждающимися в педагогической поддержке.</w:t>
      </w:r>
      <w:r/>
    </w:p>
    <w:p>
      <w:pPr>
        <w:pStyle w:val="ListParagraph"/>
        <w:numPr>
          <w:ilvl w:val="0"/>
          <w:numId w:val="41"/>
        </w:numPr>
        <w:shd w:val="clear" w:color="auto" w:themeColor="" w:themeTint="" w:themeShade="" w:fill="FFFFFF" w:themeFill="" w:themeFillTint="" w:themeFillShade=""/>
        <w:spacing w:lineRule="auto" w:line="240" w:before="0" w:after="0"/>
        <w:contextualSpacing/>
        <w:jc w:val="both"/>
        <w:rPr>
          <w:sz w:val="28"/>
          <w:spacing w:val="-1"/>
          <w:b/>
          <w:sz w:val="28"/>
          <w:b/>
          <w:szCs w:val="28"/>
          <w:bCs/>
          <w:rFonts w:ascii="Times New Roman" w:hAnsi="Times New Roman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Организовать работу педагогического коллектива школы, направив её на обеспечение усвоения базового уровня образования учащихся, нуждающихся в педагогической поддержке</w:t>
      </w:r>
      <w:r>
        <w:rPr>
          <w:rFonts w:ascii="Times New Roman" w:hAnsi="Times New Roman"/>
          <w:bCs/>
          <w:i/>
          <w:spacing w:val="-1"/>
          <w:sz w:val="28"/>
          <w:szCs w:val="28"/>
        </w:rPr>
        <w:t>.</w:t>
      </w:r>
      <w:r/>
    </w:p>
    <w:p>
      <w:pPr>
        <w:pStyle w:val="ListParagraph"/>
        <w:spacing w:lineRule="auto" w:line="240" w:before="0" w:after="0"/>
        <w:contextualSpacing/>
        <w:jc w:val="both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ListParagraph"/>
        <w:spacing w:lineRule="auto" w:line="240" w:before="0" w:after="0"/>
        <w:contextualSpacing/>
        <w:jc w:val="both"/>
        <w:rPr>
          <w:sz w:val="28"/>
          <w:b/>
          <w:sz w:val="28"/>
          <w:b/>
          <w:szCs w:val="28"/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</w:t>
      </w:r>
      <w:r/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Рост образовательных достижений учащихся школы во всех предметных областях и на всех ступенях обучения. </w:t>
      </w:r>
      <w:r/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Сокращение «слоя» неуспевающих  и слабоуспевающих учеников на всех ступенях обучения. </w:t>
      </w:r>
      <w:r/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психологического комфорта и удовлетворённости образовательным процессом у учащихся и родителей. </w:t>
      </w:r>
      <w:r/>
    </w:p>
    <w:p>
      <w:pPr>
        <w:pStyle w:val="ListParagraph"/>
        <w:spacing w:lineRule="auto" w:line="240" w:before="0" w:after="0"/>
        <w:ind w:left="0" w:firstLine="720"/>
        <w:contextualSpacing/>
        <w:jc w:val="both"/>
        <w:rPr>
          <w:sz w:val="28"/>
          <w:sz w:val="28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Становление академической, творческой, социальной успешности как одного из компонентов в системе  внутришкольных ценностей.</w:t>
      </w:r>
      <w:r/>
    </w:p>
    <w:p>
      <w:pPr>
        <w:pStyle w:val="Normal"/>
        <w:spacing w:lineRule="auto" w:line="240" w:before="0" w:after="0"/>
        <w:jc w:val="both"/>
        <w:rPr>
          <w:sz w:val="32"/>
          <w:sz w:val="32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  <w:sz w:val="32"/>
        </w:rPr>
      </w:r>
      <w:r/>
    </w:p>
    <w:p>
      <w:pPr>
        <w:pStyle w:val="Normal"/>
        <w:spacing w:lineRule="auto" w:line="240" w:before="0" w:after="0"/>
        <w:ind w:left="284" w:hanging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>. ПРОЕКТ «ФОРМИРОВАНИЕ ФУНКЦИОНАЛЬНОЙ ГРАМОТНОСТИ У ШКОЛЬНИКОВ»</w:t>
      </w:r>
      <w:r/>
    </w:p>
    <w:p>
      <w:pPr>
        <w:pStyle w:val="BodyTextIndent2"/>
        <w:spacing w:lineRule="auto" w:line="240" w:before="0" w:after="0"/>
        <w:ind w:left="0" w:firstLine="36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Цель: </w:t>
      </w:r>
      <w:r>
        <w:rPr>
          <w:rFonts w:cs="Times New Roman" w:ascii="Times New Roman" w:hAnsi="Times New Roman"/>
          <w:sz w:val="28"/>
          <w:szCs w:val="28"/>
        </w:rPr>
        <w:t>Обеспечить организационно-управленческие механизмы для развития функциональной грамотности школьников, как основного инструмента реализации нового качества образования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</w:t>
      </w:r>
      <w:r>
        <w:rPr>
          <w:rFonts w:cs="Times New Roman" w:ascii="Times New Roman" w:hAnsi="Times New Roman"/>
          <w:sz w:val="28"/>
          <w:szCs w:val="28"/>
        </w:rPr>
        <w:t>. Обеспечить компетентностный подход к  содержанию  образования, современные подходы к технологиям достижения новых образовательных результатов, безусловное  выполнение государственного образовательного стандарта.</w:t>
      </w:r>
      <w:r/>
    </w:p>
    <w:p>
      <w:pPr>
        <w:pStyle w:val="BodyTextIndent2"/>
        <w:spacing w:lineRule="auto" w:line="240" w:before="0" w:after="0"/>
        <w:ind w:left="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 проекта</w:t>
      </w:r>
      <w:r>
        <w:rPr>
          <w:rFonts w:cs="Times New Roman" w:ascii="Times New Roman" w:hAnsi="Times New Roman"/>
          <w:sz w:val="28"/>
          <w:szCs w:val="28"/>
        </w:rPr>
        <w:t xml:space="preserve"> направлены на создание условий реализации механизмов развития функциональной грамотности, сформулированных в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Национальном плане действий по развитию функциональной грамотности школьников на 2012-2016 годы.</w:t>
      </w:r>
      <w:r/>
    </w:p>
    <w:p>
      <w:pPr>
        <w:pStyle w:val="BodyTextIndent2"/>
        <w:numPr>
          <w:ilvl w:val="0"/>
          <w:numId w:val="33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Обновить структуру образовательной программы школы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/>
    </w:p>
    <w:p>
      <w:pPr>
        <w:pStyle w:val="BodyTextIndent2"/>
        <w:numPr>
          <w:ilvl w:val="0"/>
          <w:numId w:val="33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Обеспечить внедрение инновационных образовательных технологий. </w:t>
      </w:r>
      <w:r/>
    </w:p>
    <w:p>
      <w:pPr>
        <w:pStyle w:val="BodyTextIndent2"/>
        <w:numPr>
          <w:ilvl w:val="0"/>
          <w:numId w:val="33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Внедрить новые способы критериального оценивания учебных достижений учащихся на всех ступенях школы.</w:t>
      </w:r>
      <w:r/>
    </w:p>
    <w:p>
      <w:pPr>
        <w:pStyle w:val="BodyTextIndent2"/>
        <w:numPr>
          <w:ilvl w:val="0"/>
          <w:numId w:val="33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Разработать </w:t>
      </w:r>
      <w:r>
        <w:rPr>
          <w:rFonts w:cs="Times New Roman" w:ascii="Times New Roman" w:hAnsi="Times New Roman"/>
          <w:color w:val="000000"/>
          <w:sz w:val="28"/>
          <w:szCs w:val="28"/>
        </w:rPr>
        <w:t>модель общественно-государственной формы управления школой.</w:t>
      </w:r>
      <w:r/>
    </w:p>
    <w:p>
      <w:pPr>
        <w:pStyle w:val="BodyTextIndent2"/>
        <w:numPr>
          <w:ilvl w:val="0"/>
          <w:numId w:val="33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Обеспечить активное участие родителей в образовании и воспитании детей.</w:t>
      </w:r>
      <w:r/>
    </w:p>
    <w:p>
      <w:pPr>
        <w:pStyle w:val="BodyTextIndent2"/>
        <w:numPr>
          <w:ilvl w:val="0"/>
          <w:numId w:val="33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Создать толерантную образовательную среду, способствующую установлению партнерских и дружелюбных отношений между учителем и учениками.</w:t>
      </w:r>
      <w:r/>
    </w:p>
    <w:p>
      <w:pPr>
        <w:pStyle w:val="BodyTextIndent2"/>
        <w:numPr>
          <w:ilvl w:val="0"/>
          <w:numId w:val="33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Организовать систему дополнительного образования в школе.</w:t>
      </w:r>
      <w:r/>
    </w:p>
    <w:p>
      <w:pPr>
        <w:pStyle w:val="Normal"/>
        <w:spacing w:lineRule="auto" w:line="240" w:before="0" w:after="0"/>
        <w:ind w:firstLine="36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36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Ожидаемые результаты</w:t>
      </w:r>
      <w:r>
        <w:rPr>
          <w:rFonts w:cs="Times New Roman" w:ascii="Times New Roman" w:hAnsi="Times New Roman"/>
          <w:sz w:val="28"/>
          <w:szCs w:val="28"/>
        </w:rPr>
        <w:t xml:space="preserve">  будут достигнуты при наличии следующих условий</w:t>
      </w:r>
      <w:r>
        <w:rPr>
          <w:rFonts w:cs="Times New Roman" w:ascii="Times New Roman" w:hAnsi="Times New Roman"/>
          <w:i/>
          <w:sz w:val="28"/>
          <w:szCs w:val="28"/>
        </w:rPr>
        <w:t>:</w:t>
      </w:r>
      <w:r/>
    </w:p>
    <w:p>
      <w:pPr>
        <w:pStyle w:val="BodyTextIndent2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1.Разработана новая образовательная программа, которая обеспечивает:</w:t>
      </w:r>
      <w:r/>
    </w:p>
    <w:p>
      <w:pPr>
        <w:pStyle w:val="BodyTextIndent2"/>
        <w:numPr>
          <w:ilvl w:val="0"/>
          <w:numId w:val="34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обновление содержания  школьного  и  компонента;  </w:t>
      </w:r>
      <w:r/>
    </w:p>
    <w:p>
      <w:pPr>
        <w:pStyle w:val="BodyTextIndent2"/>
        <w:numPr>
          <w:ilvl w:val="0"/>
          <w:numId w:val="34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расширение образовательных возможностей школьников на основе проектной деятельности и портфолио;</w:t>
      </w:r>
      <w:r/>
    </w:p>
    <w:p>
      <w:pPr>
        <w:pStyle w:val="BodyTextIndent2"/>
        <w:numPr>
          <w:ilvl w:val="0"/>
          <w:numId w:val="34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реализацию инновационного потенциала педагогов.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2. В учебном процессе используются современные образовательные технологии:</w:t>
      </w:r>
      <w:r/>
    </w:p>
    <w:p>
      <w:pPr>
        <w:pStyle w:val="Normal"/>
        <w:numPr>
          <w:ilvl w:val="0"/>
          <w:numId w:val="35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широкое использование проектной технологии на всех ступенях школы;</w:t>
      </w:r>
      <w:r/>
    </w:p>
    <w:p>
      <w:pPr>
        <w:pStyle w:val="Normal"/>
        <w:numPr>
          <w:ilvl w:val="0"/>
          <w:numId w:val="35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применение  интерактивных методов и  новых форм  организации образовательного процесса;</w:t>
      </w:r>
      <w:r/>
    </w:p>
    <w:p>
      <w:pPr>
        <w:pStyle w:val="Normal"/>
        <w:numPr>
          <w:ilvl w:val="0"/>
          <w:numId w:val="35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изучение и внедрение в практику опыта работы Назарбаев интеллектуальных школ, Кембриджской технологии;</w:t>
      </w:r>
      <w:r/>
    </w:p>
    <w:p>
      <w:pPr>
        <w:pStyle w:val="Normal"/>
        <w:numPr>
          <w:ilvl w:val="0"/>
          <w:numId w:val="35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разработка учебно-методических материалов для новых форм организации образовательного процесса, обеспечивающих формирование функциональной грамотности; </w:t>
      </w:r>
      <w:r/>
    </w:p>
    <w:p>
      <w:pPr>
        <w:pStyle w:val="Normal"/>
        <w:numPr>
          <w:ilvl w:val="0"/>
          <w:numId w:val="35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разработка и описание методики организации учебного исследования и проектирования в старшем звене школы;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3. Создана система формирующего оценивания каждого учащегося:</w:t>
      </w:r>
      <w:r/>
    </w:p>
    <w:p>
      <w:pPr>
        <w:pStyle w:val="Normal"/>
        <w:numPr>
          <w:ilvl w:val="0"/>
          <w:numId w:val="36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определены и описаны критерии измерения учебных достижений учащихся.</w:t>
      </w:r>
      <w:r/>
    </w:p>
    <w:p>
      <w:pPr>
        <w:pStyle w:val="Normal"/>
        <w:numPr>
          <w:ilvl w:val="0"/>
          <w:numId w:val="36"/>
        </w:numPr>
        <w:tabs>
          <w:tab w:val="left" w:pos="0" w:leader="none"/>
        </w:tabs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разработаны диагностические процедуры  и инструментарий  для поэтапного объективного учета образовательных достижений учащихся;</w:t>
      </w:r>
      <w:r/>
    </w:p>
    <w:p>
      <w:pPr>
        <w:pStyle w:val="Normal"/>
        <w:numPr>
          <w:ilvl w:val="0"/>
          <w:numId w:val="36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используются в повседневной практике новые подходы к оцениванию учебных достижений учащихся;</w:t>
      </w:r>
      <w:r/>
    </w:p>
    <w:p>
      <w:pPr>
        <w:pStyle w:val="Normal"/>
        <w:numPr>
          <w:ilvl w:val="0"/>
          <w:numId w:val="36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 содержание обучения включены методы самоконтроля и самооценивания;</w:t>
      </w:r>
      <w:r/>
    </w:p>
    <w:p>
      <w:pPr>
        <w:pStyle w:val="Normal"/>
        <w:numPr>
          <w:ilvl w:val="0"/>
          <w:numId w:val="36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разработаны требования к организации объективной системы текущего контроля и мониторинга качества знаний учащихся;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 Выстроена новая система взаимодействия школы с обществом:</w:t>
      </w:r>
      <w:r/>
    </w:p>
    <w:p>
      <w:pPr>
        <w:pStyle w:val="Normal"/>
        <w:numPr>
          <w:ilvl w:val="0"/>
          <w:numId w:val="37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действуют  Совет по связям с общественностью и Попечительский совет, к работе активно привлечены НПО и другие секторы гражданского общества;</w:t>
      </w:r>
      <w:r/>
    </w:p>
    <w:p>
      <w:pPr>
        <w:pStyle w:val="Normal"/>
        <w:numPr>
          <w:ilvl w:val="0"/>
          <w:numId w:val="37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обеспечен адекватный уровень подотчетности школы и представления полной и открытой информации сообществу об учебных достижениях учащихся и деятельности школы.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 Создана система взаимоподдержки и общности интересов семьи и школы:</w:t>
      </w:r>
      <w:r/>
    </w:p>
    <w:p>
      <w:pPr>
        <w:pStyle w:val="Normal"/>
        <w:numPr>
          <w:ilvl w:val="0"/>
          <w:numId w:val="38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обеспечено активное участие родителей в образовании и воспитании детей через деятельность ассоциаций родителей;</w:t>
      </w:r>
      <w:r/>
    </w:p>
    <w:p>
      <w:pPr>
        <w:pStyle w:val="Normal"/>
        <w:numPr>
          <w:ilvl w:val="0"/>
          <w:numId w:val="38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разработана и реализуется программа семинаров для родителей по вопросам развития функциональной грамотности родителей;</w:t>
      </w:r>
      <w:r/>
    </w:p>
    <w:p>
      <w:pPr>
        <w:pStyle w:val="Normal"/>
        <w:numPr>
          <w:ilvl w:val="0"/>
          <w:numId w:val="38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регулярно проводится исследование «Оценка влияния родителей на формирование функциональной грамотности школьников»;</w:t>
      </w:r>
      <w:r/>
    </w:p>
    <w:p>
      <w:pPr>
        <w:pStyle w:val="Normal"/>
        <w:numPr>
          <w:ilvl w:val="0"/>
          <w:numId w:val="38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повышена функциональная грамотность родителей, проявляющаяся в первоочередном внимании и активности родителей в наилучшем обеспечении образовательных и личностных интересов ребенка.</w:t>
      </w:r>
      <w:r/>
    </w:p>
    <w:p>
      <w:pPr>
        <w:pStyle w:val="BodyTextIndent2"/>
        <w:spacing w:lineRule="auto" w:line="240" w:before="0" w:after="0"/>
        <w:ind w:left="36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 Реализуются на практике  основные концептуальные положения педагогики толерантности:</w:t>
      </w:r>
      <w:r/>
    </w:p>
    <w:p>
      <w:pPr>
        <w:pStyle w:val="Normal"/>
        <w:numPr>
          <w:ilvl w:val="0"/>
          <w:numId w:val="39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разработана модель психолого-педагогического и методического сопровождения  различных образовательных практик школьников (тьюторы, модераторы,  фасилитаторы, консультанты и т.д.), а также специальная деятельность социально-психологической службы школы;</w:t>
      </w:r>
      <w:r/>
    </w:p>
    <w:p>
      <w:pPr>
        <w:pStyle w:val="BodyTextIndent2"/>
        <w:numPr>
          <w:ilvl w:val="0"/>
          <w:numId w:val="39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используются современные образовательные технологии, основанные на интерактивных формах взаимодействия (проблемное обучение, технология критического мышления,  технологии игрового моделирования, проектные и исследовательские технологии, разнообразные дискуссионные формы взаимодействия; </w:t>
      </w:r>
      <w:r/>
    </w:p>
    <w:p>
      <w:pPr>
        <w:pStyle w:val="BodyTextIndent2"/>
        <w:numPr>
          <w:ilvl w:val="0"/>
          <w:numId w:val="39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технология диалога как особая дидактико-коммуникативная среда, обеспечивающая субъект-субъектное общение, рефлексию, самореализацию личности (диалог - образец, пошаговое оставление диалога, создание ситуации общения, личностно-смысловой диалог как средство соразвития  учителя и ученика);</w:t>
      </w:r>
      <w:r/>
    </w:p>
    <w:p>
      <w:pPr>
        <w:pStyle w:val="BodyTextIndent2"/>
        <w:spacing w:lineRule="auto" w:line="240" w:before="0" w:after="0"/>
        <w:ind w:left="0" w:hanging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7. Для обеспечения достижения функциональной грамотности реализуется программа дополнительного образования:</w:t>
      </w:r>
      <w:r/>
    </w:p>
    <w:p>
      <w:pPr>
        <w:pStyle w:val="BodyTextIndent2"/>
        <w:numPr>
          <w:ilvl w:val="0"/>
          <w:numId w:val="40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увеличен охват учащихся дополнительным образованием;</w:t>
      </w:r>
      <w:r/>
    </w:p>
    <w:p>
      <w:pPr>
        <w:pStyle w:val="BodyTextIndent2"/>
        <w:numPr>
          <w:ilvl w:val="0"/>
          <w:numId w:val="40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  школе расширена сеть кружков, секций по различным направлениям: научно-исследовательским проектам, техническому творчеству, изобретательству, моделированию;</w:t>
      </w:r>
      <w:r/>
    </w:p>
    <w:p>
      <w:pPr>
        <w:pStyle w:val="Normal"/>
        <w:numPr>
          <w:ilvl w:val="0"/>
          <w:numId w:val="40"/>
        </w:numPr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обеспечена интеграция деятельности организаций дополнительного образования и  школы, способствующая профессиональному самоопределению личности и формированию у учащихся потребности в творческой и инновационной деятельности;</w:t>
      </w:r>
      <w:r/>
    </w:p>
    <w:p>
      <w:pPr>
        <w:pStyle w:val="Normal"/>
        <w:numPr>
          <w:ilvl w:val="0"/>
          <w:numId w:val="40"/>
        </w:numPr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  кружки и секции вовлечены учащиеся из социально незащищенных семей.</w:t>
      </w:r>
      <w:r/>
    </w:p>
    <w:p>
      <w:pPr>
        <w:pStyle w:val="Normal"/>
        <w:spacing w:lineRule="auto" w:line="240" w:before="0" w:after="0"/>
        <w:ind w:left="360" w:hanging="0"/>
        <w:rPr>
          <w:sz w:val="28"/>
          <w:sz w:val="28"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Cs/>
          <w:sz w:val="28"/>
          <w:szCs w:val="28"/>
        </w:rPr>
      </w:r>
      <w:r/>
    </w:p>
    <w:p>
      <w:pPr>
        <w:pStyle w:val="Normal"/>
        <w:spacing w:lineRule="auto" w:line="240" w:before="0" w:after="0"/>
        <w:ind w:left="360" w:hanging="0"/>
        <w:jc w:val="center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/>
    </w:p>
    <w:p>
      <w:pPr>
        <w:pStyle w:val="Normal"/>
        <w:spacing w:lineRule="auto" w:line="240" w:before="0" w:after="0"/>
        <w:ind w:left="360" w:hanging="0"/>
        <w:jc w:val="center"/>
        <w:rPr>
          <w:sz w:val="28"/>
          <w:b/>
          <w:sz w:val="28"/>
          <w:b/>
          <w:szCs w:val="28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/>
    </w:p>
    <w:p>
      <w:pPr>
        <w:pStyle w:val="Normal"/>
        <w:spacing w:lineRule="auto" w:line="240" w:before="0" w:after="0"/>
        <w:ind w:left="360" w:hanging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ПРОЕКТ </w:t>
      </w:r>
      <w:r>
        <w:rPr>
          <w:rFonts w:cs="Times New Roman" w:ascii="Times New Roman" w:hAnsi="Times New Roman"/>
          <w:b/>
          <w:sz w:val="28"/>
          <w:szCs w:val="28"/>
        </w:rPr>
        <w:t>«ФОРМИРОВАНИЕ ПРОФЕССИОНАЛЬНЫХ</w:t>
      </w:r>
      <w:r/>
    </w:p>
    <w:p>
      <w:pPr>
        <w:pStyle w:val="ListParagraph"/>
        <w:shd w:val="clear" w:color="auto" w:themeColor="" w:themeTint="" w:themeShade="" w:fill="FFFFFF" w:themeFill="" w:themeFillTint="" w:themeFillShade=""/>
        <w:spacing w:lineRule="auto" w:line="240" w:before="0" w:after="0"/>
        <w:contextualSpacing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КОМПЕТЕНЦИЙ УЧИТЕЛЯ В УСЛОВИЯХ ВНЕДРЕНИЯ ОБНОВЛЕНИЯ СОДЕРЖАНИЯ ОБРАЗОВАНИЯ И ИНКЛЮЗИВНОГО ОБРАЗОВАНИЯ»</w:t>
      </w:r>
      <w:r/>
    </w:p>
    <w:p>
      <w:pPr>
        <w:pStyle w:val="ListParagraph"/>
        <w:shd w:val="clear" w:color="auto" w:themeColor="" w:themeTint="" w:themeShade="" w:fill="FFFFFF" w:themeFill="" w:themeFillTint="" w:themeFillShade=""/>
        <w:spacing w:lineRule="auto" w:line="240" w:before="0" w:after="0"/>
        <w:contextualSpacing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Цель проекта:</w:t>
      </w:r>
      <w:r>
        <w:rPr>
          <w:rFonts w:cs="Times New Roman" w:ascii="Times New Roman" w:hAnsi="Times New Roman"/>
          <w:sz w:val="28"/>
          <w:szCs w:val="28"/>
        </w:rPr>
        <w:t xml:space="preserve"> Создание организационно-управленческих, научно-методических и материально-технических условий для формирования компетенций учителя в условиях обновления содержания образования и инклюзивного образования.</w:t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 проекта: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1.Определить степень сформированности компетенций учителей СОШ № 15. 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2. Создать систему организационно-управленческого обеспечения деятельности школы по формированию профессиональных компетенций педагогов. 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3. Обеспечить научно-методическое сопровождение для профессионального развития педагогов.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4. Обеспечить материально-техническую поддержку профессионального развития педагогов. 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5. Обобщить и транслировать опыт реализации инновационного проекта.</w:t>
      </w:r>
      <w:r/>
    </w:p>
    <w:p>
      <w:pPr>
        <w:pStyle w:val="ListParagraph"/>
        <w:shd w:val="clear" w:color="auto" w:themeColor="" w:themeTint="" w:themeShade="" w:fill="FFFFFF" w:themeFill="" w:themeFillTint="" w:themeFillShade=""/>
        <w:spacing w:lineRule="auto" w:line="240" w:before="0" w:after="0"/>
        <w:contextualSpacing/>
        <w:rPr>
          <w:sz w:val="28"/>
          <w:spacing w:val="-1"/>
          <w:b/>
          <w:sz w:val="28"/>
          <w:b/>
          <w:szCs w:val="28"/>
          <w:iCs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  <w:spacing w:val="-1"/>
          <w:sz w:val="28"/>
          <w:szCs w:val="28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Прогнозируемые результаты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В системе организационно-управленческого обеспечения</w:t>
      </w:r>
      <w:r>
        <w:rPr>
          <w:rFonts w:cs="Times New Roman" w:ascii="Times New Roman" w:hAnsi="Times New Roman"/>
          <w:sz w:val="28"/>
          <w:szCs w:val="28"/>
        </w:rPr>
        <w:t xml:space="preserve"> деятельности школы по формированию профессиональных компетенций педагогов: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- разработаны методические рекомендации по формированию профессиональных компетентности и освоению трудовых действий и функций педагога; 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- привлечены необходимые внешние ресурсы для развития профессиональных компетенций педагогов (социальное партнерство с образовательными организациями 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системе научно-методического сопровождения </w:t>
      </w:r>
      <w:r>
        <w:rPr>
          <w:rFonts w:cs="Times New Roman" w:ascii="Times New Roman" w:hAnsi="Times New Roman"/>
          <w:sz w:val="28"/>
          <w:szCs w:val="28"/>
        </w:rPr>
        <w:t>профессиональных изменений педагогов: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разработана система внутришкольной сертификации педагогов и пакет диагностических материалов 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- опыт инновационной деятельности обобщен, оформлен, успешно диссеминируется (100% от плана).  города, региона). 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В ресурсном обеспечении</w:t>
      </w:r>
      <w:r>
        <w:rPr>
          <w:rFonts w:cs="Times New Roman" w:ascii="Times New Roman" w:hAnsi="Times New Roman"/>
          <w:sz w:val="28"/>
          <w:szCs w:val="28"/>
        </w:rPr>
        <w:t xml:space="preserve">: - созданы необходимые материально-технические условия  для развития и совершенствования профессиональных компетенций  педагогов 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- сформирована положительная мотивация педагогов на профессиональное развитие,  участие в конкурсах профессионального мастерства, диссеминацию ценного педагогического опыта (100% педагогов); - кадровый состав стабилен, с положительной динамикой развития (100% педагогов успешно проходят процедуру аттестации); 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образовательных результатах</w:t>
      </w:r>
      <w:r>
        <w:rPr>
          <w:rFonts w:cs="Times New Roman" w:ascii="Times New Roman" w:hAnsi="Times New Roman"/>
          <w:sz w:val="28"/>
          <w:szCs w:val="28"/>
        </w:rPr>
        <w:t xml:space="preserve"> учащихся: 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- получена положительная динамика количества учащихся, активно занимающихся проектной и исследовательской деятельностью;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получена положительная динамика стабильно высоких результатов;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Социальные эффекты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- сохранение положительного имиджа школы;  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- отсутствие обоснованных жалоб родителей (законных представителей);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- обеспечение доступного качественного образования для всех категорий учащихся с учетом их индивидуальных потребностей;  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8"/>
          <w:spacing w:val="-1"/>
          <w:b/>
          <w:sz w:val="28"/>
          <w:b/>
          <w:szCs w:val="28"/>
          <w:iCs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- усиление инновационного потенциала школы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8"/>
          <w:spacing w:val="-1"/>
          <w:b/>
          <w:sz w:val="28"/>
          <w:b/>
          <w:szCs w:val="28"/>
          <w:iCs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  <w:spacing w:val="-1"/>
          <w:sz w:val="28"/>
          <w:szCs w:val="28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8"/>
          <w:spacing w:val="-1"/>
          <w:b/>
          <w:sz w:val="28"/>
          <w:b/>
          <w:szCs w:val="28"/>
          <w:iCs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  <w:spacing w:val="-1"/>
          <w:sz w:val="28"/>
          <w:szCs w:val="28"/>
        </w:rPr>
        <w:t>1.3  КРИТЕРИИ ЭФФЕКТИВНОСТИ РЕАЛИЗАЦИИ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center"/>
        <w:rPr>
          <w:sz w:val="28"/>
          <w:spacing w:val="-1"/>
          <w:b/>
          <w:sz w:val="28"/>
          <w:b/>
          <w:szCs w:val="28"/>
          <w:iCs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  <w:spacing w:val="-1"/>
          <w:sz w:val="28"/>
          <w:szCs w:val="28"/>
        </w:rPr>
        <w:t>ПРОГРАММЫ РАЗВИТИЯ ШКОЛЫ</w:t>
      </w:r>
      <w:r/>
    </w:p>
    <w:p>
      <w:pPr>
        <w:pStyle w:val="Normal"/>
        <w:spacing w:lineRule="auto" w:line="240" w:before="0" w:after="0"/>
        <w:ind w:firstLine="709"/>
      </w:pPr>
      <w:r>
        <w:rPr>
          <w:rFonts w:cs="Times New Roman" w:ascii="Times New Roman" w:hAnsi="Times New Roman"/>
          <w:i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709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i/>
          <w:sz w:val="28"/>
          <w:szCs w:val="28"/>
        </w:rPr>
        <w:t>Новообразования в развитии детей:</w:t>
      </w:r>
      <w:r/>
    </w:p>
    <w:p>
      <w:pPr>
        <w:pStyle w:val="Normal"/>
        <w:spacing w:lineRule="auto" w:line="240" w:before="0" w:after="0"/>
        <w:ind w:firstLine="709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709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Положительная динамика личностного роста школьников; освоение школьниками способов ненасильственного действия и демократического поведения, инновационного, критического мышления и рефлексии, навыков самоорганизации, самоуправления, проектной деятельности; формирование ценности патриотизма, толерантного сознания, здоровья; развитие субъектности в учебно-познавательной деятельности; формирование личностных мотивационных механизмов учения; формирование опыта социализации, самопознания, самоопределения, самореализации, саморазвития в учебно-познавательной деятельности; формирование умений вести учебный диалог, проблематизировать собственную деятельность; развитие навыков учебного самоконтроля и самооценки; опыт партнерских, сотруднических отношений детей друг с другом, со взрослыми в совместной деятельности, умение работать в команде, навыки групповой кооперации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</w:t>
      </w:r>
      <w:r>
        <w:rPr>
          <w:rFonts w:cs="Times New Roman" w:ascii="Times New Roman" w:hAnsi="Times New Roman"/>
          <w:sz w:val="28"/>
          <w:szCs w:val="28"/>
        </w:rPr>
        <w:t>.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ind w:firstLine="709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Новое в содержании, формах и методах педагогической деятельности: </w:t>
      </w:r>
      <w:r/>
    </w:p>
    <w:p>
      <w:pPr>
        <w:pStyle w:val="Normal"/>
        <w:spacing w:lineRule="auto" w:line="24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совершенствование профессионального мастерства педагогов школы, развитие их профессионального сознания, позиции воспитателя; метапредметная система заданий, направленных на обеспечение в пространстве урока процессов самопознания, самоопределения, самореализации, саморазвития личности школьника; описание коммуникативной картины уроков по различным учебным предметам;  формы критериального оценивания - гуманизации контроля и оценки учебной деятельности школьников на различных возрастных ступенях образования; технология проектирования и реализации педагогических событий как альтернатива мероприятийному подходу к воспитанию; определение инновационных форм развития субъектности родителей в образовательном процессе; определение форм развивающей совместности учащихся друг с другом, учащихся и педагогов в различных видах деятельности.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 </w:t>
      </w:r>
      <w:r/>
    </w:p>
    <w:p>
      <w:pPr>
        <w:pStyle w:val="Normal"/>
        <w:numPr>
          <w:ilvl w:val="0"/>
          <w:numId w:val="42"/>
        </w:numPr>
        <w:tabs>
          <w:tab w:val="left" w:pos="567" w:leader="none"/>
        </w:tabs>
        <w:spacing w:lineRule="auto" w:line="240" w:before="0" w:after="0"/>
        <w:ind w:left="284" w:hanging="36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Освоение и принятие миссии, целей школы, особенностей его деятельности всеми участниками образовательного процесса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 xml:space="preserve"> в условиях инклюзивного образования</w:t>
      </w:r>
      <w:r>
        <w:rPr>
          <w:rFonts w:cs="Times New Roman" w:ascii="Times New Roman" w:hAnsi="Times New Roman"/>
          <w:iCs/>
          <w:sz w:val="28"/>
          <w:szCs w:val="28"/>
        </w:rPr>
        <w:t>.</w:t>
      </w:r>
      <w:r/>
    </w:p>
    <w:p>
      <w:pPr>
        <w:pStyle w:val="Normal"/>
        <w:numPr>
          <w:ilvl w:val="0"/>
          <w:numId w:val="42"/>
        </w:numPr>
        <w:tabs>
          <w:tab w:val="left" w:pos="567" w:leader="none"/>
        </w:tabs>
        <w:spacing w:lineRule="auto" w:line="240" w:before="0" w:after="0"/>
        <w:ind w:left="284" w:hanging="36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Сформированность у педагогического коллектива профессиональной компетентности в условиях обновления содержания образования.</w:t>
      </w:r>
      <w:r/>
    </w:p>
    <w:p>
      <w:pPr>
        <w:pStyle w:val="Normal"/>
        <w:numPr>
          <w:ilvl w:val="0"/>
          <w:numId w:val="42"/>
        </w:numPr>
        <w:tabs>
          <w:tab w:val="left" w:pos="567" w:leader="none"/>
        </w:tabs>
        <w:spacing w:lineRule="auto" w:line="240" w:before="0" w:after="0"/>
        <w:ind w:left="284" w:hanging="36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Сформированность у учащихся функциональной грамотности.</w:t>
      </w:r>
      <w:r/>
    </w:p>
    <w:p>
      <w:pPr>
        <w:pStyle w:val="Normal"/>
        <w:numPr>
          <w:ilvl w:val="0"/>
          <w:numId w:val="42"/>
        </w:numPr>
        <w:tabs>
          <w:tab w:val="left" w:pos="567" w:leader="none"/>
        </w:tabs>
        <w:spacing w:lineRule="auto" w:line="240" w:before="0" w:after="0"/>
        <w:ind w:left="284" w:hanging="36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Единство ценностных ориентаций в педагогическом и родительском коллективах.</w:t>
      </w:r>
      <w:r/>
    </w:p>
    <w:p>
      <w:pPr>
        <w:pStyle w:val="Normal"/>
        <w:numPr>
          <w:ilvl w:val="0"/>
          <w:numId w:val="42"/>
        </w:numPr>
        <w:tabs>
          <w:tab w:val="left" w:pos="567" w:leader="none"/>
        </w:tabs>
        <w:spacing w:lineRule="auto" w:line="240" w:before="0" w:after="0"/>
        <w:ind w:left="284" w:hanging="36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Налаженное взаимодействие каждого профиля с соответствующими его специфике вузами города и региона.</w:t>
      </w:r>
      <w:r/>
    </w:p>
    <w:p>
      <w:pPr>
        <w:pStyle w:val="Normal"/>
        <w:numPr>
          <w:ilvl w:val="0"/>
          <w:numId w:val="42"/>
        </w:numPr>
        <w:tabs>
          <w:tab w:val="left" w:pos="567" w:leader="none"/>
        </w:tabs>
        <w:spacing w:lineRule="auto" w:line="240" w:before="0" w:after="0"/>
        <w:ind w:left="284" w:hanging="36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Положительная динамика (отсутствие отрицательной динамики) состояния физического и психического здоровья субъектов образовательного процесса, фиксируемая в ходе мониторинга.</w:t>
      </w:r>
      <w:r/>
    </w:p>
    <w:p>
      <w:pPr>
        <w:pStyle w:val="Normal"/>
        <w:numPr>
          <w:ilvl w:val="0"/>
          <w:numId w:val="42"/>
        </w:numPr>
        <w:tabs>
          <w:tab w:val="left" w:pos="567" w:leader="none"/>
        </w:tabs>
        <w:spacing w:lineRule="auto" w:line="240" w:before="0" w:after="0"/>
        <w:ind w:left="284" w:hanging="36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Высокая результативность обучения, фиксируемая в процессе контроля результатов обучения (текущего и итогового), качества выступлений школьников на конкурсах и олимпиадах различного уровня, поступаемости в вузы выпускников школы.</w:t>
      </w:r>
      <w:r/>
    </w:p>
    <w:p>
      <w:pPr>
        <w:pStyle w:val="Normal"/>
        <w:numPr>
          <w:ilvl w:val="0"/>
          <w:numId w:val="42"/>
        </w:numPr>
        <w:tabs>
          <w:tab w:val="left" w:pos="567" w:leader="none"/>
        </w:tabs>
        <w:spacing w:lineRule="auto" w:line="240" w:before="0" w:after="0"/>
        <w:ind w:left="284" w:hanging="36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Удовлетворенность всех субъектов образовательного процесса (школьников, педагоги, родители) качеством образования, личностным ростом детей, фиксируемая путем опросов.</w:t>
      </w:r>
      <w:r/>
    </w:p>
    <w:p>
      <w:pPr>
        <w:pStyle w:val="Normal"/>
        <w:numPr>
          <w:ilvl w:val="0"/>
          <w:numId w:val="42"/>
        </w:numPr>
        <w:tabs>
          <w:tab w:val="left" w:pos="567" w:leader="none"/>
        </w:tabs>
        <w:spacing w:lineRule="auto" w:line="240" w:before="0" w:after="0"/>
        <w:ind w:left="284" w:hanging="36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Сложившаяся система воспитания, направленная на самоуправление своей деятельностью, на интеллектуальное и индивидуально личностное нравственно-ценностное развитие школьников.</w:t>
      </w:r>
      <w:r/>
    </w:p>
    <w:p>
      <w:pPr>
        <w:pStyle w:val="Normal"/>
        <w:numPr>
          <w:ilvl w:val="0"/>
          <w:numId w:val="42"/>
        </w:numPr>
        <w:tabs>
          <w:tab w:val="left" w:pos="567" w:leader="none"/>
        </w:tabs>
        <w:spacing w:lineRule="auto" w:line="240" w:before="0" w:after="0"/>
        <w:ind w:left="284" w:hanging="36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Сложившаяся система научно-исследовательской и инновационной деятельности преподавателей и школьников.</w:t>
      </w:r>
      <w:r/>
    </w:p>
    <w:p>
      <w:pPr>
        <w:pStyle w:val="Normal"/>
        <w:numPr>
          <w:ilvl w:val="0"/>
          <w:numId w:val="42"/>
        </w:numPr>
        <w:tabs>
          <w:tab w:val="left" w:pos="567" w:leader="none"/>
        </w:tabs>
        <w:spacing w:lineRule="auto" w:line="240" w:before="0" w:after="0"/>
        <w:ind w:left="284" w:hanging="36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>Положительная динамика нравственно-психологического климата в коллективе школы.</w:t>
      </w:r>
      <w:r/>
    </w:p>
    <w:p>
      <w:pPr>
        <w:pStyle w:val="Normal"/>
        <w:numPr>
          <w:ilvl w:val="0"/>
          <w:numId w:val="42"/>
        </w:numPr>
        <w:tabs>
          <w:tab w:val="left" w:pos="567" w:leader="none"/>
        </w:tabs>
        <w:spacing w:lineRule="auto" w:line="240" w:before="0" w:after="0"/>
        <w:ind w:left="284" w:hanging="360"/>
        <w:jc w:val="both"/>
        <w:rPr>
          <w:sz w:val="28"/>
          <w:sz w:val="28"/>
          <w:szCs w:val="28"/>
          <w:iCs/>
          <w:rFonts w:ascii="Times New Roman" w:hAnsi="Times New Roman" w:cs="Times New Roman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Владение образовательными, индивидуально-личностными технологиями обучения всеми педагогами школы  </w:t>
      </w:r>
      <w:r>
        <w:rPr>
          <w:rFonts w:cs="Times New Roman" w:ascii="Times New Roman" w:hAnsi="Times New Roman"/>
          <w:bCs/>
          <w:spacing w:val="1"/>
          <w:sz w:val="28"/>
          <w:szCs w:val="28"/>
        </w:rPr>
        <w:t>в условиях инклюзивного образования</w:t>
      </w:r>
      <w:r>
        <w:rPr>
          <w:rFonts w:cs="Times New Roman" w:ascii="Times New Roman" w:hAnsi="Times New Roman"/>
          <w:iCs/>
          <w:sz w:val="28"/>
          <w:szCs w:val="28"/>
        </w:rPr>
        <w:t>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ind w:right="-74" w:firstLine="709"/>
        <w:jc w:val="both"/>
        <w:rPr>
          <w:sz w:val="28"/>
          <w:spacing w:val="1"/>
          <w:sz w:val="28"/>
          <w:szCs w:val="28"/>
          <w:iCs/>
        </w:rPr>
      </w:pPr>
      <w:r>
        <w:rPr>
          <w:iCs/>
          <w:spacing w:val="1"/>
          <w:sz w:val="28"/>
          <w:szCs w:val="28"/>
        </w:rPr>
      </w:r>
      <w:r/>
    </w:p>
    <w:p>
      <w:pPr>
        <w:pStyle w:val="Normal"/>
        <w:spacing w:lineRule="auto" w:line="240" w:before="0" w:after="0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sectPr>
          <w:footerReference w:type="default" r:id="rId2"/>
          <w:type w:val="nextPage"/>
          <w:pgSz w:w="11906" w:h="16838"/>
          <w:pgMar w:left="1134" w:right="1134" w:header="0" w:top="1134" w:footer="708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iCs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1.4 Перспективный план работы коллектива по реализации Программы развития школы</w:t>
      </w:r>
      <w:r/>
    </w:p>
    <w:tbl>
      <w:tblPr>
        <w:tblW w:w="1494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3117"/>
        <w:gridCol w:w="5052"/>
        <w:gridCol w:w="4679"/>
      </w:tblGrid>
      <w:tr>
        <w:trPr>
          <w:tblHeader w:val="true"/>
          <w:trHeight w:val="269" w:hRule="atLeast"/>
          <w:cantSplit w:val="true"/>
        </w:trPr>
        <w:tc>
          <w:tcPr>
            <w:tcW w:w="20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Направления деятельности</w:t>
            </w:r>
            <w:r/>
          </w:p>
        </w:tc>
        <w:tc>
          <w:tcPr>
            <w:tcW w:w="128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Этапы</w:t>
            </w:r>
            <w:r/>
          </w:p>
        </w:tc>
      </w:tr>
      <w:tr>
        <w:trPr>
          <w:cantSplit w:val="true"/>
        </w:trPr>
        <w:tc>
          <w:tcPr>
            <w:tcW w:w="20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8"/>
                <w:b/>
                <w:sz w:val="28"/>
                <w:b/>
                <w:szCs w:val="28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  <w:r/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34"/>
              <w:jc w:val="center"/>
              <w:rPr>
                <w:sz w:val="28"/>
                <w:b/>
                <w:sz w:val="28"/>
                <w:b/>
                <w:szCs w:val="28"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2019-2020 уч. г.</w:t>
            </w:r>
            <w:r/>
          </w:p>
        </w:tc>
        <w:tc>
          <w:tcPr>
            <w:tcW w:w="5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2020– 2023 уч. гг.</w:t>
            </w:r>
            <w:r/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2023-2024 уч. г.</w:t>
            </w:r>
            <w:r/>
          </w:p>
        </w:tc>
      </w:tr>
      <w:tr>
        <w:trPr/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8"/>
                <w:szCs w:val="28"/>
              </w:rPr>
              <w:t>Нормативное</w:t>
            </w:r>
            <w:r/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Утверждение на педагогическом совете школы положения о НМС, его состава, направлений деятельности.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Разработка пакета исходных нормативных документов деятельности.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Создание текста Концепции и Программы развития школы, их утверждение на педагогическом совете.</w:t>
            </w:r>
            <w:r/>
          </w:p>
        </w:tc>
        <w:tc>
          <w:tcPr>
            <w:tcW w:w="5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Подготовка самоаудита по итогам работы за каждый учебный год и его утверждение.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Разработка и утверждение календарного плана работы на следующий учебный год.</w:t>
            </w:r>
            <w:r/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Подготовка отчета о научно-исследовательской деятельности за весь период деятельности.</w:t>
            </w:r>
            <w:r/>
          </w:p>
        </w:tc>
      </w:tr>
      <w:tr>
        <w:trPr/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8"/>
                <w:szCs w:val="28"/>
              </w:rPr>
              <w:t>Информационное</w:t>
            </w:r>
            <w:r/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Информирование педагогического коллектива, коллектива родителей и школьников, городского педагогического сообщества о начале инновационной деятельности</w:t>
            </w:r>
            <w:r/>
          </w:p>
        </w:tc>
        <w:tc>
          <w:tcPr>
            <w:tcW w:w="5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Выступление с текущими результатами апробации модели на педагогических советах школы, родительских собраниях, городских педагогических форумах, Днях Науки</w:t>
            </w:r>
            <w:r/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Выступление на городских Днях Науки, конференциях, образовательных ярмарках-выставках.</w:t>
            </w:r>
            <w:r/>
          </w:p>
        </w:tc>
      </w:tr>
      <w:tr>
        <w:trPr>
          <w:trHeight w:val="1417" w:hRule="atLeast"/>
        </w:trPr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8"/>
                <w:szCs w:val="28"/>
              </w:rPr>
              <w:t>Диагностико-аналитическое</w:t>
            </w:r>
            <w:r/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Сбор и анализ информации относительно социально-педагогической ситуации в школе на момент начала реализации Программы</w:t>
            </w:r>
            <w:r/>
          </w:p>
        </w:tc>
        <w:tc>
          <w:tcPr>
            <w:tcW w:w="5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 xml:space="preserve">Осуществление текущей диагностики результативности апробации модели воспитательной системы и других проектов на основе разработанных на </w:t>
            </w:r>
            <w:r>
              <w:rPr>
                <w:rFonts w:cs="Times New Roman" w:ascii="Times New Roman" w:hAnsi="Times New Roman"/>
                <w:iCs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 xml:space="preserve"> этапе критериев.</w:t>
            </w:r>
            <w:r/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Сбор и анализ информации относительно результатов апробации проектов. Проведение факторного анализа. Обобщение полученных материалов.</w:t>
            </w:r>
            <w:r/>
          </w:p>
        </w:tc>
      </w:tr>
      <w:tr>
        <w:trPr/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8"/>
                <w:szCs w:val="28"/>
              </w:rPr>
              <w:t>Организационно - координационное</w:t>
            </w:r>
            <w:r/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Организация работы творческих групп по апробации инновационной модели воспитательной системы школы и других проектов.</w:t>
            </w:r>
            <w:r/>
          </w:p>
        </w:tc>
        <w:tc>
          <w:tcPr>
            <w:tcW w:w="5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Деятельность НМС и творческих групп согласно плана.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Организация и координация текущей деятельности коллектива по апробации модели воспитательной системы и других проектов.</w:t>
            </w:r>
            <w:r/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Координация Научно-методическим советом деятельности по анализу результатов апробации проектов и обобщению опыта инновационной деятельности коллектива школы.</w:t>
            </w:r>
            <w:r/>
          </w:p>
        </w:tc>
      </w:tr>
      <w:tr>
        <w:trPr>
          <w:trHeight w:val="266" w:hRule="atLeast"/>
        </w:trPr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8"/>
                <w:szCs w:val="28"/>
              </w:rPr>
              <w:t>Проектировочное</w:t>
            </w:r>
            <w:r/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Проектирование модели воспитательной системы школы на основе результатов диагностико-аналитической деятельности.</w:t>
            </w:r>
            <w:r/>
          </w:p>
        </w:tc>
        <w:tc>
          <w:tcPr>
            <w:tcW w:w="5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Конкретизация модели воспитательной системы (разработка и адаптация педагогических методик, технологий деятельности, организационных структур и т.д.)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Конкретизация деятельности по реализации двух других проектов</w:t>
            </w:r>
            <w:r/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Прогнозирование возможных результатов системного внедрения апробированной модели воспитательной системы и реализации других проектов в деятельность школы.</w:t>
            </w:r>
            <w:r/>
          </w:p>
        </w:tc>
      </w:tr>
      <w:tr>
        <w:trPr/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8"/>
                <w:szCs w:val="28"/>
              </w:rPr>
              <w:t>Методическое</w:t>
            </w:r>
            <w:r/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Проведение педагогических советов, заседаний МО по реализации отдельных направлений программы</w:t>
            </w:r>
            <w:r/>
          </w:p>
        </w:tc>
        <w:tc>
          <w:tcPr>
            <w:tcW w:w="5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 xml:space="preserve">Проведение семинаров по проблеме разработки и моделирования воспитательной системы школы и реализации двух других проектов, анализ возможностей использования существующих технологий коллективообразования, формирования ценностных ориентаций, ценностно-смыслового диалога, индивидуально-личностных технологий учебной деятельности и др. в соответствии с потребностями модели. </w:t>
            </w:r>
            <w:r/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Разработка и издание методических рекомендаций по итогам инновационной деятельности по разработке и апробации модели воспитательной системы школы и реализации других проектов.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 xml:space="preserve">Проведение открытого семинара для специалистов, занимающихся вопросами реализации проектов </w:t>
            </w:r>
            <w:r/>
          </w:p>
        </w:tc>
      </w:tr>
      <w:tr>
        <w:trPr/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b/>
                <w:sz w:val="28"/>
                <w:b/>
                <w:szCs w:val="28"/>
                <w:iCs/>
                <w:b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8"/>
                <w:szCs w:val="28"/>
              </w:rPr>
              <w:t>Практическое</w:t>
            </w:r>
            <w:r/>
          </w:p>
        </w:tc>
        <w:tc>
          <w:tcPr>
            <w:tcW w:w="3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</w:r>
            <w:r/>
          </w:p>
        </w:tc>
        <w:tc>
          <w:tcPr>
            <w:tcW w:w="5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  <w:t>Локальная и модульная апробация инновационной модели воспитательной системы школы и других проектов.</w:t>
            </w:r>
            <w:r/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 w:val="28"/>
                <w:szCs w:val="28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8"/>
                <w:szCs w:val="28"/>
              </w:rPr>
            </w:r>
            <w:r/>
          </w:p>
        </w:tc>
      </w:tr>
    </w:tbl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sectPr>
          <w:footerReference w:type="default" r:id="rId3"/>
          <w:type w:val="nextPage"/>
          <w:pgSz w:orient="landscape" w:w="16838" w:h="11906"/>
          <w:pgMar w:left="1134" w:right="1134" w:header="0" w:top="1134" w:footer="709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Литература</w:t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РИА Новости http://ria.ru/spravka/20120903/741880407.html#ixzz2 QVPzLEbE</w:t>
      </w:r>
      <w:r/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Статья «Инклюзивное образование: реальный опыт, проблемы, перспективы» авторы:зам.директора по УВР Кузгибекова Г.М., учитель начальных классов Кулешова Т.В. СОШ № 51 г. Караганды.31с. </w:t>
      </w:r>
      <w:r/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Д.Митчелл. Эффективные педагогические технологии специального и инклюзивного образования. РООИ «Перспектива», 2011.с.67.</w:t>
      </w:r>
      <w:r/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Развитие инклюзивного образования в Республике Казахстан. А.М. Ерсарина// http://www.openschool.kz/glavstr/inclusiv_obraz/inclusiv_obraz_ 112_1.htm</w:t>
      </w:r>
      <w:r/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Инклюзивное образование в Казахстане: состояние, перспективы Есиргепова В. Ж.//</w:t>
      </w:r>
      <w:r/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ИНКЛЮЗИВНОЕ ОБРАЗОВАНИЕ В КАЗАХСТАНЕ. Аскарова А.Д.// http://group-global.org/ru/publication/55939-inklyuzivnoe-obrazovanie-v-kazahstane</w:t>
      </w:r>
      <w:r/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Петрова  Т.А. «Развитие инклюзивного образования  в Казахстане» 2012 г. // http://stud24.ru/pedagogy/razvitie-inkljuzivnogo-obrazovaniya-v-kazahstane/389928-1312866-page1.html</w:t>
      </w:r>
      <w:r/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Концептуальные подходы к развитию инклюзивного образования в Республике Казахстан. – Астана: Национальная академия образования им. И. Алтынсарина, 2015. – 13 с.</w:t>
      </w:r>
      <w:r/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Садихова М. С. «Внедрение инклюзивного образования в школах» 2016 г. // http://kopilkaurokov.ru/prochee/prochee/vniedrieniie-inkliuzivnogho-obrazovaniia-v-obshchieobrazovatiel-nyie-shkoly-kazakhstana</w:t>
      </w:r>
      <w:r/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Есиргепова В.Ж.«Инклюзивное образование в Казахстане: состояние, перспективы». 2011г // http://ksu.edu.kz/files/education/material_konf/Liqnosti/esirgepova_v_zh_inklyuzivnoe_obrazovanie_v_kazahstane.pdf</w:t>
      </w:r>
      <w:r/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Дюсекенова Гульмира Габбасовна. Инклюзивное образование в РК. 2013 – 2014 г. // http://collegy.ucoz.ru/publ/2-1-0-18313</w:t>
      </w:r>
      <w:r/>
    </w:p>
    <w:p>
      <w:pPr>
        <w:pStyle w:val="ListParagraph"/>
        <w:numPr>
          <w:ilvl w:val="0"/>
          <w:numId w:val="43"/>
        </w:numPr>
        <w:spacing w:lineRule="auto" w:line="240" w:before="0" w:after="0"/>
        <w:contextualSpacing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Особенности инклюзивного образования// https://ria.ru/spravka/20120903/741880407.html#ixzz2QVPzLEbE</w:t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240" w:before="0" w:after="0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</w:r>
      <w:r/>
    </w:p>
    <w:p>
      <w:pPr>
        <w:pStyle w:val="Normal"/>
        <w:spacing w:lineRule="auto" w:line="240" w:before="0" w:after="0"/>
        <w:jc w:val="center"/>
        <w:rPr/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709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default"/>
  </w:font>
  <w:font w:name="Book Antiqua">
    <w:charset w:val="01"/>
    <w:family w:val="roman"/>
    <w:pitch w:val="default"/>
  </w:font>
  <w:font w:name="MV Bol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Style25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  <w:r/>
      </w:p>
    </w:sdtContent>
  </w:sdt>
  <w:p>
    <w:pPr>
      <w:pStyle w:val="Style25"/>
    </w:pPr>
    <w:r>
      <w:rPr/>
    </w:r>
    <w:r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Style25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35</w:t>
        </w:r>
        <w:r>
          <w:fldChar w:fldCharType="end"/>
        </w:r>
        <w:r/>
      </w:p>
    </w:sdtContent>
  </w:sdt>
  <w:p>
    <w:pPr>
      <w:pStyle w:val="Style25"/>
    </w:pPr>
    <w:r>
      <w:rPr/>
    </w:r>
    <w:r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Style25"/>
          <w:jc w:val="center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36</w:t>
        </w:r>
        <w:r>
          <w:fldChar w:fldCharType="end"/>
        </w:r>
        <w:r/>
      </w:p>
    </w:sdtContent>
  </w:sdt>
  <w:p>
    <w:pPr>
      <w:pStyle w:val="Style25"/>
    </w:pPr>
    <w:r>
      <w:rPr/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√"/>
      <w:lvlJc w:val="left"/>
      <w:pPr>
        <w:tabs>
          <w:tab w:val="num" w:pos="2727"/>
        </w:tabs>
        <w:ind w:left="2727" w:hanging="360"/>
      </w:pPr>
      <w:rPr>
        <w:rFonts w:ascii="Book Antiqua" w:hAnsi="Book Antiqua" w:cs="Book Antiqua" w:hint="default"/>
        <w:i w:val="false"/>
        <w:b w:val="false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0"/>
      </w:pPr>
      <w:rPr>
        <w:rFonts w:ascii="Symbol" w:hAnsi="Symbol" w:cs="Symbol" w:hint="default"/>
        <w:i w:val="false"/>
        <w:b w:val="false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  <w:i w:val="false"/>
        <w:b w:val="false"/>
      </w:rPr>
    </w:lvl>
    <w:lvl w:ilvl="1">
      <w:start w:val="65535"/>
      <w:numFmt w:val="bullet"/>
      <w:lvlText w:val="•"/>
      <w:lvlJc w:val="left"/>
      <w:pPr>
        <w:ind w:left="0" w:hanging="0"/>
      </w:pPr>
      <w:rPr>
        <w:rFonts w:ascii="Times New Roman" w:hAnsi="Times New Roman" w:cs="Times New Roman" w:hint="default"/>
        <w:i w:val="false"/>
        <w:b w:val="false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"/>
      <w:lvlJc w:val="left"/>
      <w:pPr>
        <w:ind w:left="797" w:hanging="37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•"/>
      <w:lvlJc w:val="left"/>
      <w:pPr>
        <w:tabs>
          <w:tab w:val="num" w:pos="1335"/>
        </w:tabs>
        <w:ind w:left="1335" w:hanging="360"/>
      </w:pPr>
      <w:rPr>
        <w:rFonts w:ascii="MV Boli" w:hAnsi="MV Boli" w:cs="MV Bol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decimal"/>
      <w:lvlText w:val="%1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decimal"/>
      <w:lvlText w:val="%1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lvl w:ilvl="0">
      <w:start w:val="3"/>
      <w:numFmt w:val="decimal"/>
      <w:lvlText w:val="%1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upperRoman"/>
      <w:lvlText w:val="%1"/>
      <w:lvlJc w:val="left"/>
      <w:pPr>
        <w:ind w:left="644" w:hanging="360"/>
      </w:pPr>
      <w:rPr>
        <w:sz w:val="28"/>
        <w:i w:val="false"/>
        <w:b/>
        <w:szCs w:val="28"/>
      </w:rPr>
    </w:lvl>
    <w:lvl w:ilvl="1">
      <w:start w:val="1"/>
      <w:numFmt w:val="decimal"/>
      <w:lvlText w:val="%2"/>
      <w:lvlJc w:val="left"/>
      <w:pPr>
        <w:ind w:left="1437" w:hanging="357"/>
      </w:pPr>
      <w:rPr>
        <w:sz w:val="24"/>
        <w:i w:val="false"/>
        <w:b/>
      </w:r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lvl w:ilvl="0">
      <w:start w:val="1"/>
      <w:numFmt w:val="bullet"/>
      <w:lvlText w:val="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36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lvl w:ilvl="0"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w="http://schemas.openxmlformats.org/wordprocessingml/2006/main">
  <w:zoom w:percent="74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0" w:name="Title"/>
    <w:lsdException w:uiPriority="1" w:name="Default Paragraph Font"/>
    <w:lsdException w:uiPriority="0" w:name="Body Text Indent"/>
    <w:lsdException w:qFormat="1" w:semiHidden="0" w:unhideWhenUsed="0" w:uiPriority="11" w:name="Subtitle"/>
    <w:lsdException w:qFormat="1" w:semiHidden="0" w:unhideWhenUsed="0" w:uiPriority="0" w:name="Strong"/>
    <w:lsdException w:qFormat="1" w:semiHidden="0" w:unhideWhenUsed="0" w:uiPriority="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0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Normal"/>
    <w:link w:val="10"/>
    <w:uiPriority w:val="9"/>
    <w:qFormat/>
    <w:rsid w:val="00591723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Заголовок 2"/>
    <w:basedOn w:val="Normal"/>
    <w:link w:val="20"/>
    <w:uiPriority w:val="9"/>
    <w:unhideWhenUsed/>
    <w:qFormat/>
    <w:rsid w:val="00dd13fb"/>
    <w:pPr>
      <w:keepNext/>
      <w:keepLines/>
      <w:widowControl w:val="false"/>
      <w:spacing w:lineRule="auto" w:line="240"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2" w:customStyle="1">
    <w:name w:val="Основной текст с отступом Знак"/>
    <w:basedOn w:val="DefaultParagraphFont"/>
    <w:link w:val="a5"/>
    <w:rsid w:val="00dd13fb"/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rsid w:val="00dd13fb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6"/>
      <w:szCs w:val="26"/>
      <w:lang w:eastAsia="ru-RU"/>
    </w:rPr>
  </w:style>
  <w:style w:type="character" w:styleId="22" w:customStyle="1">
    <w:name w:val="Основной текст с отступом 2 Знак"/>
    <w:basedOn w:val="DefaultParagraphFont"/>
    <w:link w:val="21"/>
    <w:uiPriority w:val="99"/>
    <w:semiHidden/>
    <w:rsid w:val="008e74f5"/>
    <w:rPr/>
  </w:style>
  <w:style w:type="character" w:styleId="Strong">
    <w:name w:val="Strong"/>
    <w:qFormat/>
    <w:rsid w:val="008e74f5"/>
    <w:rPr>
      <w:b/>
      <w:bCs/>
    </w:rPr>
  </w:style>
  <w:style w:type="character" w:styleId="Style13">
    <w:name w:val="Выделение"/>
    <w:qFormat/>
    <w:rsid w:val="0042223d"/>
    <w:rPr>
      <w:i/>
      <w:iCs/>
    </w:rPr>
  </w:style>
  <w:style w:type="character" w:styleId="Style14" w:customStyle="1">
    <w:name w:val="Обычный (веб) Знак"/>
    <w:link w:val="a9"/>
    <w:uiPriority w:val="99"/>
    <w:rsid w:val="0042223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3" w:customStyle="1">
    <w:name w:val="Основной текст 2 Знак"/>
    <w:basedOn w:val="DefaultParagraphFont"/>
    <w:link w:val="23"/>
    <w:uiPriority w:val="99"/>
    <w:semiHidden/>
    <w:rsid w:val="008c7028"/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character" w:styleId="Appleconvertedspace" w:customStyle="1">
    <w:name w:val="apple-converted-space"/>
    <w:basedOn w:val="DefaultParagraphFont"/>
    <w:rsid w:val="00cb74d8"/>
    <w:rPr/>
  </w:style>
  <w:style w:type="character" w:styleId="Style15" w:customStyle="1">
    <w:name w:val="Верхний колонтитул Знак"/>
    <w:basedOn w:val="DefaultParagraphFont"/>
    <w:link w:val="ac"/>
    <w:uiPriority w:val="99"/>
    <w:rsid w:val="00715050"/>
    <w:rPr/>
  </w:style>
  <w:style w:type="character" w:styleId="Style16" w:customStyle="1">
    <w:name w:val="Нижний колонтитул Знак"/>
    <w:basedOn w:val="DefaultParagraphFont"/>
    <w:link w:val="ae"/>
    <w:uiPriority w:val="99"/>
    <w:rsid w:val="00715050"/>
    <w:rPr/>
  </w:style>
  <w:style w:type="character" w:styleId="11" w:customStyle="1">
    <w:name w:val="Заголовок 1 Знак"/>
    <w:basedOn w:val="DefaultParagraphFont"/>
    <w:link w:val="1"/>
    <w:uiPriority w:val="9"/>
    <w:rsid w:val="0059172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7" w:customStyle="1">
    <w:name w:val="Название Знак"/>
    <w:basedOn w:val="DefaultParagraphFont"/>
    <w:link w:val="af0"/>
    <w:rsid w:val="00591723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b w:val="false"/>
      <w:i w:val="false"/>
    </w:rPr>
  </w:style>
  <w:style w:type="character" w:styleId="ListLabel3">
    <w:name w:val="ListLabel 3"/>
    <w:rPr>
      <w:sz w:val="32"/>
    </w:rPr>
  </w:style>
  <w:style w:type="character" w:styleId="ListLabel4">
    <w:name w:val="ListLabel 4"/>
    <w:rPr>
      <w:rFonts w:cs="Times New Roman"/>
      <w:b w:val="false"/>
      <w:i w:val="false"/>
    </w:rPr>
  </w:style>
  <w:style w:type="character" w:styleId="ListLabel5">
    <w:name w:val="ListLabel 5"/>
    <w:rPr>
      <w:color w:val="0000FF"/>
    </w:rPr>
  </w:style>
  <w:style w:type="character" w:styleId="ListLabel6">
    <w:name w:val="ListLabel 6"/>
    <w:rPr>
      <w:sz w:val="20"/>
    </w:rPr>
  </w:style>
  <w:style w:type="character" w:styleId="ListLabel7">
    <w:name w:val="ListLabel 7"/>
    <w:rPr>
      <w:color w:val="0000FF"/>
      <w:sz w:val="20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Wingdings"/>
    </w:rPr>
  </w:style>
  <w:style w:type="character" w:styleId="ListLabel10">
    <w:name w:val="ListLabel 10"/>
    <w:rPr>
      <w:rFonts w:cs="Times New Roman"/>
      <w:b/>
      <w:i w:val="false"/>
      <w:sz w:val="28"/>
      <w:szCs w:val="28"/>
    </w:rPr>
  </w:style>
  <w:style w:type="character" w:styleId="ListLabel11">
    <w:name w:val="ListLabel 11"/>
    <w:rPr>
      <w:b/>
      <w:i w:val="false"/>
      <w:sz w:val="24"/>
    </w:rPr>
  </w:style>
  <w:style w:type="character" w:styleId="ListLabel12">
    <w:name w:val="ListLabel 12"/>
    <w:rPr>
      <w:color w:val="00000A"/>
    </w:rPr>
  </w:style>
  <w:style w:type="character" w:styleId="ListLabel13">
    <w:name w:val="ListLabel 13"/>
    <w:rPr>
      <w:rFonts w:eastAsia="Times New Roman" w:cs="Times New Roman"/>
    </w:rPr>
  </w:style>
  <w:style w:type="character" w:styleId="ListLabel14">
    <w:name w:val="ListLabel 14"/>
    <w:rPr>
      <w:b/>
    </w:rPr>
  </w:style>
  <w:style w:type="character" w:styleId="WW8Num1z0">
    <w:name w:val="WW8Num1z0"/>
    <w:rPr>
      <w:rFonts w:ascii="Symbol" w:hAnsi="Symbol" w:cs="Symbol"/>
      <w:color w:val="000000"/>
      <w:sz w:val="28"/>
      <w:lang w:val="kk-KZ"/>
    </w:rPr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paragraph" w:styleId="Style18">
    <w:name w:val="Заголовок"/>
    <w:basedOn w:val="Normal"/>
    <w:next w:val="Style1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ab5fe4"/>
    <w:pPr>
      <w:spacing w:before="0" w:after="200"/>
      <w:ind w:left="720" w:hanging="0"/>
      <w:contextualSpacing/>
    </w:pPr>
    <w:rPr/>
  </w:style>
  <w:style w:type="paragraph" w:styleId="FR2" w:customStyle="1">
    <w:name w:val="FR2"/>
    <w:rsid w:val="00237fed"/>
    <w:pPr>
      <w:widowControl w:val="false"/>
      <w:suppressAutoHyphens w:val="true"/>
      <w:bidi w:val="0"/>
      <w:spacing w:lineRule="auto" w:line="360" w:before="80" w:after="0"/>
      <w:ind w:firstLine="240"/>
      <w:jc w:val="both"/>
    </w:pPr>
    <w:rPr>
      <w:rFonts w:ascii="Arial" w:hAnsi="Arial" w:eastAsia="Times New Roman" w:cs="Times New Roman"/>
      <w:b/>
      <w:color w:val="auto"/>
      <w:sz w:val="56"/>
      <w:szCs w:val="20"/>
      <w:lang w:eastAsia="ru-RU" w:val="ru-RU" w:bidi="ar-SA"/>
    </w:rPr>
  </w:style>
  <w:style w:type="paragraph" w:styleId="Style23">
    <w:name w:val="Основной текст с отступом"/>
    <w:basedOn w:val="Normal"/>
    <w:link w:val="a6"/>
    <w:unhideWhenUsed/>
    <w:rsid w:val="00dd13fb"/>
    <w:pPr>
      <w:widowControl w:val="false"/>
      <w:spacing w:lineRule="auto" w:line="240" w:before="0" w:after="120"/>
      <w:ind w:left="283" w:hanging="0"/>
    </w:pPr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paragraph" w:styleId="BodyTextIndent2">
    <w:name w:val="Body Text Indent 2"/>
    <w:basedOn w:val="Normal"/>
    <w:link w:val="22"/>
    <w:uiPriority w:val="99"/>
    <w:semiHidden/>
    <w:unhideWhenUsed/>
    <w:rsid w:val="008e74f5"/>
    <w:pPr>
      <w:spacing w:lineRule="auto" w:line="480" w:before="0" w:after="120"/>
      <w:ind w:left="283" w:hanging="0"/>
    </w:pPr>
    <w:rPr/>
  </w:style>
  <w:style w:type="paragraph" w:styleId="NoSpacing">
    <w:name w:val="No Spacing"/>
    <w:uiPriority w:val="1"/>
    <w:qFormat/>
    <w:rsid w:val="008e74f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i/>
      <w:iCs/>
      <w:color w:val="auto"/>
      <w:sz w:val="20"/>
      <w:szCs w:val="20"/>
      <w:lang w:eastAsia="ru-RU" w:val="ru-RU" w:bidi="ar-SA"/>
    </w:rPr>
  </w:style>
  <w:style w:type="paragraph" w:styleId="NormalWeb">
    <w:name w:val="Normal (Web)"/>
    <w:basedOn w:val="Normal"/>
    <w:link w:val="aa"/>
    <w:uiPriority w:val="99"/>
    <w:rsid w:val="0042223d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4"/>
    <w:uiPriority w:val="99"/>
    <w:semiHidden/>
    <w:unhideWhenUsed/>
    <w:rsid w:val="008c7028"/>
    <w:pPr>
      <w:widowControl w:val="false"/>
      <w:spacing w:lineRule="auto" w:line="480" w:before="0" w:after="120"/>
    </w:pPr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paragraph" w:styleId="Style24">
    <w:name w:val="Верхний колонтитул"/>
    <w:basedOn w:val="Normal"/>
    <w:link w:val="ad"/>
    <w:uiPriority w:val="99"/>
    <w:unhideWhenUsed/>
    <w:rsid w:val="0071505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Нижний колонтитул"/>
    <w:basedOn w:val="Normal"/>
    <w:link w:val="af"/>
    <w:uiPriority w:val="99"/>
    <w:unhideWhenUsed/>
    <w:rsid w:val="0071505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Заглавие"/>
    <w:basedOn w:val="Normal"/>
    <w:link w:val="af1"/>
    <w:qFormat/>
    <w:rsid w:val="00591723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numbering" w:styleId="NoList" w:default="1">
    <w:name w:val="No List"/>
    <w:uiPriority w:val="99"/>
    <w:semiHidden/>
    <w:unhideWhenUsed/>
  </w:style>
  <w:style w:type="numbering" w:styleId="WW8Num1">
    <w:name w:val="WW8Num1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55cf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Application>LibreOffice/4.3.3.2$Windows_x86 LibreOffice_project/9bb7eadab57b6755b1265afa86e04bf45fbfc644</Application>
  <Paragraphs>609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2018-12-14T09:40:00Z</dcterms:created>
  <dc:creator>BOSS</dc:creator>
  <dc:language>ru-RU</dc:language>
  <dcterms:modified xsi:type="dcterms:W3CDTF">2019-07-31T17:19:20Z</dcterms:modified>
  <cp:revision>12</cp:revision>
</cp:coreProperties>
</file>