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35E5" w:rsidRDefault="001935E5" w:rsidP="001935E5">
      <w:pPr>
        <w:pStyle w:val="c7"/>
        <w:shd w:val="clear" w:color="auto" w:fill="FFFFFF"/>
        <w:spacing w:before="0" w:beforeAutospacing="0" w:after="0" w:afterAutospacing="0"/>
        <w:ind w:firstLine="900"/>
        <w:jc w:val="center"/>
        <w:rPr>
          <w:rFonts w:ascii="Calibri" w:hAnsi="Calibri" w:cs="Calibri"/>
          <w:color w:val="000000"/>
          <w:sz w:val="22"/>
          <w:szCs w:val="22"/>
        </w:rPr>
      </w:pPr>
      <w:bookmarkStart w:id="0" w:name="_GoBack"/>
      <w:bookmarkEnd w:id="0"/>
      <w:r>
        <w:rPr>
          <w:rStyle w:val="c15"/>
          <w:b/>
          <w:bCs/>
          <w:color w:val="000000"/>
          <w:sz w:val="40"/>
          <w:szCs w:val="40"/>
        </w:rPr>
        <w:t>Использование дидактических игр в обучении детей связной речи</w:t>
      </w:r>
    </w:p>
    <w:p w:rsidR="001935E5" w:rsidRDefault="001935E5" w:rsidP="001935E5">
      <w:pPr>
        <w:pStyle w:val="c10"/>
        <w:shd w:val="clear" w:color="auto" w:fill="FFFFFF"/>
        <w:spacing w:before="0" w:beforeAutospacing="0" w:after="0" w:afterAutospacing="0"/>
        <w:ind w:firstLine="900"/>
        <w:jc w:val="both"/>
        <w:rPr>
          <w:rFonts w:ascii="Calibri" w:hAnsi="Calibri" w:cs="Calibri"/>
          <w:color w:val="000000"/>
          <w:sz w:val="22"/>
          <w:szCs w:val="22"/>
        </w:rPr>
      </w:pPr>
      <w:r>
        <w:rPr>
          <w:rStyle w:val="c0"/>
          <w:color w:val="000000"/>
          <w:sz w:val="28"/>
          <w:szCs w:val="28"/>
        </w:rPr>
        <w:t xml:space="preserve">Связная речь - это смысловое развернутое высказывание (ряд логически сочетающихся предложений), обеспечивающее общение и взаимопонимание. Связностью речи С. Л. Рубинштейн считал адекватность речевого оформления мысли говорящего или </w:t>
      </w:r>
      <w:proofErr w:type="spellStart"/>
      <w:r>
        <w:rPr>
          <w:rStyle w:val="c0"/>
          <w:color w:val="000000"/>
          <w:sz w:val="28"/>
          <w:szCs w:val="28"/>
        </w:rPr>
        <w:t>пишушего</w:t>
      </w:r>
      <w:proofErr w:type="spellEnd"/>
      <w:r>
        <w:rPr>
          <w:rStyle w:val="c0"/>
          <w:color w:val="000000"/>
          <w:sz w:val="28"/>
          <w:szCs w:val="28"/>
        </w:rPr>
        <w:t xml:space="preserve"> с точки зрения ее понятности для слушателя или читателя. Следовательно, основной характеристикой связной речи является ее понятность для собеседника. A.M. </w:t>
      </w:r>
      <w:proofErr w:type="spellStart"/>
      <w:r>
        <w:rPr>
          <w:rStyle w:val="c0"/>
          <w:color w:val="000000"/>
          <w:sz w:val="28"/>
          <w:szCs w:val="28"/>
        </w:rPr>
        <w:t>Леушина</w:t>
      </w:r>
      <w:proofErr w:type="spellEnd"/>
      <w:r>
        <w:rPr>
          <w:rStyle w:val="c0"/>
          <w:color w:val="000000"/>
          <w:sz w:val="28"/>
          <w:szCs w:val="28"/>
        </w:rPr>
        <w:t xml:space="preserve"> характеризовала связную речь - как речь, которая отражает все существенные стороны своего предметного содержания. Речь может быть несвязной по двум причинам: либо потому, что эти связи не осознаны и не представлены в мысли </w:t>
      </w:r>
      <w:proofErr w:type="gramStart"/>
      <w:r>
        <w:rPr>
          <w:rStyle w:val="c0"/>
          <w:color w:val="000000"/>
          <w:sz w:val="28"/>
          <w:szCs w:val="28"/>
        </w:rPr>
        <w:t>говорящего</w:t>
      </w:r>
      <w:proofErr w:type="gramEnd"/>
      <w:r>
        <w:rPr>
          <w:rStyle w:val="c0"/>
          <w:color w:val="000000"/>
          <w:sz w:val="28"/>
          <w:szCs w:val="28"/>
        </w:rPr>
        <w:t>, либо эти связи не выявлены надлежащим образом в его речи [12].</w:t>
      </w:r>
    </w:p>
    <w:p w:rsidR="001935E5" w:rsidRDefault="001935E5" w:rsidP="001935E5">
      <w:pPr>
        <w:pStyle w:val="c10"/>
        <w:shd w:val="clear" w:color="auto" w:fill="FFFFFF"/>
        <w:spacing w:before="0" w:beforeAutospacing="0" w:after="0" w:afterAutospacing="0"/>
        <w:ind w:firstLine="900"/>
        <w:jc w:val="both"/>
        <w:rPr>
          <w:rFonts w:ascii="Calibri" w:hAnsi="Calibri" w:cs="Calibri"/>
          <w:color w:val="000000"/>
          <w:sz w:val="22"/>
          <w:szCs w:val="22"/>
        </w:rPr>
      </w:pPr>
      <w:r>
        <w:rPr>
          <w:rStyle w:val="c0"/>
          <w:color w:val="000000"/>
          <w:sz w:val="28"/>
          <w:szCs w:val="28"/>
        </w:rPr>
        <w:t>Термин  «связная речь» употребляется в нескольких значениях: 1) процесс, деятельность говорящего; 2) продукт, результат этой деятельности, тест, высказывание; 3) название раздела работы по развитию речи.</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shd w:val="clear" w:color="auto" w:fill="FFFFFF"/>
        </w:rPr>
        <w:t>В связной речи реализуется основная функция языка и речи - коммуникативная. Общение с окружающими осуществляется именно при помощи связной речи. В связной речи наиболее ярко выступает взаимосвязь умственного и речевого развития: формирование словаря, грамматического строя, фонематической стороны. Для того</w:t>
      </w:r>
      <w:proofErr w:type="gramStart"/>
      <w:r>
        <w:rPr>
          <w:rStyle w:val="c0"/>
          <w:color w:val="000000"/>
          <w:sz w:val="28"/>
          <w:szCs w:val="28"/>
          <w:shd w:val="clear" w:color="auto" w:fill="FFFFFF"/>
        </w:rPr>
        <w:t>,</w:t>
      </w:r>
      <w:proofErr w:type="gramEnd"/>
      <w:r>
        <w:rPr>
          <w:rStyle w:val="c0"/>
          <w:color w:val="000000"/>
          <w:sz w:val="28"/>
          <w:szCs w:val="28"/>
          <w:shd w:val="clear" w:color="auto" w:fill="FFFFFF"/>
        </w:rPr>
        <w:t xml:space="preserve"> чтобы успешно выполнить программу начального обучения, речь детей, поступающих в школу, должна отвечать требованиям современной школы. Среди них можно выделить содержательность детской речи, последовательность и опытность, точность и ясность изложенной мысли, выразительность. Поэтому развитие связной речи - одна из главных задач, которую ставит дошкольное образование.</w:t>
      </w:r>
    </w:p>
    <w:p w:rsidR="001935E5" w:rsidRDefault="001935E5" w:rsidP="001935E5">
      <w:pPr>
        <w:pStyle w:val="c16"/>
        <w:shd w:val="clear" w:color="auto" w:fill="FFFFFF"/>
        <w:spacing w:before="0" w:beforeAutospacing="0" w:after="0" w:afterAutospacing="0"/>
        <w:ind w:firstLine="720"/>
        <w:jc w:val="both"/>
        <w:rPr>
          <w:rFonts w:ascii="Calibri" w:hAnsi="Calibri" w:cs="Calibri"/>
          <w:color w:val="000000"/>
          <w:sz w:val="22"/>
          <w:szCs w:val="22"/>
        </w:rPr>
      </w:pPr>
      <w:r>
        <w:rPr>
          <w:rStyle w:val="c0"/>
          <w:color w:val="000000"/>
          <w:sz w:val="28"/>
          <w:szCs w:val="28"/>
          <w:shd w:val="clear" w:color="auto" w:fill="FFFFFF"/>
        </w:rPr>
        <w:t xml:space="preserve">Развитие речи традиционно осуществляется в разных видах деятельности детей. Однако только обучение родному языку на специальных занятиях может дать устойчивый развивающий эффект. Система занятий по развитию речи создана на базе комплексного подхода. </w:t>
      </w:r>
      <w:proofErr w:type="gramStart"/>
      <w:r>
        <w:rPr>
          <w:rStyle w:val="c0"/>
          <w:color w:val="000000"/>
          <w:sz w:val="28"/>
          <w:szCs w:val="28"/>
          <w:shd w:val="clear" w:color="auto" w:fill="FFFFFF"/>
        </w:rPr>
        <w:t>В целях ее методического обеспечения разработана особая развивающая технология, направленная на решение в интервалах одного занятия разных, но взаимосвязанных задач, охватывающих разные стороны речевого развития - фонематическую, лексическую, грамматическую, и в итоге обеспечивающая развитие связной монологической речи.</w:t>
      </w:r>
      <w:proofErr w:type="gramEnd"/>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Дидактическая игра представляет собой многоплановое, сложное педагогическое явление: она является и игровым методом обучения детей дошкольного возраста, и формой обучения, и самостоятельной игровой деятельностью, и средством всестороннего воспитания личности ребенка.</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Дидактическая игра как игровой метод обучения рассматривается в двух видах: игры – занятия и дидактические или </w:t>
      </w:r>
      <w:proofErr w:type="spellStart"/>
      <w:r>
        <w:rPr>
          <w:rStyle w:val="c0"/>
          <w:color w:val="000000"/>
          <w:sz w:val="28"/>
          <w:szCs w:val="28"/>
        </w:rPr>
        <w:t>автодидактические</w:t>
      </w:r>
      <w:proofErr w:type="spellEnd"/>
      <w:r>
        <w:rPr>
          <w:rStyle w:val="c0"/>
          <w:color w:val="000000"/>
          <w:sz w:val="28"/>
          <w:szCs w:val="28"/>
        </w:rPr>
        <w:t xml:space="preserve">, игры. В первом случае ведущая роль принадлежит воспитателю, который для повышения у детей интереса к занятию использует разнообразные игровые приемы, создает игровую ситуацию, вносит элементы соревнования и др. </w:t>
      </w:r>
      <w:r>
        <w:rPr>
          <w:rStyle w:val="c0"/>
          <w:color w:val="000000"/>
          <w:sz w:val="28"/>
          <w:szCs w:val="28"/>
        </w:rPr>
        <w:lastRenderedPageBreak/>
        <w:t>Использование разнообразных компонентов игровой деятельности сочетается с вопросами, указаниями, объяснениями, показом.</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С помощью игр – занятий воспитатель не только передает определенные знания, формирует представления, но и учит детей играть. Основой для игр детей служат сформулированные представления о построении игрового сюжета, о разнообразных игровых действиях с предметами. Важно, чтобы затем были созданы условия для переноса этих знаний и представлений в самостоятельные, творческие игры [9, с. 78].</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Дидактическая игра как форма обучения детей содержит два начала: учебное (познавательное) и игровое (занимательное). Воспитатель одновременно является и учителем, и участником игры. Он учит и играет, а дети, играя, учатся. Если на занятиях расширяются и углубляются знания об окружающем мире, то в дидактической игре (играх – занятиях, собственно дидактических играх) детям предлагаются задания в виде загадок, предложений, вопросов.</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Дидактическая игра как самостоятельная игровая деятельность основана на осознании этого процесса. Самостоятельная игровая деятельность осуществляется лишь в том случае, если дети проявляют интерес к игре, ее правилам и действиям, если ее правила ими усвоены. Как долго может интересовать ребенка игра, если ее правила и содержание хорошо ему известны? Дети любят игры, хорошо знакомые, с удовольствием играют в них. Подтверждением этому могут служить народные игры, правила которых детям известны: "Краски", "Где мы были, мы не скажем, а что делали, покажем", "Наоборот" и др. В каждой такой игре заложен интерес к игровым действиям. Например, в игре "Краски" нужно выбрать какой-либо цвет. Дети обычно выбирают сказочные и любимые цвета: золотой, серебряный. Выбрав цвет, ребенок подходит к водящему и на ухо шепчет ему название краски. "Скачи по дорожке на одной ножке" - говорит водящий тому, кто назвал краску, которой нет, среди </w:t>
      </w:r>
      <w:proofErr w:type="gramStart"/>
      <w:r>
        <w:rPr>
          <w:rStyle w:val="c0"/>
          <w:color w:val="000000"/>
          <w:sz w:val="28"/>
          <w:szCs w:val="28"/>
        </w:rPr>
        <w:t>играющих</w:t>
      </w:r>
      <w:proofErr w:type="gramEnd"/>
      <w:r>
        <w:rPr>
          <w:rStyle w:val="c0"/>
          <w:color w:val="000000"/>
          <w:sz w:val="28"/>
          <w:szCs w:val="28"/>
        </w:rPr>
        <w:t>. Сколько здесь интересных для детей игровых действий. Поэтому дети всегда играют в такие игры.</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Воспитатель заботится об усложнении игр, расширении их вариативности. Если у ребят угасает интерес к игре (а это в большей мере относится к настольно-печатным играм), необходимо вместе с ними придумать более сложные правила.</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Самостоятельная игровая деятельность не исключает управления со стороны взрослого. Участие взрослого носит косвенный характер: например, воспитатель, как и все участники игры "лото", получает карточку и старается выполнить задание в срок, радуется, если выиграет, т.е. является равноправным участником игры. Самостоятельно дети могут играть в дидактические </w:t>
      </w:r>
      <w:proofErr w:type="gramStart"/>
      <w:r>
        <w:rPr>
          <w:rStyle w:val="c0"/>
          <w:color w:val="000000"/>
          <w:sz w:val="28"/>
          <w:szCs w:val="28"/>
        </w:rPr>
        <w:t>игры</w:t>
      </w:r>
      <w:proofErr w:type="gramEnd"/>
      <w:r>
        <w:rPr>
          <w:rStyle w:val="c0"/>
          <w:color w:val="000000"/>
          <w:sz w:val="28"/>
          <w:szCs w:val="28"/>
        </w:rPr>
        <w:t xml:space="preserve"> как на занятиях, так, и вне их.</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Дидактические игры, рассматриваются в дошкольной педагогике как метод обучения детей сюжетно – ролевым играм: умение взять на себя определённую роль, выполнить правила игры, развернуть её сюжет. Например, в дидактической игре "Уложи куклу спать" воспитатель учит </w:t>
      </w:r>
      <w:r>
        <w:rPr>
          <w:rStyle w:val="c0"/>
          <w:color w:val="000000"/>
          <w:sz w:val="28"/>
          <w:szCs w:val="28"/>
        </w:rPr>
        <w:lastRenderedPageBreak/>
        <w:t>детей последовательности действий в процессе раздевания куклы – аккуратно складывать одежду на стоящий стул, заботливо относиться к кукле, укладывать её спать, петь колыбельные песни. Согласно правилам игры, дети должны отобрать из лежащих предметов только те, которые нужны для сна.</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Дидактические игры имеют большое значение для обогащения словаря и более старших детей. Такие игры, как "Умные машины", "Молочная ферма", "Кому, что нужно для работы", не могут оставить ребят равнодушными, у них появляется желание играть в строителей, хлеборобов, доярок.</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Дидактическая игра выступает и как средство всестороннего воспитания личности ребёнка. Знания об окружающей жизни дают детям по определённой системе. Так, ознакомление детей с трудом проходит в такой последовательности: детей сначала знакомят с содержанием определённого вида труда, затем, с машинами, помогающими людям в их труде, облегчающими труд, с этапом производства при создании необходимых предметов, продуктов, после чего раскрывают перед детьми значение любого вида труда.</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С помощью дидактических игр воспитатель приучает детей самостоятельно мыслить, использовать полученные знания в различных условиях в соответствии с поставленной задачей.</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Дидактические игры развивают речь детей: пополняется и активизируется словарь, формируется правильное звукопроизношение, развивается связная речь, умение правильно выражать свои мысли. Некоторые игры требуют от детей активного использования родовых, видовых понятий, например, "Назови одним словом" или "Назови три предмета". Нахождение антонимов, синонимов, слов сходных по звучанию - главная задача многих словесных игр.</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В процессе игр развитие мышления и речи осуществляется в неразрывной связи. В игре "Угадай, что мы задумали" необходимо уметь ставить вопросы, на которые дети отвечают только двумя словами "да" или "нет".</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Основные виды игр. Все дидактические игры можно разделить на три основных вида: игры с предметами (игрушками, природным материалом), настольно-печатные и словесные игры.</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3"/>
          <w:i/>
          <w:iCs/>
          <w:color w:val="000000"/>
          <w:sz w:val="28"/>
          <w:szCs w:val="28"/>
        </w:rPr>
        <w:t>Игры с предметами</w:t>
      </w:r>
      <w:r>
        <w:rPr>
          <w:rStyle w:val="c0"/>
          <w:color w:val="000000"/>
          <w:sz w:val="28"/>
          <w:szCs w:val="28"/>
        </w:rPr>
        <w:t xml:space="preserve">. В играх с предметами используются игрушки и реальные предметы, Играя с ними, дети учатся сравнивать, устанавливать сходство и различие предметов. Ценность этих игр в том, что с их помощью дети знакомятся со свойствами предметов и их признаками: цветом, величиной, формой, качеством. В играх решают задачи на сравнение, классификацию, установления последовательности в решении задач. По мере овладения детьми новыми знаниями о предметной среде задания в играх усложняются: ребята упражняются в определении предмета по какому-либо одному качеству, объединяют предметы по этому признаку (цвету, форме, </w:t>
      </w:r>
      <w:r>
        <w:rPr>
          <w:rStyle w:val="c0"/>
          <w:color w:val="000000"/>
          <w:sz w:val="28"/>
          <w:szCs w:val="28"/>
        </w:rPr>
        <w:lastRenderedPageBreak/>
        <w:t>качеству, назначению и др.), что очень важно для развития активного словаря и развития речи  дошкольника.</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Детям дают предметы, резко отличающиеся друг от друга по свойствам, так как малыши еще не могут находить едва заметные различия между предметами.  В играх с предметами дети выполняют задания, требующие сознательного запоминания количества и расположения предметов, нахождения соответствующего предмета. Играя, дети приобретают умения складывать целое из частей, нанизывать предметы (шарики, бусы), выкладывать узоры из разнообразных форм.</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В дидактических играх широко используются разнообразные игрушки. В них ярко выражены цвет, форма, назначение, величина, материал, из которого они сделаны. Это позволяет упражнять детей в решении определенных дидактических задач. Например, отбирать все игрушки, сделанные из дерева (металла, пластмассы, керамики), или игрушки, необходимые для различных творческих игр: для игры в семью, строителей и др. Используя дидактические игры с подобным содержанием, воспитателю удается вызвать интерес к самостоятельной игре, подсказать им замысел игр с помощью отобранных игрушек.</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К играм с предметами относятся сюжетно-дидактические игры и игры-инсценировки. В сюжетно-дидактической игре дети выполняют определенные роли, продавца, покупателя в играх типа "Магазин", пекарей в играх "Пекарня" и др. Игры-инсценировки помогают уточнить представления о различных бытовых ситуациях, литературных произведениях "Путешествие в страну сказок", о нормах поведения "Что такое хорошо и что такое плохо?".</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3"/>
          <w:i/>
          <w:iCs/>
          <w:color w:val="000000"/>
          <w:sz w:val="28"/>
          <w:szCs w:val="28"/>
        </w:rPr>
        <w:t>Настольно-печатные игры</w:t>
      </w:r>
      <w:r>
        <w:rPr>
          <w:rStyle w:val="c0"/>
          <w:color w:val="000000"/>
          <w:sz w:val="28"/>
          <w:szCs w:val="28"/>
        </w:rPr>
        <w:t>. Настольно-печатные игры – интересное занятие для детей. Они разнообразны по видам: парные картинки, лото, домино. Различны и развивающие задачи, которые решаются при их использовании.</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3"/>
          <w:i/>
          <w:iCs/>
          <w:color w:val="000000"/>
          <w:sz w:val="28"/>
          <w:szCs w:val="28"/>
        </w:rPr>
        <w:t>Подбор картинок по парам</w:t>
      </w:r>
      <w:r>
        <w:rPr>
          <w:rStyle w:val="c0"/>
          <w:color w:val="000000"/>
          <w:sz w:val="28"/>
          <w:szCs w:val="28"/>
        </w:rPr>
        <w:t>. Самое простое задание в такой игре – нахождение среди разных картинок совершенно одинаковых: две шапочки, одинаковые по цвету, фасону и др. Затем задание усложняется: ребенок объединяет картинки не только по внешним признакам, но и по смыслу: найти среди всех картинок два самолета. Самолеты, изображенные на картинке, могут быть разные и по форме, и по цвету, но их объединяет, делает их похожими принадлежность к одному виду предметов.</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3"/>
          <w:i/>
          <w:iCs/>
          <w:color w:val="000000"/>
          <w:sz w:val="28"/>
          <w:szCs w:val="28"/>
        </w:rPr>
        <w:t>Подбор картинок по общему признаку</w:t>
      </w:r>
      <w:r>
        <w:rPr>
          <w:rStyle w:val="c0"/>
          <w:color w:val="000000"/>
          <w:sz w:val="28"/>
          <w:szCs w:val="28"/>
        </w:rPr>
        <w:t>. Здесь требуется некоторое обобщение, установление связи между предметами. Например, в игре "Что растет в саду (лесу, городе)?" дети подбирают картинки с соответствующими изображениями растений, соотносят с местом их произрастания, объединяют по одному признаку картинки. Или игра "Что было потом?" дети подбирают иллюстрации к какой-либо сказке с учетом последовательности сюжета.</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Запоминание состава, количества и расположения картинок. Например, в игре "Отгадай какую </w:t>
      </w:r>
      <w:proofErr w:type="gramStart"/>
      <w:r>
        <w:rPr>
          <w:rStyle w:val="c0"/>
          <w:color w:val="000000"/>
          <w:sz w:val="28"/>
          <w:szCs w:val="28"/>
        </w:rPr>
        <w:t>картинку</w:t>
      </w:r>
      <w:proofErr w:type="gramEnd"/>
      <w:r>
        <w:rPr>
          <w:rStyle w:val="c0"/>
          <w:color w:val="000000"/>
          <w:sz w:val="28"/>
          <w:szCs w:val="28"/>
        </w:rPr>
        <w:t xml:space="preserve"> спрятали", дети должны запомнить содержание картинок, а затем определить, какую их них перевернули вниз рисунком. Игровыми дидактическими задачами этого вида игр является </w:t>
      </w:r>
      <w:r>
        <w:rPr>
          <w:rStyle w:val="c0"/>
          <w:color w:val="000000"/>
          <w:sz w:val="28"/>
          <w:szCs w:val="28"/>
        </w:rPr>
        <w:lastRenderedPageBreak/>
        <w:t>также закрепление у детей знания о количественном и порядковом счете, о пространственном расположении картинок на столе, умение рассказать связно о тех изменениях, которые произошли с картинками, об их содержании.</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3"/>
          <w:i/>
          <w:iCs/>
          <w:color w:val="000000"/>
          <w:sz w:val="28"/>
          <w:szCs w:val="28"/>
        </w:rPr>
        <w:t>Составление разрезных картинок и кубиков</w:t>
      </w:r>
      <w:r>
        <w:rPr>
          <w:rStyle w:val="c0"/>
          <w:color w:val="000000"/>
          <w:sz w:val="28"/>
          <w:szCs w:val="28"/>
        </w:rPr>
        <w:t xml:space="preserve">. Задача этого вида игр – учить детей логическому мышлению, развивать у них умение из отдельных частей составлять целый предмет. </w:t>
      </w:r>
      <w:proofErr w:type="gramStart"/>
      <w:r>
        <w:rPr>
          <w:rStyle w:val="c0"/>
          <w:color w:val="000000"/>
          <w:sz w:val="28"/>
          <w:szCs w:val="28"/>
        </w:rPr>
        <w:t>В младших группах картинки разрезают на 2 - 4 части, то в средней и старших группах, целое делят на 8 - 10 частей.</w:t>
      </w:r>
      <w:proofErr w:type="gramEnd"/>
      <w:r>
        <w:rPr>
          <w:rStyle w:val="c0"/>
          <w:color w:val="000000"/>
          <w:sz w:val="28"/>
          <w:szCs w:val="28"/>
        </w:rPr>
        <w:t xml:space="preserve"> При этом для игры в младшей группе на картинке изображается один предмет: игрушка, растение, предметы одежды и др. Для </w:t>
      </w:r>
      <w:proofErr w:type="gramStart"/>
      <w:r>
        <w:rPr>
          <w:rStyle w:val="c0"/>
          <w:color w:val="000000"/>
          <w:sz w:val="28"/>
          <w:szCs w:val="28"/>
        </w:rPr>
        <w:t>более старших</w:t>
      </w:r>
      <w:proofErr w:type="gramEnd"/>
      <w:r>
        <w:rPr>
          <w:rStyle w:val="c0"/>
          <w:color w:val="000000"/>
          <w:sz w:val="28"/>
          <w:szCs w:val="28"/>
        </w:rPr>
        <w:t>, на картинке изображается сюжет из знакомых сказок, художественных произведений, знакомых детям.</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3"/>
          <w:i/>
          <w:iCs/>
          <w:color w:val="000000"/>
          <w:sz w:val="28"/>
          <w:szCs w:val="28"/>
        </w:rPr>
        <w:t>Словесные игры</w:t>
      </w:r>
      <w:r>
        <w:rPr>
          <w:rStyle w:val="c0"/>
          <w:color w:val="000000"/>
          <w:sz w:val="28"/>
          <w:szCs w:val="28"/>
        </w:rPr>
        <w:t>. Словесные игры построены на словах и действиях играющих. В таких играх дети учатся, опираясь на имеющиеся представления о предметах, углублять знания о них. Так как в этих играх требуется использовать приобретенные ранее знания в новых связях, в новых обстоятельствах. Дети самостоятельно решают разнообразные мыслительные задачи; описывают предметы, выделяя характерные их признаки; отгадывают по описанию; находят признаки сходства и различия; группируют предметы по различным свойствам, признакам. Эти дидактические игры проводятся во всех возрастных группах, но особенно они важны в воспитании и обучении детей старшего дошкольного возраста, так как способствуют подготовке детей к школе. Это развивает умение внимательно слушать педагога, быстро находить ответ на поставленный вопрос, точно и четко формулировать свои мысли, применять знания в соответствии с поставленной задачей. Все это, развивает речь ребенка-дошкольника и способствует активизацию связной речи.</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Для удобства использования словесных игр в педагогическом процессе их условно можно объединить в четыре группы.</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В первую из них входят игры, с помощью которых формируют умение выделять существенные признаки предметов, явлений: "Отгадай-ка?", "Магазин", "Да – нет" и др. Вторую группу составляют игры, используемые для развития у детей умения сравнивать, сопоставлять, делать правильные умозаключения: "Похож – не похож", "Кто больше заметит небылиц?". Игры, с помощью которых развивается умение обобщать и классифицировать предметы по различным признакам, объединены в третьей группе: "Кому что нужно?", "Назови три предмета", "Назови одним словом", и др. В особую четвертую группу, выделены игры на развитие внимания, сообразительности, быстроты мышления, выдержки, чувства юмора: "Испорченный телефон", "Краски", "Летает – не летает" и др.</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Структура дидактической игры. Обязательными структурными элементами дидактической игры являются: обучающая и воспитывающая задача, игровые действия и правила.</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lastRenderedPageBreak/>
        <w:t>Дидактическая задача. Для выбора дидактической игры необходимо знать уровень подготовленности воспитанников, так как в играх они должны оперировать уже имеющимися знаниями и представлениями.</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Определяя дидактическую задачу, надо, иметь в виду, какие знания, представления детей о природе, об окружающих предметах, о социальных явлениях должны усваиваться, закрепляться детьми, какие умственные операции в связи с этим должны развиваться, какие качества личности в связи с этим можно формировать средствами данной игры (честность, скромность, наблюдательность, настойчивость и др.).</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Например, в известной всем игре "Магазин игрушек" дидактическую задачу можно сформулировать так: "Закрепить знания детей об игрушках, их свойствах, назначении; развивать связную речь, умение определять существенные признаки предметов; воспитывать наблюдательность, вежливость, активность". Такая дидактическая задача поможет воспитателю организовать игру: подобрать игрушки, разные по назначению, по материалу, внешнему виду; дать образец описания игрушки, вежливого обращения к продавцу и т.д</w:t>
      </w:r>
      <w:proofErr w:type="gramStart"/>
      <w:r>
        <w:rPr>
          <w:rStyle w:val="c0"/>
          <w:color w:val="000000"/>
          <w:sz w:val="28"/>
          <w:szCs w:val="28"/>
        </w:rPr>
        <w:t>..</w:t>
      </w:r>
      <w:proofErr w:type="gramEnd"/>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В каждой дидактической игре своя обучающая задача, что отличает одну игру от другой. При определении дидактической задачи следует избегать повторений в ее содержании, трафаретных фраз ("воспитывать внимание, мышление, память и др.). Как правило, эти задачи решаются в каждой игре, но в одних играх надо больше внимания уделять, развитию памяти, в других – мышления, в-третьих - внимания. Воспитатель заранее должен знать и соответственно определять дидактическую задачу.</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Игровые правила. Основная цель правил игры – организовать действия, поведение детей. Правила могут разрешать, запрещать, предписывать что-то детям в игре, делает игру занимательной, напряженной. Соблюдение правил в игре требует от детей определенных усилий воли, умения обращаться со сверстниками, преодолевать отрицательные эмоции, проявляющиеся из-за отрицательного результата. Важно, определяя правила игры, ставить детей в такие условия, при которых они получали бы радость от выполнения задания.</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Используя дидактическую игру в </w:t>
      </w:r>
      <w:proofErr w:type="spellStart"/>
      <w:r>
        <w:rPr>
          <w:rStyle w:val="c0"/>
          <w:color w:val="000000"/>
          <w:sz w:val="28"/>
          <w:szCs w:val="28"/>
        </w:rPr>
        <w:t>воспитательно</w:t>
      </w:r>
      <w:proofErr w:type="spellEnd"/>
      <w:r>
        <w:rPr>
          <w:rStyle w:val="c0"/>
          <w:color w:val="000000"/>
          <w:sz w:val="28"/>
          <w:szCs w:val="28"/>
        </w:rPr>
        <w:t>-образовательном процессе, через ее правила и действия у детей формируется корректность, доброжелательность, выдержку.</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Игровые действия. Дидактическая игра отличается от игровых упражнений тем, что выполнение в ней игровых правил направляется, контролируется игровыми действиями. Игра проводится так часто, что дети по очереди, подняв руку, называют все замеченные небылицы. Но чтобы игра была интереснее и все дети были активны, воспитатель вводит игровое действие, тот, кто заметил небылицу по ходу чтения стихотворения, кладет перед собой фишку. В этом стихотворении шесть небылиц. Значит, у победителя будет шесть фишек. Он получат приз.</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 xml:space="preserve">Воспитатель намечает последовательность игр, усложняющихся по содержанию, </w:t>
      </w:r>
      <w:proofErr w:type="gramStart"/>
      <w:r>
        <w:rPr>
          <w:rStyle w:val="c0"/>
          <w:color w:val="000000"/>
          <w:sz w:val="28"/>
          <w:szCs w:val="28"/>
        </w:rPr>
        <w:t>дидактическими</w:t>
      </w:r>
      <w:proofErr w:type="gramEnd"/>
      <w:r>
        <w:rPr>
          <w:rStyle w:val="c0"/>
          <w:color w:val="000000"/>
          <w:sz w:val="28"/>
          <w:szCs w:val="28"/>
        </w:rPr>
        <w:t xml:space="preserve"> задачам, игровым действиям и правилам. </w:t>
      </w:r>
      <w:r>
        <w:rPr>
          <w:rStyle w:val="c0"/>
          <w:color w:val="000000"/>
          <w:sz w:val="28"/>
          <w:szCs w:val="28"/>
        </w:rPr>
        <w:lastRenderedPageBreak/>
        <w:t>Отдельные изолированные игры могут быть очень интересными, но, используя их вне системы, нельзя достигнуть общего обучающего и развивающего результата. Поэтому следует чётко определять взаимодействие обучения на занятиях и в дидактической игре.</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Следует учитывать, что в дидактической игре необходимо правильное сочетание наглядности, слова воспитателя и действий самих детей с игрушками, игровыми пособиями, предметами и т.д. К наглядности относятся:</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1) предметы, которыми играют дети и которые составляют материальный центр игры;</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2) картинки, изображающие предметы и действия с ними, отчётливо выделяющие назначение, основные признаки предметов, свойства материалов;</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3) наглядный показ, пояснение словами игровых действий и выполнение игровых правил.</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При помощи словесных пояснений, указаний воспитатель направляет внимание детей, упорядочивает, уточняет их представления, расширяет опыт. Речь его способствует обогащению словаря дошкольников, овладению разнообразными формами обучения, способствует совершенствованию игровых действий.</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В дидактических играх перед детьми ставятся те или иные задачи, решение которых требует сосредоточенности, внимания, умственного усилия, умения осмыслить правила, последовательность действий, преодолеть трудности. Планируя дидактические игры, педагогам необходимо заботиться об усложнения игр, расширения их вариативности (возможно придумывание более сложных правил).</w:t>
      </w:r>
    </w:p>
    <w:p w:rsidR="001935E5" w:rsidRDefault="001935E5" w:rsidP="001935E5">
      <w:pPr>
        <w:pStyle w:val="c5"/>
        <w:shd w:val="clear" w:color="auto" w:fill="FFFFFF"/>
        <w:spacing w:before="0" w:beforeAutospacing="0" w:after="0" w:afterAutospacing="0"/>
        <w:ind w:firstLine="708"/>
        <w:jc w:val="both"/>
        <w:rPr>
          <w:rFonts w:ascii="Calibri" w:hAnsi="Calibri" w:cs="Calibri"/>
          <w:color w:val="000000"/>
          <w:sz w:val="22"/>
          <w:szCs w:val="22"/>
        </w:rPr>
      </w:pPr>
      <w:r>
        <w:rPr>
          <w:rStyle w:val="c0"/>
          <w:color w:val="000000"/>
          <w:sz w:val="28"/>
          <w:szCs w:val="28"/>
        </w:rPr>
        <w:t>Таким образом,  система современных дидактических игр для  развития связной речи  - это практическая деятельность, с помощью которой можно проверить усвоили ли дети речевые навыки обстоятельно, или поверхностно и умеют ли они их применить, когда это нужно. Дети усваивают грамотно организованную речь тем полнее, чем шире ее можно применить на практике в различных условиях. Современная речевая дидактическая игра является теми условиями, в которых может быть реализована речевая практика.  </w:t>
      </w:r>
    </w:p>
    <w:p w:rsidR="001935E5" w:rsidRDefault="001935E5"/>
    <w:sectPr w:rsidR="001935E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935E5"/>
    <w:rsid w:val="001935E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935E5"/>
  </w:style>
  <w:style w:type="character" w:customStyle="1" w:styleId="c0">
    <w:name w:val="c0"/>
    <w:basedOn w:val="a0"/>
    <w:rsid w:val="001935E5"/>
  </w:style>
  <w:style w:type="paragraph" w:customStyle="1" w:styleId="c13">
    <w:name w:val="c13"/>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935E5"/>
  </w:style>
  <w:style w:type="paragraph" w:customStyle="1" w:styleId="c10">
    <w:name w:val="c10"/>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935E5"/>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7">
    <w:name w:val="c7"/>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
    <w:name w:val="c2"/>
    <w:basedOn w:val="a0"/>
    <w:rsid w:val="001935E5"/>
  </w:style>
  <w:style w:type="character" w:customStyle="1" w:styleId="c0">
    <w:name w:val="c0"/>
    <w:basedOn w:val="a0"/>
    <w:rsid w:val="001935E5"/>
  </w:style>
  <w:style w:type="paragraph" w:customStyle="1" w:styleId="c13">
    <w:name w:val="c13"/>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1">
    <w:name w:val="c11"/>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8">
    <w:name w:val="c18"/>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1935E5"/>
  </w:style>
  <w:style w:type="paragraph" w:customStyle="1" w:styleId="c10">
    <w:name w:val="c10"/>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5">
    <w:name w:val="c5"/>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16">
    <w:name w:val="c16"/>
    <w:basedOn w:val="a"/>
    <w:rsid w:val="001935E5"/>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3">
    <w:name w:val="c3"/>
    <w:basedOn w:val="a0"/>
    <w:rsid w:val="001935E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551942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2789</Words>
  <Characters>15899</Characters>
  <Application>Microsoft Office Word</Application>
  <DocSecurity>0</DocSecurity>
  <Lines>132</Lines>
  <Paragraphs>37</Paragraphs>
  <ScaleCrop>false</ScaleCrop>
  <Company/>
  <LinksUpToDate>false</LinksUpToDate>
  <CharactersWithSpaces>18651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mynewpost11@outlook.com</dc:creator>
  <cp:lastModifiedBy>mynewpost11@outlook.com</cp:lastModifiedBy>
  <cp:revision>2</cp:revision>
  <dcterms:created xsi:type="dcterms:W3CDTF">2020-02-04T15:57:00Z</dcterms:created>
  <dcterms:modified xsi:type="dcterms:W3CDTF">2020-02-04T15:58:00Z</dcterms:modified>
</cp:coreProperties>
</file>