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</w:rPr>
      </w:pPr>
    </w:p>
    <w:p>
      <w:pPr>
        <w:ind w:firstLine="4842" w:firstLineChars="2200"/>
        <w:jc w:val="both"/>
        <w:rPr>
          <w:rFonts w:hint="default"/>
          <w:b/>
          <w:lang w:val="ru-RU"/>
        </w:rPr>
      </w:pPr>
      <w:r>
        <w:rPr>
          <w:rFonts w:hint="default"/>
          <w:b/>
          <w:lang w:val="ru-RU"/>
        </w:rPr>
        <w:t>«Утверждаю»</w:t>
      </w:r>
    </w:p>
    <w:p>
      <w:pPr>
        <w:jc w:val="right"/>
        <w:rPr>
          <w:rFonts w:hint="default"/>
          <w:b/>
          <w:lang w:val="ru-RU"/>
        </w:rPr>
      </w:pPr>
      <w:r>
        <w:rPr>
          <w:rFonts w:hint="default"/>
          <w:b/>
          <w:lang w:val="ru-RU"/>
        </w:rPr>
        <w:t>Директор школы                  Д.А.Аймагамбетова</w:t>
      </w:r>
    </w:p>
    <w:p>
      <w:pPr>
        <w:spacing w:after="0"/>
        <w:jc w:val="center"/>
        <w:rPr>
          <w:sz w:val="24"/>
          <w:szCs w:val="24"/>
        </w:rPr>
      </w:pPr>
    </w:p>
    <w:p>
      <w:pPr>
        <w:spacing w:after="0"/>
        <w:jc w:val="center"/>
        <w:rPr>
          <w:sz w:val="24"/>
          <w:szCs w:val="24"/>
        </w:rPr>
      </w:pPr>
    </w:p>
    <w:p>
      <w:pPr>
        <w:spacing w:after="0"/>
        <w:jc w:val="center"/>
        <w:rPr>
          <w:b/>
          <w:bCs/>
          <w:sz w:val="28"/>
          <w:szCs w:val="28"/>
        </w:rPr>
      </w:pPr>
    </w:p>
    <w:p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</w:t>
      </w:r>
    </w:p>
    <w:p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научно - методической работы</w:t>
      </w:r>
      <w:bookmarkStart w:id="0" w:name="_GoBack"/>
      <w:bookmarkEnd w:id="0"/>
    </w:p>
    <w:p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</w:t>
      </w:r>
      <w:r>
        <w:rPr>
          <w:rFonts w:hint="default"/>
          <w:b/>
          <w:bCs/>
          <w:sz w:val="28"/>
          <w:szCs w:val="28"/>
          <w:lang w:val="ru-RU"/>
        </w:rPr>
        <w:t>22</w:t>
      </w:r>
      <w:r>
        <w:rPr>
          <w:b/>
          <w:bCs/>
          <w:sz w:val="28"/>
          <w:szCs w:val="28"/>
        </w:rPr>
        <w:t>-202</w:t>
      </w:r>
      <w:r>
        <w:rPr>
          <w:rFonts w:hint="default"/>
          <w:b/>
          <w:bCs/>
          <w:sz w:val="28"/>
          <w:szCs w:val="28"/>
          <w:lang w:val="ru-RU"/>
        </w:rPr>
        <w:t>3</w:t>
      </w:r>
      <w:r>
        <w:rPr>
          <w:b/>
          <w:bCs/>
          <w:sz w:val="28"/>
          <w:szCs w:val="28"/>
        </w:rPr>
        <w:t xml:space="preserve"> учебный год</w:t>
      </w:r>
    </w:p>
    <w:p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>принят</w:t>
      </w:r>
      <w:r>
        <w:rPr>
          <w:b/>
          <w:sz w:val="24"/>
          <w:szCs w:val="24"/>
        </w:rPr>
        <w:t xml:space="preserve"> на педагогическом совете  протокол №  1 от 2</w:t>
      </w:r>
      <w:r>
        <w:rPr>
          <w:rFonts w:hint="default"/>
          <w:b/>
          <w:sz w:val="24"/>
          <w:szCs w:val="24"/>
          <w:lang w:val="ru-RU"/>
        </w:rPr>
        <w:t>7</w:t>
      </w:r>
      <w:r>
        <w:rPr>
          <w:b/>
          <w:sz w:val="24"/>
          <w:szCs w:val="24"/>
        </w:rPr>
        <w:t>.08.20</w:t>
      </w:r>
      <w:r>
        <w:rPr>
          <w:rFonts w:hint="default"/>
          <w:b/>
          <w:sz w:val="24"/>
          <w:szCs w:val="24"/>
          <w:lang w:val="ru-RU"/>
        </w:rPr>
        <w:t>22</w:t>
      </w:r>
      <w:r>
        <w:rPr>
          <w:b/>
          <w:sz w:val="24"/>
          <w:szCs w:val="24"/>
        </w:rPr>
        <w:t xml:space="preserve"> г.</w:t>
      </w:r>
    </w:p>
    <w:p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(единогласно)</w:t>
      </w:r>
    </w:p>
    <w:p>
      <w:pPr>
        <w:spacing w:after="0"/>
        <w:jc w:val="center"/>
        <w:rPr>
          <w:sz w:val="24"/>
          <w:szCs w:val="24"/>
        </w:rPr>
      </w:pPr>
    </w:p>
    <w:p>
      <w:pPr>
        <w:spacing w:after="0"/>
        <w:jc w:val="center"/>
        <w:rPr>
          <w:sz w:val="24"/>
          <w:szCs w:val="24"/>
        </w:rPr>
      </w:pPr>
    </w:p>
    <w:p>
      <w:pPr>
        <w:spacing w:after="0"/>
        <w:jc w:val="center"/>
        <w:rPr>
          <w:sz w:val="24"/>
          <w:szCs w:val="24"/>
        </w:rPr>
      </w:pPr>
    </w:p>
    <w:p>
      <w:pPr>
        <w:spacing w:after="0"/>
        <w:jc w:val="center"/>
        <w:rPr>
          <w:sz w:val="24"/>
          <w:szCs w:val="24"/>
        </w:rPr>
      </w:pPr>
    </w:p>
    <w:p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Педагогический коллектив работает над проблемой</w:t>
      </w:r>
      <w:r>
        <w:rPr>
          <w:b/>
          <w:sz w:val="24"/>
          <w:szCs w:val="24"/>
        </w:rPr>
        <w:t>:</w:t>
      </w:r>
    </w:p>
    <w:p>
      <w:pPr>
        <w:numPr>
          <w:ilvl w:val="0"/>
          <w:numId w:val="0"/>
        </w:numPr>
        <w:bidi w:val="0"/>
        <w:ind w:left="360" w:leftChars="0"/>
        <w:rPr>
          <w:b/>
          <w:bCs/>
          <w:i w:val="0"/>
          <w:iCs w:val="0"/>
          <w:sz w:val="24"/>
          <w:szCs w:val="24"/>
        </w:rPr>
      </w:pPr>
      <w:r>
        <w:rPr>
          <w:b/>
          <w:bCs/>
          <w:i w:val="0"/>
          <w:iCs w:val="0"/>
          <w:sz w:val="24"/>
          <w:szCs w:val="24"/>
        </w:rPr>
        <w:t>«Комплексное использование современных подходов к организации учебно-воспитательного процесса с целью развития логического мышления и личностных способностей учащихся»</w:t>
      </w:r>
    </w:p>
    <w:p>
      <w:pPr>
        <w:spacing w:after="0"/>
        <w:jc w:val="center"/>
        <w:rPr>
          <w:b/>
          <w:sz w:val="24"/>
          <w:szCs w:val="24"/>
        </w:rPr>
      </w:pPr>
    </w:p>
    <w:p>
      <w:pPr>
        <w:spacing w:after="0"/>
        <w:ind w:left="0" w:firstLine="1921" w:firstLineChars="80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Научно – методическая тема 20</w:t>
      </w:r>
      <w:r>
        <w:rPr>
          <w:rFonts w:hint="default"/>
          <w:b/>
          <w:sz w:val="24"/>
          <w:szCs w:val="24"/>
          <w:u w:val="single"/>
          <w:lang w:val="ru-RU"/>
        </w:rPr>
        <w:t>22</w:t>
      </w:r>
      <w:r>
        <w:rPr>
          <w:b/>
          <w:sz w:val="24"/>
          <w:szCs w:val="24"/>
          <w:u w:val="single"/>
        </w:rPr>
        <w:t>-   202</w:t>
      </w:r>
      <w:r>
        <w:rPr>
          <w:rFonts w:hint="default"/>
          <w:b/>
          <w:sz w:val="24"/>
          <w:szCs w:val="24"/>
          <w:u w:val="single"/>
          <w:lang w:val="ru-RU"/>
        </w:rPr>
        <w:t>3</w:t>
      </w:r>
      <w:r>
        <w:rPr>
          <w:b/>
          <w:sz w:val="24"/>
          <w:szCs w:val="24"/>
          <w:u w:val="single"/>
        </w:rPr>
        <w:t xml:space="preserve"> учебного года:</w:t>
      </w:r>
    </w:p>
    <w:p>
      <w:pPr>
        <w:ind w:firstLine="708"/>
        <w:jc w:val="both"/>
        <w:rPr>
          <w:rFonts w:eastAsia="Arial CYR"/>
          <w:b/>
          <w:sz w:val="24"/>
          <w:szCs w:val="24"/>
        </w:rPr>
      </w:pPr>
      <w:r>
        <w:rPr>
          <w:b/>
          <w:sz w:val="24"/>
          <w:szCs w:val="24"/>
        </w:rPr>
        <w:t xml:space="preserve">«Развитие творческого потенциала всех участников учебно-воспитательного процесса на </w:t>
      </w:r>
      <w:r>
        <w:rPr>
          <w:rFonts w:eastAsia="Arial CYR"/>
          <w:b/>
          <w:sz w:val="24"/>
          <w:szCs w:val="24"/>
        </w:rPr>
        <w:t>основе ин</w:t>
      </w:r>
      <w:r>
        <w:rPr>
          <w:rFonts w:eastAsia="Arial CYR"/>
          <w:b/>
          <w:sz w:val="24"/>
          <w:szCs w:val="24"/>
          <w:lang w:val="ru-RU"/>
        </w:rPr>
        <w:t>новационных</w:t>
      </w:r>
      <w:r>
        <w:rPr>
          <w:rFonts w:eastAsia="Arial CYR"/>
          <w:b/>
          <w:sz w:val="24"/>
          <w:szCs w:val="24"/>
        </w:rPr>
        <w:t xml:space="preserve"> технологий в условиях обновления содержания образования».</w:t>
      </w:r>
    </w:p>
    <w:p>
      <w:pPr>
        <w:tabs>
          <w:tab w:val="left" w:pos="804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</w:p>
    <w:p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Цель </w:t>
      </w:r>
      <w:r>
        <w:rPr>
          <w:sz w:val="24"/>
          <w:szCs w:val="24"/>
        </w:rPr>
        <w:t>– повышение уровня профессионального мастерства педагогических работников.</w:t>
      </w:r>
    </w:p>
    <w:p>
      <w:pPr>
        <w:spacing w:after="0"/>
        <w:rPr>
          <w:b/>
          <w:sz w:val="24"/>
          <w:szCs w:val="24"/>
        </w:rPr>
      </w:pPr>
    </w:p>
    <w:p>
      <w:pPr>
        <w:spacing w:after="0"/>
        <w:rPr>
          <w:b/>
          <w:sz w:val="24"/>
          <w:szCs w:val="24"/>
        </w:rPr>
      </w:pPr>
    </w:p>
    <w:p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Задачи:</w:t>
      </w:r>
    </w:p>
    <w:p>
      <w:pPr>
        <w:spacing w:after="0"/>
        <w:rPr>
          <w:sz w:val="24"/>
          <w:szCs w:val="24"/>
        </w:rPr>
      </w:pPr>
      <w:r>
        <w:rPr>
          <w:sz w:val="24"/>
          <w:szCs w:val="24"/>
        </w:rPr>
        <w:t>- организовать реализацию методической темы, представляющей реальную необходимость и профессиональный интерес;</w:t>
      </w:r>
    </w:p>
    <w:p>
      <w:pPr>
        <w:spacing w:after="0"/>
        <w:rPr>
          <w:sz w:val="24"/>
          <w:szCs w:val="24"/>
        </w:rPr>
      </w:pPr>
      <w:r>
        <w:rPr>
          <w:sz w:val="24"/>
          <w:szCs w:val="24"/>
        </w:rPr>
        <w:t>- совершенствовать методический уровень педагогов в овладении новыми педагогическими технологиями, моделированию мотивации достижения успеха;</w:t>
      </w:r>
    </w:p>
    <w:p>
      <w:pPr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освоение приёмов и методов по внедрению критериального оценивания, а также развитию навыков функциональной грамотности.</w:t>
      </w:r>
    </w:p>
    <w:p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формировать собственный банк передового педагогического опыта; </w:t>
      </w:r>
    </w:p>
    <w:p>
      <w:pPr>
        <w:spacing w:after="0"/>
        <w:rPr>
          <w:sz w:val="24"/>
          <w:szCs w:val="24"/>
        </w:rPr>
      </w:pPr>
      <w:r>
        <w:rPr>
          <w:sz w:val="24"/>
          <w:szCs w:val="24"/>
        </w:rPr>
        <w:t>- совершенствовать систему мониторинга развития педагогического коллектива;</w:t>
      </w:r>
    </w:p>
    <w:p>
      <w:pPr>
        <w:spacing w:after="0"/>
        <w:rPr>
          <w:sz w:val="24"/>
          <w:szCs w:val="24"/>
        </w:rPr>
      </w:pPr>
      <w:r>
        <w:rPr>
          <w:sz w:val="24"/>
          <w:szCs w:val="24"/>
        </w:rPr>
        <w:t>- пополнять методическую копилку необходимым информационным материалом для оказания помощи учителю в работе;</w:t>
      </w:r>
    </w:p>
    <w:p>
      <w:pPr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- обеспечить условия для  самообразования и саморазвития педагогов  </w:t>
      </w:r>
    </w:p>
    <w:p>
      <w:pPr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через механизм аттестации.</w:t>
      </w:r>
    </w:p>
    <w:p>
      <w:pPr>
        <w:spacing w:after="0"/>
        <w:ind w:left="0"/>
        <w:rPr>
          <w:sz w:val="24"/>
          <w:szCs w:val="24"/>
        </w:rPr>
      </w:pPr>
    </w:p>
    <w:p>
      <w:pPr>
        <w:spacing w:after="0"/>
        <w:ind w:left="0"/>
        <w:rPr>
          <w:sz w:val="24"/>
          <w:szCs w:val="24"/>
        </w:rPr>
      </w:pPr>
    </w:p>
    <w:p>
      <w:pPr>
        <w:spacing w:after="0"/>
        <w:ind w:left="708"/>
        <w:jc w:val="both"/>
        <w:rPr>
          <w:rFonts w:cs="Tahoma"/>
          <w:b/>
          <w:sz w:val="24"/>
          <w:szCs w:val="24"/>
        </w:rPr>
      </w:pPr>
      <w:r>
        <w:rPr>
          <w:rFonts w:cs="Tahoma"/>
          <w:b/>
          <w:sz w:val="24"/>
          <w:szCs w:val="24"/>
        </w:rPr>
        <w:t>Ожидаемые результаты:</w:t>
      </w:r>
    </w:p>
    <w:p>
      <w:pPr>
        <w:numPr>
          <w:ilvl w:val="0"/>
          <w:numId w:val="1"/>
        </w:numPr>
        <w:spacing w:after="0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Готовность педагогов школы осуществлять деятельность по формированию ОУУН, организация проектной и исследовательской деятельности </w:t>
      </w:r>
      <w:r>
        <w:rPr>
          <w:rFonts w:cs="Tahoma"/>
          <w:sz w:val="24"/>
          <w:szCs w:val="24"/>
          <w:lang w:val="ru-RU"/>
        </w:rPr>
        <w:t>младших</w:t>
      </w:r>
      <w:r>
        <w:rPr>
          <w:rFonts w:hint="default" w:cs="Tahoma"/>
          <w:sz w:val="24"/>
          <w:szCs w:val="24"/>
          <w:lang w:val="ru-RU"/>
        </w:rPr>
        <w:t xml:space="preserve"> школьников</w:t>
      </w:r>
      <w:r>
        <w:rPr>
          <w:rFonts w:cs="Tahoma"/>
          <w:sz w:val="24"/>
          <w:szCs w:val="24"/>
        </w:rPr>
        <w:t>.</w:t>
      </w:r>
    </w:p>
    <w:p>
      <w:pPr>
        <w:numPr>
          <w:ilvl w:val="0"/>
          <w:numId w:val="1"/>
        </w:numPr>
        <w:spacing w:after="0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Обеспечение качественного образования учащихся.</w:t>
      </w:r>
    </w:p>
    <w:p>
      <w:pPr>
        <w:numPr>
          <w:ilvl w:val="0"/>
          <w:numId w:val="1"/>
        </w:numPr>
        <w:spacing w:after="0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Создание комплексной программы воспитания учащихся, способствующей социально-психологической адаптации школьников к современной жизни.</w:t>
      </w:r>
    </w:p>
    <w:p>
      <w:pPr>
        <w:spacing w:after="0"/>
        <w:ind w:left="0"/>
        <w:jc w:val="center"/>
        <w:rPr>
          <w:rFonts w:cs="Tahoma"/>
          <w:b/>
          <w:sz w:val="24"/>
          <w:szCs w:val="24"/>
        </w:rPr>
      </w:pPr>
    </w:p>
    <w:p>
      <w:pPr>
        <w:spacing w:after="0"/>
        <w:ind w:firstLine="56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Основные направления деятельности</w:t>
      </w:r>
    </w:p>
    <w:p>
      <w:pPr>
        <w:spacing w:after="0"/>
        <w:ind w:firstLine="565"/>
        <w:jc w:val="center"/>
        <w:rPr>
          <w:b/>
          <w:sz w:val="24"/>
          <w:szCs w:val="24"/>
        </w:rPr>
      </w:pPr>
    </w:p>
    <w:tbl>
      <w:tblPr>
        <w:tblStyle w:val="3"/>
        <w:tblW w:w="11445" w:type="dxa"/>
        <w:tblInd w:w="-3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9"/>
        <w:gridCol w:w="17"/>
        <w:gridCol w:w="3805"/>
        <w:gridCol w:w="116"/>
        <w:gridCol w:w="1095"/>
        <w:gridCol w:w="1335"/>
        <w:gridCol w:w="45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atLeast"/>
        </w:trPr>
        <w:tc>
          <w:tcPr>
            <w:tcW w:w="11445" w:type="dxa"/>
            <w:gridSpan w:val="7"/>
            <w:tcBorders>
              <w:top w:val="nil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1.Работа с кадрами</w:t>
            </w:r>
          </w:p>
          <w:p>
            <w:pPr>
              <w:snapToGrid w:val="0"/>
              <w:spacing w:after="0"/>
              <w:ind w:left="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1.1.Повышение квалификации</w:t>
            </w:r>
          </w:p>
          <w:p>
            <w:pPr>
              <w:snapToGrid w:val="0"/>
              <w:spacing w:after="0"/>
              <w:ind w:left="0"/>
              <w:rPr>
                <w:b/>
                <w:sz w:val="24"/>
                <w:szCs w:val="24"/>
              </w:rPr>
            </w:pPr>
          </w:p>
          <w:p>
            <w:pPr>
              <w:spacing w:after="0"/>
              <w:ind w:left="3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Цель: </w:t>
            </w:r>
            <w:r>
              <w:rPr>
                <w:sz w:val="24"/>
                <w:szCs w:val="24"/>
              </w:rPr>
              <w:t>совершенствование системы работы с педагогическими кадрами по самооценке деятельности и повышению профессиональной компетентности.</w:t>
            </w:r>
          </w:p>
          <w:p>
            <w:pPr>
              <w:spacing w:after="0"/>
              <w:ind w:left="34"/>
              <w:rPr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after="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Курсовая переподготовка</w:t>
            </w:r>
          </w:p>
          <w:p>
            <w:pPr>
              <w:snapToGrid w:val="0"/>
              <w:spacing w:after="0"/>
              <w:ind w:left="0"/>
              <w:rPr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38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Исполнители</w:t>
            </w:r>
          </w:p>
        </w:tc>
        <w:tc>
          <w:tcPr>
            <w:tcW w:w="4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Прогнозируемый результат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8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Составления плана курсов повышения квалификации</w:t>
            </w: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УВР</w:t>
            </w:r>
          </w:p>
          <w:p>
            <w:pPr>
              <w:snapToGrid w:val="0"/>
              <w:spacing w:after="0"/>
              <w:ind w:left="0" w:leftChars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Ибраимова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А.Н</w:t>
            </w:r>
          </w:p>
        </w:tc>
        <w:tc>
          <w:tcPr>
            <w:tcW w:w="4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Перспективный план курсовой переподготовки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отчетов по прохождению курсов</w:t>
            </w: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п/годие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 УВР </w:t>
            </w:r>
          </w:p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Ибраимова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А.Н</w:t>
            </w:r>
          </w:p>
        </w:tc>
        <w:tc>
          <w:tcPr>
            <w:tcW w:w="4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отчеты на МО</w:t>
            </w:r>
          </w:p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8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перспективного плана повышения квалификации педагогических кадров в связи с реализацией ГОСО</w:t>
            </w: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 УВР </w:t>
            </w:r>
          </w:p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Ибраимова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А.Н</w:t>
            </w:r>
          </w:p>
        </w:tc>
        <w:tc>
          <w:tcPr>
            <w:tcW w:w="4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квалификации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5" w:type="dxa"/>
            <w:gridSpan w:val="7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after="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1.2. Занятия школы профессионального мастерства «Лидер в образовании» (ВТГ)</w:t>
            </w:r>
          </w:p>
          <w:p>
            <w:pPr>
              <w:snapToGrid w:val="0"/>
              <w:spacing w:after="0"/>
              <w:ind w:left="0"/>
              <w:rPr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088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Школа педагогического мастерства</w:t>
            </w:r>
          </w:p>
          <w:p>
            <w:pPr>
              <w:spacing w:after="0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Цель: </w:t>
            </w:r>
            <w:r>
              <w:rPr>
                <w:sz w:val="24"/>
                <w:szCs w:val="24"/>
              </w:rPr>
              <w:t xml:space="preserve">создание объективных условий для самоменеджмента учителя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Занятие № 1  Современные инструменты оценивания </w:t>
            </w: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УВР</w:t>
            </w:r>
          </w:p>
          <w:p>
            <w:pPr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Ибраимова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А.Н</w:t>
            </w:r>
          </w:p>
        </w:tc>
        <w:tc>
          <w:tcPr>
            <w:tcW w:w="4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Суммативное и формативное оценивание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№ 2 Портфолио учителя</w:t>
            </w:r>
          </w:p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УВР</w:t>
            </w:r>
          </w:p>
          <w:p>
            <w:pPr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Ибраимова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А.Н</w:t>
            </w:r>
          </w:p>
        </w:tc>
        <w:tc>
          <w:tcPr>
            <w:tcW w:w="4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применение технологии самоменеджмента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№ 3 Самоанализ педагогической деятельности</w:t>
            </w: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УВР</w:t>
            </w:r>
          </w:p>
          <w:p>
            <w:pPr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Ибраимова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А.Н</w:t>
            </w:r>
          </w:p>
        </w:tc>
        <w:tc>
          <w:tcPr>
            <w:tcW w:w="4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Овладение алгоритмом написания самоанализа собственной педагогической деятельности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№ 4 Мастер- класс по организации работы с одарёнными детьми</w:t>
            </w: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УВР</w:t>
            </w:r>
          </w:p>
          <w:p>
            <w:pPr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Ибраимова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А.Н</w:t>
            </w:r>
          </w:p>
        </w:tc>
        <w:tc>
          <w:tcPr>
            <w:tcW w:w="4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качества проведения уроков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5" w:type="dxa"/>
            <w:gridSpan w:val="7"/>
            <w:tcBorders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after="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1.3. Школа думающего педагога</w:t>
            </w:r>
          </w:p>
          <w:p>
            <w:pPr>
              <w:spacing w:after="0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Цель: </w:t>
            </w:r>
            <w:r>
              <w:rPr>
                <w:sz w:val="24"/>
                <w:szCs w:val="24"/>
              </w:rPr>
              <w:t>профессиональное развитие современного учителя</w:t>
            </w:r>
          </w:p>
          <w:p>
            <w:pPr>
              <w:spacing w:after="0"/>
              <w:ind w:left="0"/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8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Подготовка учителя к уроку.                План урока.</w:t>
            </w:r>
          </w:p>
          <w:p>
            <w:pPr>
              <w:spacing w:after="0"/>
              <w:ind w:left="0" w:leftChars="0"/>
              <w:rPr>
                <w:sz w:val="24"/>
                <w:szCs w:val="24"/>
              </w:rPr>
            </w:pP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сент</w:t>
            </w:r>
            <w:r>
              <w:rPr>
                <w:sz w:val="24"/>
                <w:szCs w:val="24"/>
              </w:rPr>
              <w:t>ябрь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Ибраимова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А.Н</w:t>
            </w:r>
          </w:p>
        </w:tc>
        <w:tc>
          <w:tcPr>
            <w:tcW w:w="4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качества проведения уроков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8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Требования к анализу урока и деятельности учителя на уроке. </w:t>
            </w:r>
          </w:p>
          <w:p>
            <w:pPr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Практикум «Самоанализ урока»</w:t>
            </w:r>
          </w:p>
          <w:p>
            <w:pPr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Посещение уроков учителей</w:t>
            </w: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Ибраимова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А.Н</w:t>
            </w:r>
          </w:p>
        </w:tc>
        <w:tc>
          <w:tcPr>
            <w:tcW w:w="4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ind w:left="34" w:leftChars="0" w:hanging="34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качества проведения уроков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8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Способы организации работы учащихся с учебником, учебным текстом. ТКМ</w:t>
            </w:r>
          </w:p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Внеклассная работа по предмету</w:t>
            </w: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Ибраимова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А.Н</w:t>
            </w:r>
          </w:p>
        </w:tc>
        <w:tc>
          <w:tcPr>
            <w:tcW w:w="4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ind w:left="34" w:leftChars="0" w:hanging="34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качества проведения уроков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8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Психолого- педагогические требования к проверке, учету, оценке знаний учащихся</w:t>
            </w:r>
          </w:p>
          <w:p>
            <w:pPr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Дискуссия «Трудная ситуация на уроке и выход из нее»</w:t>
            </w:r>
          </w:p>
          <w:p>
            <w:pPr>
              <w:spacing w:after="0"/>
              <w:ind w:left="0" w:leftChars="0"/>
              <w:rPr>
                <w:sz w:val="24"/>
                <w:szCs w:val="24"/>
              </w:rPr>
            </w:pP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Ибраимова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А.Н</w:t>
            </w:r>
          </w:p>
        </w:tc>
        <w:tc>
          <w:tcPr>
            <w:tcW w:w="4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ind w:left="34" w:leftChars="0" w:hanging="34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качества проведения уроков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8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Творческий отчет педагогов</w:t>
            </w: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Ибраимова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А.Н</w:t>
            </w:r>
          </w:p>
        </w:tc>
        <w:tc>
          <w:tcPr>
            <w:tcW w:w="4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Сборник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аналитических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материалов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7.</w:t>
            </w:r>
          </w:p>
        </w:tc>
        <w:tc>
          <w:tcPr>
            <w:tcW w:w="38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Издательская работа</w:t>
            </w: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УВР</w:t>
            </w:r>
          </w:p>
          <w:p>
            <w:pPr>
              <w:snapToGrid w:val="0"/>
              <w:spacing w:after="0"/>
              <w:ind w:left="0" w:leftChars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Ибраимова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А.Н</w:t>
            </w:r>
          </w:p>
        </w:tc>
        <w:tc>
          <w:tcPr>
            <w:tcW w:w="4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МДП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5" w:type="dxa"/>
            <w:gridSpan w:val="7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after="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1.4. Аттестация педагогических работников.</w:t>
            </w:r>
          </w:p>
          <w:p>
            <w:pPr>
              <w:spacing w:after="0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Цель:</w:t>
            </w:r>
            <w:r>
              <w:rPr>
                <w:sz w:val="24"/>
                <w:szCs w:val="24"/>
              </w:rPr>
              <w:t xml:space="preserve"> 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работников.</w:t>
            </w:r>
          </w:p>
          <w:p>
            <w:pPr>
              <w:spacing w:after="0"/>
              <w:ind w:left="0"/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38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Исполнители</w:t>
            </w:r>
          </w:p>
        </w:tc>
        <w:tc>
          <w:tcPr>
            <w:tcW w:w="4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Прогнозируемый результат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atLeast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8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семинар «Нормативно-правовая база и методические рекомендации по вопросу аттестации»</w:t>
            </w: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ЗД 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УВР</w:t>
            </w:r>
          </w:p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Ибраимова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А.Н</w:t>
            </w:r>
          </w:p>
        </w:tc>
        <w:tc>
          <w:tcPr>
            <w:tcW w:w="4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решения о прохождении аттестации педагогами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2.</w:t>
            </w:r>
          </w:p>
        </w:tc>
        <w:tc>
          <w:tcPr>
            <w:tcW w:w="38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для аттестующихся педагогов «Анализ педагогической деятельности»</w:t>
            </w: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ЗД 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УВР</w:t>
            </w:r>
          </w:p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Ибраимова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А.Н</w:t>
            </w:r>
          </w:p>
        </w:tc>
        <w:tc>
          <w:tcPr>
            <w:tcW w:w="4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Преодоление затруднений при самоанализ</w:t>
            </w:r>
            <w:r>
              <w:rPr>
                <w:sz w:val="24"/>
                <w:szCs w:val="24"/>
                <w:lang w:val="ru-RU"/>
              </w:rPr>
              <w:t>е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8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Формирование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 xml:space="preserve"> списка аттестуемых работников в 20</w:t>
            </w:r>
            <w:r>
              <w:rPr>
                <w:rFonts w:hint="default"/>
                <w:sz w:val="24"/>
                <w:szCs w:val="24"/>
                <w:lang w:val="ru-RU"/>
              </w:rPr>
              <w:t>22</w:t>
            </w:r>
            <w:r>
              <w:rPr>
                <w:sz w:val="24"/>
                <w:szCs w:val="24"/>
              </w:rPr>
              <w:t>-20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24 </w:t>
            </w:r>
            <w:r>
              <w:rPr>
                <w:sz w:val="24"/>
                <w:szCs w:val="24"/>
                <w:lang w:val="ru-RU"/>
              </w:rPr>
              <w:t>гг</w:t>
            </w:r>
            <w:r>
              <w:rPr>
                <w:rFonts w:hint="default"/>
                <w:sz w:val="24"/>
                <w:szCs w:val="24"/>
                <w:lang w:val="ru-RU"/>
              </w:rPr>
              <w:t>.</w:t>
            </w: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ЗД 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УВР</w:t>
            </w:r>
          </w:p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Ибраимова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А.Н</w:t>
            </w:r>
          </w:p>
        </w:tc>
        <w:tc>
          <w:tcPr>
            <w:tcW w:w="4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Список аттестующихся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tcBorders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822" w:type="dxa"/>
            <w:gridSpan w:val="2"/>
            <w:tcBorders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документальной базы по аттестации</w:t>
            </w:r>
          </w:p>
        </w:tc>
        <w:tc>
          <w:tcPr>
            <w:tcW w:w="1211" w:type="dxa"/>
            <w:gridSpan w:val="2"/>
            <w:tcBorders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335" w:type="dxa"/>
            <w:tcBorders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ЗД 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УВР</w:t>
            </w:r>
          </w:p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Ибраимова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А.Н</w:t>
            </w:r>
          </w:p>
        </w:tc>
        <w:tc>
          <w:tcPr>
            <w:tcW w:w="451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Систематизация материалов по аттестации.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8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Заполнение электронного мониторинга «Аттестация кадров»</w:t>
            </w: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ЗД 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УВР</w:t>
            </w:r>
          </w:p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Ибраимова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А.Н</w:t>
            </w:r>
          </w:p>
        </w:tc>
        <w:tc>
          <w:tcPr>
            <w:tcW w:w="4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Заполнение мониторинга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8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аналитических материалов по вопросу прохождения </w:t>
            </w:r>
            <w:r>
              <w:rPr>
                <w:sz w:val="24"/>
                <w:szCs w:val="24"/>
                <w:lang w:val="ru-RU"/>
              </w:rPr>
              <w:t>само</w:t>
            </w:r>
            <w:r>
              <w:rPr>
                <w:sz w:val="24"/>
                <w:szCs w:val="24"/>
              </w:rPr>
              <w:t>аттестации</w:t>
            </w: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ЗД 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УВР</w:t>
            </w:r>
          </w:p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Ибраимова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А.Н</w:t>
            </w:r>
          </w:p>
        </w:tc>
        <w:tc>
          <w:tcPr>
            <w:tcW w:w="4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Эссе, анкетирование, рекомендации по самоанализу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8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консультации по снятию тревожности</w:t>
            </w: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ЗД 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УВР</w:t>
            </w:r>
          </w:p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Ибраимова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А.Н</w:t>
            </w:r>
          </w:p>
        </w:tc>
        <w:tc>
          <w:tcPr>
            <w:tcW w:w="4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Снятие тревожности у аттестуемых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8.</w:t>
            </w:r>
          </w:p>
        </w:tc>
        <w:tc>
          <w:tcPr>
            <w:tcW w:w="38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Организация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пробных квалиификационных тестов</w:t>
            </w: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ЗД 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УВР</w:t>
            </w:r>
          </w:p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Ибраимова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А.Н</w:t>
            </w:r>
          </w:p>
        </w:tc>
        <w:tc>
          <w:tcPr>
            <w:tcW w:w="4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Отработка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навыков тестирования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9.</w:t>
            </w:r>
          </w:p>
        </w:tc>
        <w:tc>
          <w:tcPr>
            <w:tcW w:w="38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Пополнение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учителями  портфолио </w:t>
            </w: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учителя</w:t>
            </w:r>
          </w:p>
        </w:tc>
        <w:tc>
          <w:tcPr>
            <w:tcW w:w="4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к аттестации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10.</w:t>
            </w:r>
          </w:p>
        </w:tc>
        <w:tc>
          <w:tcPr>
            <w:tcW w:w="38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rFonts w:eastAsia="Calibri"/>
                <w:sz w:val="24"/>
                <w:szCs w:val="24"/>
                <w:lang w:val="ru-RU" w:eastAsia="ar-SA" w:bidi="ar-SA"/>
              </w:rPr>
            </w:pPr>
            <w:r>
              <w:rPr>
                <w:sz w:val="24"/>
                <w:szCs w:val="24"/>
              </w:rPr>
              <w:t>Приём заявлений на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 xml:space="preserve">аттестацию </w:t>
            </w: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rFonts w:hint="default" w:eastAsia="Calibri"/>
                <w:sz w:val="24"/>
                <w:szCs w:val="24"/>
                <w:lang w:val="ru-RU" w:eastAsia="ar-SA" w:bidi="ar-SA"/>
              </w:rPr>
            </w:pPr>
            <w:r>
              <w:rPr>
                <w:sz w:val="24"/>
                <w:szCs w:val="24"/>
                <w:lang w:val="ru-RU"/>
              </w:rPr>
              <w:t>два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раза в год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ЗД 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УВР</w:t>
            </w:r>
          </w:p>
          <w:p>
            <w:pPr>
              <w:snapToGrid w:val="0"/>
              <w:spacing w:after="0"/>
              <w:ind w:left="0" w:leftChars="0"/>
              <w:rPr>
                <w:rFonts w:eastAsia="Calibri"/>
                <w:sz w:val="24"/>
                <w:szCs w:val="24"/>
                <w:lang w:val="ru-RU" w:eastAsia="ar-SA" w:bidi="ar-SA"/>
              </w:rPr>
            </w:pPr>
            <w:r>
              <w:rPr>
                <w:sz w:val="24"/>
                <w:szCs w:val="24"/>
                <w:lang w:val="ru-RU"/>
              </w:rPr>
              <w:t>Ибраимова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А.Н</w:t>
            </w:r>
          </w:p>
        </w:tc>
        <w:tc>
          <w:tcPr>
            <w:tcW w:w="4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rFonts w:eastAsia="Calibri"/>
                <w:sz w:val="24"/>
                <w:szCs w:val="24"/>
                <w:lang w:val="ru-RU" w:eastAsia="ar-SA" w:bidi="ar-SA"/>
              </w:rPr>
            </w:pPr>
            <w:r>
              <w:rPr>
                <w:sz w:val="24"/>
                <w:szCs w:val="24"/>
              </w:rPr>
              <w:t>Формирование списков для гоо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5" w:type="dxa"/>
            <w:gridSpan w:val="7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after="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1.5. Обобщение и распространение опыта работы.</w:t>
            </w:r>
          </w:p>
          <w:p>
            <w:pPr>
              <w:spacing w:after="0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Цель:</w:t>
            </w:r>
            <w:r>
              <w:rPr>
                <w:sz w:val="24"/>
                <w:szCs w:val="24"/>
              </w:rPr>
              <w:t xml:space="preserve"> выявление, изучение, обобщение и распространение результатов творческой деятельности педагогов.</w:t>
            </w:r>
          </w:p>
          <w:p>
            <w:pPr>
              <w:spacing w:after="0"/>
              <w:ind w:left="0" w:leftChars="0"/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Выявление</w:t>
            </w:r>
            <w:r>
              <w:rPr>
                <w:rFonts w:hint="default"/>
                <w:sz w:val="24"/>
                <w:szCs w:val="24"/>
                <w:lang w:val="ru-RU"/>
              </w:rPr>
              <w:t>, изучение</w:t>
            </w:r>
            <w:r>
              <w:rPr>
                <w:sz w:val="24"/>
                <w:szCs w:val="24"/>
              </w:rPr>
              <w:t xml:space="preserve"> передового опыта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течение года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</w:t>
            </w:r>
            <w:r>
              <w:rPr>
                <w:sz w:val="24"/>
                <w:szCs w:val="24"/>
                <w:lang w:val="ru-RU"/>
              </w:rPr>
              <w:t>ь</w:t>
            </w:r>
            <w:r>
              <w:rPr>
                <w:sz w:val="24"/>
                <w:szCs w:val="24"/>
              </w:rPr>
              <w:t xml:space="preserve"> МО, учителя-предметники</w:t>
            </w:r>
          </w:p>
        </w:tc>
        <w:tc>
          <w:tcPr>
            <w:tcW w:w="4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Материалы опыта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«Педагогической копилки»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Руководител</w:t>
            </w:r>
            <w:r>
              <w:rPr>
                <w:sz w:val="24"/>
                <w:szCs w:val="24"/>
                <w:lang w:val="ru-RU"/>
              </w:rPr>
              <w:t>ь</w:t>
            </w:r>
          </w:p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МО, учителя-предметники.</w:t>
            </w:r>
          </w:p>
        </w:tc>
        <w:tc>
          <w:tcPr>
            <w:tcW w:w="4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Тезисы выступлений, конспекты, доклады.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опыта работы на заседаниях МО</w:t>
            </w:r>
            <w:r>
              <w:rPr>
                <w:rFonts w:hint="default"/>
                <w:sz w:val="24"/>
                <w:szCs w:val="24"/>
                <w:lang w:val="ru-RU"/>
              </w:rPr>
              <w:t>, педагогических советах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</w:t>
            </w:r>
            <w:r>
              <w:rPr>
                <w:sz w:val="24"/>
                <w:szCs w:val="24"/>
                <w:lang w:val="ru-RU"/>
              </w:rPr>
              <w:t>ь</w:t>
            </w:r>
            <w:r>
              <w:rPr>
                <w:sz w:val="24"/>
                <w:szCs w:val="24"/>
              </w:rPr>
              <w:t xml:space="preserve"> МО, учителя-предметники, </w:t>
            </w:r>
          </w:p>
          <w:p>
            <w:pPr>
              <w:snapToGrid w:val="0"/>
              <w:spacing w:after="0"/>
              <w:ind w:left="0" w:leftChars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ЗД </w:t>
            </w:r>
            <w:r>
              <w:rPr>
                <w:sz w:val="24"/>
                <w:szCs w:val="24"/>
                <w:lang w:val="ru-RU"/>
              </w:rPr>
              <w:t>УВР</w:t>
            </w:r>
          </w:p>
        </w:tc>
        <w:tc>
          <w:tcPr>
            <w:tcW w:w="4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Выработка рекомендаций для внедрения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материалов для участия в конкурсе</w:t>
            </w:r>
          </w:p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«Учитель года</w:t>
            </w:r>
            <w:r>
              <w:rPr>
                <w:rFonts w:hint="default"/>
                <w:sz w:val="24"/>
                <w:szCs w:val="24"/>
                <w:lang w:val="ru-RU"/>
              </w:rPr>
              <w:t>-2023</w:t>
            </w:r>
            <w:r>
              <w:rPr>
                <w:sz w:val="24"/>
                <w:szCs w:val="24"/>
              </w:rPr>
              <w:t>»</w:t>
            </w:r>
          </w:p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течение года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ЗД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УВР, руководитель МО</w:t>
            </w:r>
          </w:p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</w:p>
        </w:tc>
        <w:tc>
          <w:tcPr>
            <w:tcW w:w="4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Представление материалов на обобщение передового педагогического опыта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на уровне школы</w:t>
            </w:r>
          </w:p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ЗД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УВР, руководитель МО</w:t>
            </w:r>
          </w:p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</w:p>
        </w:tc>
        <w:tc>
          <w:tcPr>
            <w:tcW w:w="4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Рекомендации для распространения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1445" w:type="dxa"/>
            <w:gridSpan w:val="7"/>
            <w:tcBorders>
              <w:top w:val="single" w:color="auto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</w:p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5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Предметные недели</w:t>
            </w:r>
          </w:p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Цель:</w:t>
            </w:r>
            <w:r>
              <w:rPr>
                <w:sz w:val="24"/>
                <w:szCs w:val="24"/>
              </w:rPr>
              <w:t xml:space="preserve"> развитие интересов и раскрытие творческого потенциала учащихся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822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1211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451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Прогнозируемый результат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4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Месячник  языков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4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сентябрь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4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До 22</w:t>
            </w:r>
          </w:p>
        </w:tc>
        <w:tc>
          <w:tcPr>
            <w:tcW w:w="4518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</w:p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Активизация познавательных интересов и творческой активности учащихся.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4"/>
              <w:jc w:val="left"/>
              <w:rPr>
                <w:rFonts w:hint="default"/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</w:rPr>
              <w:t>Декада естеств</w:t>
            </w:r>
            <w:r>
              <w:rPr>
                <w:b w:val="0"/>
                <w:sz w:val="24"/>
                <w:szCs w:val="24"/>
                <w:lang w:val="ru-RU"/>
              </w:rPr>
              <w:t>ознания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4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ноябрь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4"/>
              <w:jc w:val="left"/>
              <w:rPr>
                <w:b w:val="0"/>
                <w:sz w:val="24"/>
                <w:szCs w:val="24"/>
                <w:lang w:val="kk-KZ"/>
              </w:rPr>
            </w:pPr>
            <w:r>
              <w:rPr>
                <w:b w:val="0"/>
                <w:sz w:val="24"/>
                <w:szCs w:val="24"/>
              </w:rPr>
              <w:t>1</w:t>
            </w:r>
            <w:r>
              <w:rPr>
                <w:b w:val="0"/>
                <w:sz w:val="24"/>
                <w:szCs w:val="24"/>
                <w:lang w:val="kk-KZ"/>
              </w:rPr>
              <w:t>2</w:t>
            </w:r>
            <w:r>
              <w:rPr>
                <w:b w:val="0"/>
                <w:sz w:val="24"/>
                <w:szCs w:val="24"/>
              </w:rPr>
              <w:t>-2</w:t>
            </w:r>
            <w:r>
              <w:rPr>
                <w:b w:val="0"/>
                <w:sz w:val="24"/>
                <w:szCs w:val="24"/>
                <w:lang w:val="kk-KZ"/>
              </w:rPr>
              <w:t>4</w:t>
            </w:r>
          </w:p>
        </w:tc>
        <w:tc>
          <w:tcPr>
            <w:tcW w:w="45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4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39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4"/>
              <w:jc w:val="left"/>
              <w:rPr>
                <w:rFonts w:hint="default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Декада </w:t>
            </w:r>
            <w:r>
              <w:rPr>
                <w:b w:val="0"/>
                <w:bCs w:val="0"/>
                <w:sz w:val="24"/>
                <w:szCs w:val="24"/>
                <w:lang w:val="ru-RU"/>
              </w:rPr>
              <w:t>культуры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4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декабрь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4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kk-KZ"/>
              </w:rPr>
              <w:t>3</w:t>
            </w:r>
            <w:r>
              <w:rPr>
                <w:b w:val="0"/>
                <w:bCs w:val="0"/>
                <w:sz w:val="24"/>
                <w:szCs w:val="24"/>
              </w:rPr>
              <w:t>- 15</w:t>
            </w:r>
          </w:p>
        </w:tc>
        <w:tc>
          <w:tcPr>
            <w:tcW w:w="45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4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</w:t>
            </w:r>
          </w:p>
          <w:p>
            <w:pPr>
              <w:pStyle w:val="4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9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4"/>
              <w:jc w:val="left"/>
              <w:rPr>
                <w:rFonts w:hint="default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</w:rPr>
              <w:t>Декада  математики</w:t>
            </w:r>
            <w:r>
              <w:rPr>
                <w:rFonts w:hint="default"/>
                <w:b w:val="0"/>
                <w:bCs w:val="0"/>
                <w:sz w:val="24"/>
                <w:szCs w:val="24"/>
                <w:lang w:val="ru-RU"/>
              </w:rPr>
              <w:t xml:space="preserve"> и цифровой грамотности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4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февраль</w:t>
            </w:r>
          </w:p>
          <w:p>
            <w:pPr>
              <w:pStyle w:val="4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4"/>
              <w:jc w:val="left"/>
              <w:rPr>
                <w:b w:val="0"/>
                <w:bCs w:val="0"/>
                <w:sz w:val="24"/>
                <w:szCs w:val="24"/>
                <w:lang w:val="kk-KZ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  <w:r>
              <w:rPr>
                <w:b w:val="0"/>
                <w:bCs w:val="0"/>
                <w:sz w:val="24"/>
                <w:szCs w:val="24"/>
                <w:lang w:val="kk-KZ"/>
              </w:rPr>
              <w:t>2</w:t>
            </w:r>
            <w:r>
              <w:rPr>
                <w:b w:val="0"/>
                <w:bCs w:val="0"/>
                <w:sz w:val="24"/>
                <w:szCs w:val="24"/>
              </w:rPr>
              <w:t xml:space="preserve"> - 2</w:t>
            </w:r>
            <w:r>
              <w:rPr>
                <w:b w:val="0"/>
                <w:bCs w:val="0"/>
                <w:sz w:val="24"/>
                <w:szCs w:val="24"/>
                <w:lang w:val="kk-KZ"/>
              </w:rPr>
              <w:t>4</w:t>
            </w:r>
          </w:p>
          <w:p>
            <w:pPr>
              <w:pStyle w:val="4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518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4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39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4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>Декада</w:t>
            </w:r>
            <w:r>
              <w:rPr>
                <w:b w:val="0"/>
                <w:bCs w:val="0"/>
                <w:sz w:val="24"/>
                <w:szCs w:val="24"/>
              </w:rPr>
              <w:t xml:space="preserve"> казахского языка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4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март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4"/>
              <w:jc w:val="left"/>
              <w:rPr>
                <w:b w:val="0"/>
                <w:bCs w:val="0"/>
                <w:sz w:val="24"/>
                <w:szCs w:val="24"/>
                <w:lang w:val="kk-KZ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kk-KZ"/>
              </w:rPr>
              <w:t>5</w:t>
            </w:r>
            <w:r>
              <w:rPr>
                <w:b w:val="0"/>
                <w:bCs w:val="0"/>
                <w:sz w:val="24"/>
                <w:szCs w:val="24"/>
              </w:rPr>
              <w:t xml:space="preserve"> - 1</w:t>
            </w:r>
            <w:r>
              <w:rPr>
                <w:b w:val="0"/>
                <w:bCs w:val="0"/>
                <w:sz w:val="24"/>
                <w:szCs w:val="24"/>
                <w:lang w:val="kk-KZ"/>
              </w:rPr>
              <w:t>9</w:t>
            </w:r>
          </w:p>
        </w:tc>
        <w:tc>
          <w:tcPr>
            <w:tcW w:w="4518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5" w:type="dxa"/>
            <w:gridSpan w:val="7"/>
            <w:tcBorders>
              <w:bottom w:val="single" w:color="000000" w:sz="4" w:space="0"/>
            </w:tcBorders>
            <w:noWrap w:val="0"/>
            <w:vAlign w:val="top"/>
          </w:tcPr>
          <w:p>
            <w:pPr>
              <w:numPr>
                <w:ilvl w:val="0"/>
                <w:numId w:val="1"/>
              </w:numPr>
              <w:snapToGrid w:val="0"/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Методические семинары, коучинги</w:t>
            </w:r>
          </w:p>
          <w:p>
            <w:pPr>
              <w:snapToGrid w:val="0"/>
              <w:spacing w:after="0"/>
              <w:ind w:left="7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Цель: </w:t>
            </w:r>
            <w:r>
              <w:rPr>
                <w:sz w:val="24"/>
                <w:szCs w:val="24"/>
              </w:rPr>
              <w:t>индивидуальная помощь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педагогам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9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4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 w:leftChars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Прогнозируемый результат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9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возможностей ЦОР в повышении качества образования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- апрель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Учитель </w:t>
            </w:r>
            <w:r>
              <w:rPr>
                <w:sz w:val="24"/>
                <w:szCs w:val="24"/>
                <w:lang w:val="ru-RU"/>
              </w:rPr>
              <w:t>цифровой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грамотности</w:t>
            </w:r>
          </w:p>
        </w:tc>
        <w:tc>
          <w:tcPr>
            <w:tcW w:w="4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теоретических знаний и практических навыков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9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Коучинг «Методы, формы современного урока как фактор повышения учебной мотивации»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УВР</w:t>
            </w:r>
          </w:p>
        </w:tc>
        <w:tc>
          <w:tcPr>
            <w:tcW w:w="4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эффективности урока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9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семинар «Нормативно-правовая база и методические рекомендации по вопросу аттестации»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 УВР </w:t>
            </w:r>
          </w:p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451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эффективности использования технологии, повышение уровня знаний учителей в области методик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Очно- заочное обучение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«Современные образовательные технологии»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течение года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 xml:space="preserve"> Учителя </w:t>
            </w:r>
          </w:p>
        </w:tc>
        <w:tc>
          <w:tcPr>
            <w:tcW w:w="4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Повышение эффективности использования </w:t>
            </w:r>
          </w:p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образовательных технологий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938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Коучинг «Профессиональный стиль учителя»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УВР</w:t>
            </w:r>
          </w:p>
        </w:tc>
        <w:tc>
          <w:tcPr>
            <w:tcW w:w="451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навыков сотрудничества, положительного имиджа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6.</w:t>
            </w:r>
          </w:p>
        </w:tc>
        <w:tc>
          <w:tcPr>
            <w:tcW w:w="3938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Показательные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урока учителей-исследователей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УВР</w:t>
            </w:r>
          </w:p>
        </w:tc>
        <w:tc>
          <w:tcPr>
            <w:tcW w:w="451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after="0"/>
              <w:ind w:left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Обмен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опытом</w:t>
            </w:r>
          </w:p>
        </w:tc>
      </w:tr>
    </w:tbl>
    <w:p/>
    <w:sectPr>
      <w:pgSz w:w="11906" w:h="16838"/>
      <w:pgMar w:top="1440" w:right="1800" w:bottom="1440" w:left="7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multilevel"/>
    <w:tmpl w:val="00000002"/>
    <w:lvl w:ilvl="0" w:tentative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 w:tentative="0">
      <w:start w:val="1"/>
      <w:numFmt w:val="decimal"/>
      <w:lvlText w:val="%1.%2."/>
      <w:lvlJc w:val="left"/>
      <w:pPr>
        <w:tabs>
          <w:tab w:val="left" w:pos="0"/>
        </w:tabs>
        <w:ind w:left="720" w:hanging="360"/>
      </w:pPr>
    </w:lvl>
    <w:lvl w:ilvl="2" w:tentative="0">
      <w:start w:val="1"/>
      <w:numFmt w:val="decimal"/>
      <w:lvlText w:val="%1.%2.%3."/>
      <w:lvlJc w:val="left"/>
      <w:pPr>
        <w:tabs>
          <w:tab w:val="left" w:pos="0"/>
        </w:tabs>
        <w:ind w:left="1080" w:hanging="720"/>
      </w:pPr>
    </w:lvl>
    <w:lvl w:ilvl="3" w:tentative="0">
      <w:start w:val="1"/>
      <w:numFmt w:val="decimal"/>
      <w:lvlText w:val="%1.%2.%3.%4."/>
      <w:lvlJc w:val="left"/>
      <w:pPr>
        <w:tabs>
          <w:tab w:val="left" w:pos="0"/>
        </w:tabs>
        <w:ind w:left="1080" w:hanging="720"/>
      </w:pPr>
    </w:lvl>
    <w:lvl w:ilvl="4" w:tentative="0">
      <w:start w:val="1"/>
      <w:numFmt w:val="decimal"/>
      <w:lvlText w:val="%1.%2.%3.%4.%5."/>
      <w:lvlJc w:val="left"/>
      <w:pPr>
        <w:tabs>
          <w:tab w:val="left" w:pos="0"/>
        </w:tabs>
        <w:ind w:left="1440" w:hanging="1080"/>
      </w:pPr>
    </w:lvl>
    <w:lvl w:ilvl="5" w:tentative="0">
      <w:start w:val="1"/>
      <w:numFmt w:val="decimal"/>
      <w:lvlText w:val="%1.%2.%3.%4.%5.%6."/>
      <w:lvlJc w:val="left"/>
      <w:pPr>
        <w:tabs>
          <w:tab w:val="left" w:pos="0"/>
        </w:tabs>
        <w:ind w:left="1440" w:hanging="1080"/>
      </w:pPr>
    </w:lvl>
    <w:lvl w:ilvl="6" w:tentative="0">
      <w:start w:val="1"/>
      <w:numFmt w:val="decimal"/>
      <w:lvlText w:val="%1.%2.%3.%4.%5.%6.%7."/>
      <w:lvlJc w:val="left"/>
      <w:pPr>
        <w:tabs>
          <w:tab w:val="left" w:pos="0"/>
        </w:tabs>
        <w:ind w:left="1800" w:hanging="1440"/>
      </w:pPr>
    </w:lvl>
    <w:lvl w:ilvl="7" w:tentative="0">
      <w:start w:val="1"/>
      <w:numFmt w:val="decimal"/>
      <w:lvlText w:val="%1.%2.%3.%4.%5.%6.%7.%8."/>
      <w:lvlJc w:val="left"/>
      <w:pPr>
        <w:tabs>
          <w:tab w:val="left" w:pos="0"/>
        </w:tabs>
        <w:ind w:left="1800" w:hanging="1440"/>
      </w:pPr>
    </w:lvl>
    <w:lvl w:ilvl="8" w:tentative="0">
      <w:start w:val="1"/>
      <w:numFmt w:val="decimal"/>
      <w:lvlText w:val="%1.%2.%3.%4.%5.%6.%7.%8.%9."/>
      <w:lvlJc w:val="left"/>
      <w:pPr>
        <w:tabs>
          <w:tab w:val="left" w:pos="0"/>
        </w:tabs>
        <w:ind w:left="216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FD4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itle"/>
    <w:basedOn w:val="1"/>
    <w:qFormat/>
    <w:uiPriority w:val="0"/>
    <w:pPr>
      <w:suppressAutoHyphens w:val="0"/>
      <w:spacing w:after="0"/>
      <w:ind w:left="0"/>
      <w:jc w:val="center"/>
    </w:pPr>
    <w:rPr>
      <w:rFonts w:eastAsia="Times New Roman"/>
      <w:b/>
      <w:bCs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Office_11.2.0.11306_F1E327BC-269C-435d-A152-05C5408002CA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2022-09-15T05:40:03Z</dcterms:created>
  <dc:creator>User</dc:creator>
  <cp:lastModifiedBy>User</cp:lastModifiedBy>
  <cp:lastPrinted>2022-09-15T08:42:31Z</cp:lastPrinted>
  <dcterms:modified xsi:type="dcterms:W3CDTF">2022-09-15T08:43:06Z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6CB84C67E847472DB51191AC12F84518</vt:lpwstr>
  </property>
</Properties>
</file>