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BF3" w:rsidRPr="001E7361" w:rsidRDefault="00E03BF3" w:rsidP="001E7361">
      <w:pPr>
        <w:ind w:left="10620"/>
        <w:rPr>
          <w:b/>
          <w:sz w:val="28"/>
          <w:szCs w:val="28"/>
        </w:rPr>
      </w:pPr>
      <w:r w:rsidRPr="001E7361">
        <w:rPr>
          <w:b/>
          <w:sz w:val="28"/>
          <w:szCs w:val="28"/>
        </w:rPr>
        <w:t>УТВЕРЖДАЮ</w:t>
      </w:r>
    </w:p>
    <w:p w:rsidR="00E03BF3" w:rsidRPr="001E7361" w:rsidRDefault="00E03BF3" w:rsidP="001E7361">
      <w:pPr>
        <w:ind w:left="10620"/>
        <w:rPr>
          <w:b/>
          <w:sz w:val="28"/>
          <w:szCs w:val="28"/>
        </w:rPr>
      </w:pPr>
      <w:r w:rsidRPr="001E7361">
        <w:rPr>
          <w:b/>
          <w:sz w:val="28"/>
          <w:szCs w:val="28"/>
        </w:rPr>
        <w:t>Руководитель отдела</w:t>
      </w:r>
      <w:r w:rsidR="00EB11F0" w:rsidRPr="001E7361">
        <w:rPr>
          <w:b/>
          <w:sz w:val="28"/>
          <w:szCs w:val="28"/>
        </w:rPr>
        <w:t xml:space="preserve"> </w:t>
      </w:r>
    </w:p>
    <w:p w:rsidR="00E03BF3" w:rsidRPr="001E7361" w:rsidRDefault="00E03BF3" w:rsidP="001E7361">
      <w:pPr>
        <w:ind w:left="10620"/>
        <w:rPr>
          <w:b/>
          <w:sz w:val="28"/>
          <w:szCs w:val="28"/>
        </w:rPr>
      </w:pPr>
      <w:r w:rsidRPr="001E7361">
        <w:rPr>
          <w:b/>
          <w:sz w:val="28"/>
          <w:szCs w:val="28"/>
        </w:rPr>
        <w:t>образования города Павлодара</w:t>
      </w:r>
    </w:p>
    <w:p w:rsidR="00E03BF3" w:rsidRPr="001E7361" w:rsidRDefault="00E03BF3" w:rsidP="001E7361">
      <w:pPr>
        <w:ind w:left="10620"/>
        <w:rPr>
          <w:b/>
          <w:sz w:val="28"/>
          <w:szCs w:val="28"/>
        </w:rPr>
      </w:pPr>
      <w:r w:rsidRPr="001E7361">
        <w:rPr>
          <w:b/>
          <w:sz w:val="28"/>
          <w:szCs w:val="28"/>
        </w:rPr>
        <w:t>___________</w:t>
      </w:r>
      <w:r w:rsidR="009A75EC" w:rsidRPr="001E7361">
        <w:rPr>
          <w:b/>
          <w:sz w:val="28"/>
          <w:szCs w:val="28"/>
        </w:rPr>
        <w:t>С</w:t>
      </w:r>
      <w:r w:rsidRPr="001E7361">
        <w:rPr>
          <w:b/>
          <w:sz w:val="28"/>
          <w:szCs w:val="28"/>
        </w:rPr>
        <w:t xml:space="preserve">. </w:t>
      </w:r>
      <w:proofErr w:type="spellStart"/>
      <w:r w:rsidR="009A75EC" w:rsidRPr="001E7361">
        <w:rPr>
          <w:b/>
          <w:sz w:val="28"/>
          <w:szCs w:val="28"/>
        </w:rPr>
        <w:t>Айтказина</w:t>
      </w:r>
      <w:proofErr w:type="spellEnd"/>
    </w:p>
    <w:p w:rsidR="00E03BF3" w:rsidRPr="001E7361" w:rsidRDefault="00AF6581" w:rsidP="001E7361">
      <w:pPr>
        <w:ind w:left="10620"/>
        <w:rPr>
          <w:b/>
          <w:sz w:val="28"/>
          <w:szCs w:val="28"/>
        </w:rPr>
      </w:pPr>
      <w:r w:rsidRPr="001E7361">
        <w:rPr>
          <w:b/>
          <w:sz w:val="28"/>
          <w:szCs w:val="28"/>
        </w:rPr>
        <w:t>«___»</w:t>
      </w:r>
      <w:r w:rsidR="00EB11F0" w:rsidRPr="001E7361">
        <w:rPr>
          <w:b/>
          <w:sz w:val="28"/>
          <w:szCs w:val="28"/>
        </w:rPr>
        <w:t xml:space="preserve"> </w:t>
      </w:r>
      <w:r w:rsidRPr="001E7361">
        <w:rPr>
          <w:b/>
          <w:sz w:val="28"/>
          <w:szCs w:val="28"/>
        </w:rPr>
        <w:t>______________</w:t>
      </w:r>
      <w:r w:rsidR="00E03BF3" w:rsidRPr="001E7361">
        <w:rPr>
          <w:b/>
          <w:sz w:val="28"/>
          <w:szCs w:val="28"/>
        </w:rPr>
        <w:t xml:space="preserve"> года</w:t>
      </w:r>
    </w:p>
    <w:p w:rsidR="00534A8A" w:rsidRPr="001E7361" w:rsidRDefault="00534A8A" w:rsidP="001E7361">
      <w:pPr>
        <w:jc w:val="center"/>
        <w:rPr>
          <w:b/>
          <w:sz w:val="28"/>
          <w:szCs w:val="28"/>
        </w:rPr>
      </w:pPr>
    </w:p>
    <w:p w:rsidR="00E03BF3" w:rsidRPr="004F2182" w:rsidRDefault="00E03BF3" w:rsidP="001E7361">
      <w:pPr>
        <w:jc w:val="center"/>
        <w:rPr>
          <w:b/>
          <w:sz w:val="28"/>
          <w:szCs w:val="28"/>
          <w:lang w:val="kk-KZ"/>
        </w:rPr>
      </w:pPr>
      <w:r w:rsidRPr="001E7361">
        <w:rPr>
          <w:b/>
          <w:sz w:val="28"/>
          <w:szCs w:val="28"/>
        </w:rPr>
        <w:t xml:space="preserve">План работы отдела образования на </w:t>
      </w:r>
      <w:r w:rsidR="004F2182">
        <w:rPr>
          <w:b/>
          <w:sz w:val="28"/>
          <w:szCs w:val="28"/>
          <w:lang w:val="kk-KZ"/>
        </w:rPr>
        <w:t xml:space="preserve">ЯНВАРЬ МЕСЯЦ </w:t>
      </w:r>
      <w:r w:rsidRPr="001E7361">
        <w:rPr>
          <w:b/>
          <w:sz w:val="28"/>
          <w:szCs w:val="28"/>
        </w:rPr>
        <w:t>20</w:t>
      </w:r>
      <w:r w:rsidR="00EB11F0" w:rsidRPr="001E7361">
        <w:rPr>
          <w:b/>
          <w:sz w:val="28"/>
          <w:szCs w:val="28"/>
          <w:lang w:val="kk-KZ"/>
        </w:rPr>
        <w:t>20</w:t>
      </w:r>
      <w:r w:rsidRPr="001E7361">
        <w:rPr>
          <w:b/>
          <w:sz w:val="28"/>
          <w:szCs w:val="28"/>
        </w:rPr>
        <w:t xml:space="preserve"> год</w:t>
      </w:r>
      <w:r w:rsidR="004F2182">
        <w:rPr>
          <w:b/>
          <w:sz w:val="28"/>
          <w:szCs w:val="28"/>
          <w:lang w:val="kk-KZ"/>
        </w:rPr>
        <w:t>А</w:t>
      </w:r>
    </w:p>
    <w:p w:rsidR="00967F70" w:rsidRPr="001E7361" w:rsidRDefault="00967F70" w:rsidP="001E7361">
      <w:pPr>
        <w:jc w:val="center"/>
        <w:rPr>
          <w:rStyle w:val="af8"/>
          <w:i w:val="0"/>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113"/>
        <w:gridCol w:w="9412"/>
        <w:gridCol w:w="3260"/>
        <w:gridCol w:w="1984"/>
      </w:tblGrid>
      <w:tr w:rsidR="00E03BF3" w:rsidRPr="001E7361" w:rsidTr="00853E56">
        <w:tc>
          <w:tcPr>
            <w:tcW w:w="15735" w:type="dxa"/>
            <w:gridSpan w:val="5"/>
            <w:shd w:val="clear" w:color="auto" w:fill="DDD9C3" w:themeFill="background2" w:themeFillShade="E6"/>
          </w:tcPr>
          <w:p w:rsidR="00E03BF3" w:rsidRPr="001E7361" w:rsidRDefault="00E03BF3" w:rsidP="001E7361">
            <w:pPr>
              <w:jc w:val="center"/>
              <w:rPr>
                <w:sz w:val="28"/>
                <w:szCs w:val="28"/>
              </w:rPr>
            </w:pPr>
            <w:r w:rsidRPr="001E7361">
              <w:rPr>
                <w:b/>
                <w:sz w:val="28"/>
                <w:szCs w:val="28"/>
              </w:rPr>
              <w:t>I. Акимат, совещания</w:t>
            </w:r>
          </w:p>
        </w:tc>
      </w:tr>
      <w:tr w:rsidR="00E03BF3" w:rsidRPr="001E7361" w:rsidTr="00853E56">
        <w:tc>
          <w:tcPr>
            <w:tcW w:w="15735" w:type="dxa"/>
            <w:gridSpan w:val="5"/>
          </w:tcPr>
          <w:p w:rsidR="00E03BF3" w:rsidRPr="001E7361" w:rsidRDefault="00E03BF3" w:rsidP="001E7361">
            <w:pPr>
              <w:rPr>
                <w:sz w:val="28"/>
                <w:szCs w:val="28"/>
              </w:rPr>
            </w:pPr>
            <w:r w:rsidRPr="001E7361">
              <w:rPr>
                <w:b/>
                <w:i/>
                <w:sz w:val="28"/>
                <w:szCs w:val="28"/>
              </w:rPr>
              <w:t>Вопросы, выносимые на</w:t>
            </w:r>
            <w:r w:rsidR="00EB11F0" w:rsidRPr="001E7361">
              <w:rPr>
                <w:b/>
                <w:i/>
                <w:sz w:val="28"/>
                <w:szCs w:val="28"/>
              </w:rPr>
              <w:t xml:space="preserve"> </w:t>
            </w:r>
            <w:r w:rsidRPr="001E7361">
              <w:rPr>
                <w:b/>
                <w:i/>
                <w:sz w:val="28"/>
                <w:szCs w:val="28"/>
              </w:rPr>
              <w:t>совещания с руководителями школ</w:t>
            </w:r>
            <w:r w:rsidR="00EB11F0" w:rsidRPr="001E7361">
              <w:rPr>
                <w:b/>
                <w:i/>
                <w:sz w:val="28"/>
                <w:szCs w:val="28"/>
              </w:rPr>
              <w:t xml:space="preserve"> </w:t>
            </w:r>
          </w:p>
        </w:tc>
      </w:tr>
      <w:tr w:rsidR="006F6D5B" w:rsidRPr="001E7361" w:rsidTr="00853E56">
        <w:tc>
          <w:tcPr>
            <w:tcW w:w="966" w:type="dxa"/>
            <w:shd w:val="clear" w:color="auto" w:fill="DDD9C3" w:themeFill="background2" w:themeFillShade="E6"/>
          </w:tcPr>
          <w:p w:rsidR="006F6D5B" w:rsidRPr="001E7361" w:rsidRDefault="006F6D5B" w:rsidP="001E7361">
            <w:pPr>
              <w:jc w:val="center"/>
              <w:rPr>
                <w:b/>
                <w:sz w:val="28"/>
                <w:szCs w:val="28"/>
              </w:rPr>
            </w:pPr>
            <w:r w:rsidRPr="001E7361">
              <w:rPr>
                <w:b/>
                <w:sz w:val="28"/>
                <w:szCs w:val="28"/>
              </w:rPr>
              <w:t>1</w:t>
            </w:r>
          </w:p>
        </w:tc>
        <w:tc>
          <w:tcPr>
            <w:tcW w:w="14769" w:type="dxa"/>
            <w:gridSpan w:val="4"/>
            <w:shd w:val="clear" w:color="auto" w:fill="DDD9C3" w:themeFill="background2" w:themeFillShade="E6"/>
            <w:vAlign w:val="center"/>
          </w:tcPr>
          <w:p w:rsidR="006F6D5B" w:rsidRPr="001E7361" w:rsidRDefault="006F6D5B" w:rsidP="001E7361">
            <w:pPr>
              <w:rPr>
                <w:sz w:val="28"/>
                <w:szCs w:val="28"/>
              </w:rPr>
            </w:pPr>
            <w:r w:rsidRPr="001E7361">
              <w:rPr>
                <w:b/>
                <w:i/>
                <w:sz w:val="28"/>
                <w:szCs w:val="28"/>
              </w:rPr>
              <w:t>Январь</w:t>
            </w: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1.1</w:t>
            </w:r>
          </w:p>
        </w:tc>
        <w:tc>
          <w:tcPr>
            <w:tcW w:w="9525" w:type="dxa"/>
            <w:gridSpan w:val="2"/>
          </w:tcPr>
          <w:p w:rsidR="007B437F" w:rsidRPr="001E7361" w:rsidRDefault="007B437F" w:rsidP="001E7361">
            <w:pPr>
              <w:jc w:val="both"/>
              <w:rPr>
                <w:sz w:val="28"/>
                <w:szCs w:val="28"/>
              </w:rPr>
            </w:pPr>
            <w:r w:rsidRPr="001E7361">
              <w:rPr>
                <w:sz w:val="28"/>
                <w:szCs w:val="28"/>
                <w:lang w:val="kk-KZ"/>
              </w:rPr>
              <w:t>О реализации Закона «О языках в Республики Казахстан» в учреждениях общего среднего образования</w:t>
            </w:r>
          </w:p>
        </w:tc>
        <w:tc>
          <w:tcPr>
            <w:tcW w:w="3260" w:type="dxa"/>
          </w:tcPr>
          <w:p w:rsidR="007B437F" w:rsidRPr="001E7361" w:rsidRDefault="007B437F" w:rsidP="001E7361">
            <w:pPr>
              <w:jc w:val="center"/>
              <w:rPr>
                <w:sz w:val="28"/>
                <w:szCs w:val="28"/>
              </w:rPr>
            </w:pPr>
            <w:r w:rsidRPr="001E7361">
              <w:rPr>
                <w:sz w:val="28"/>
                <w:szCs w:val="28"/>
              </w:rPr>
              <w:t>Сектор общего среднего образования</w:t>
            </w:r>
          </w:p>
        </w:tc>
        <w:tc>
          <w:tcPr>
            <w:tcW w:w="1984" w:type="dxa"/>
          </w:tcPr>
          <w:p w:rsidR="007B437F" w:rsidRPr="001E7361" w:rsidRDefault="007B437F" w:rsidP="001E7361">
            <w:pPr>
              <w:jc w:val="center"/>
              <w:rPr>
                <w:sz w:val="28"/>
                <w:szCs w:val="28"/>
              </w:rPr>
            </w:pPr>
            <w:r w:rsidRPr="001E7361">
              <w:rPr>
                <w:sz w:val="28"/>
                <w:szCs w:val="28"/>
              </w:rPr>
              <w:t>Январь</w:t>
            </w: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1.2</w:t>
            </w:r>
          </w:p>
        </w:tc>
        <w:tc>
          <w:tcPr>
            <w:tcW w:w="9525" w:type="dxa"/>
            <w:gridSpan w:val="2"/>
          </w:tcPr>
          <w:p w:rsidR="007B437F" w:rsidRPr="001E7361" w:rsidRDefault="007B437F" w:rsidP="001E7361">
            <w:pPr>
              <w:jc w:val="both"/>
              <w:rPr>
                <w:sz w:val="28"/>
                <w:szCs w:val="28"/>
              </w:rPr>
            </w:pPr>
            <w:r w:rsidRPr="001E7361">
              <w:rPr>
                <w:sz w:val="28"/>
                <w:szCs w:val="28"/>
                <w:lang w:val="kk-KZ"/>
              </w:rPr>
              <w:t>Об организации</w:t>
            </w:r>
            <w:r w:rsidRPr="001E7361">
              <w:rPr>
                <w:sz w:val="28"/>
                <w:szCs w:val="28"/>
              </w:rPr>
              <w:t>х ведения электронных журналов в системе «</w:t>
            </w:r>
            <w:r w:rsidR="008659E3" w:rsidRPr="001E7361">
              <w:rPr>
                <w:sz w:val="28"/>
                <w:szCs w:val="28"/>
                <w:lang w:val="kk-KZ"/>
              </w:rPr>
              <w:t>Күнделік</w:t>
            </w:r>
            <w:r w:rsidRPr="001E7361">
              <w:rPr>
                <w:sz w:val="28"/>
                <w:szCs w:val="28"/>
              </w:rPr>
              <w:t>» в школах города</w:t>
            </w:r>
          </w:p>
        </w:tc>
        <w:tc>
          <w:tcPr>
            <w:tcW w:w="3260" w:type="dxa"/>
          </w:tcPr>
          <w:p w:rsidR="007B437F" w:rsidRPr="001E7361" w:rsidRDefault="007B437F" w:rsidP="001E7361">
            <w:pPr>
              <w:jc w:val="center"/>
            </w:pPr>
            <w:r w:rsidRPr="001E7361">
              <w:rPr>
                <w:sz w:val="28"/>
                <w:szCs w:val="28"/>
              </w:rPr>
              <w:t>Сектор общего среднего образования</w:t>
            </w:r>
          </w:p>
        </w:tc>
        <w:tc>
          <w:tcPr>
            <w:tcW w:w="1984" w:type="dxa"/>
          </w:tcPr>
          <w:p w:rsidR="007B437F" w:rsidRPr="001E7361" w:rsidRDefault="007B437F" w:rsidP="001E7361">
            <w:pPr>
              <w:jc w:val="center"/>
            </w:pP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1.3</w:t>
            </w:r>
          </w:p>
        </w:tc>
        <w:tc>
          <w:tcPr>
            <w:tcW w:w="9525" w:type="dxa"/>
            <w:gridSpan w:val="2"/>
          </w:tcPr>
          <w:p w:rsidR="007B437F" w:rsidRPr="001E7361" w:rsidRDefault="008D0225" w:rsidP="001E7361">
            <w:pPr>
              <w:jc w:val="both"/>
              <w:rPr>
                <w:sz w:val="28"/>
                <w:szCs w:val="28"/>
                <w:lang w:val="kk-KZ"/>
              </w:rPr>
            </w:pPr>
            <w:r w:rsidRPr="001E7361">
              <w:rPr>
                <w:sz w:val="28"/>
                <w:szCs w:val="28"/>
              </w:rPr>
              <w:t xml:space="preserve">Об итогах </w:t>
            </w:r>
            <w:r w:rsidRPr="001E7361">
              <w:rPr>
                <w:sz w:val="28"/>
                <w:szCs w:val="28"/>
                <w:lang w:val="kk-KZ"/>
              </w:rPr>
              <w:t>мониторинга</w:t>
            </w:r>
            <w:r w:rsidRPr="001E7361">
              <w:rPr>
                <w:sz w:val="28"/>
                <w:szCs w:val="28"/>
              </w:rPr>
              <w:t xml:space="preserve"> документов претендентов на аттестат «Алтын </w:t>
            </w:r>
            <w:proofErr w:type="spellStart"/>
            <w:r w:rsidRPr="001E7361">
              <w:rPr>
                <w:sz w:val="28"/>
                <w:szCs w:val="28"/>
              </w:rPr>
              <w:t>Белг</w:t>
            </w:r>
            <w:proofErr w:type="spellEnd"/>
            <w:r w:rsidRPr="001E7361">
              <w:rPr>
                <w:sz w:val="28"/>
                <w:szCs w:val="28"/>
                <w:lang w:val="kk-KZ"/>
              </w:rPr>
              <w:t>і</w:t>
            </w:r>
            <w:r w:rsidRPr="001E7361">
              <w:rPr>
                <w:sz w:val="28"/>
                <w:szCs w:val="28"/>
              </w:rPr>
              <w:t>»</w:t>
            </w:r>
            <w:r w:rsidRPr="001E7361">
              <w:rPr>
                <w:sz w:val="28"/>
                <w:szCs w:val="28"/>
                <w:lang w:val="kk-KZ"/>
              </w:rPr>
              <w:t xml:space="preserve"> и аттестата с отличием</w:t>
            </w:r>
            <w:r w:rsidRPr="001E7361">
              <w:rPr>
                <w:sz w:val="28"/>
                <w:szCs w:val="28"/>
              </w:rPr>
              <w:t xml:space="preserve"> </w:t>
            </w:r>
          </w:p>
        </w:tc>
        <w:tc>
          <w:tcPr>
            <w:tcW w:w="3260" w:type="dxa"/>
          </w:tcPr>
          <w:p w:rsidR="007B437F" w:rsidRPr="001E7361" w:rsidRDefault="007B437F" w:rsidP="001E7361">
            <w:pPr>
              <w:jc w:val="center"/>
            </w:pPr>
            <w:r w:rsidRPr="001E7361">
              <w:rPr>
                <w:sz w:val="28"/>
                <w:szCs w:val="28"/>
              </w:rPr>
              <w:t>Сектор общего среднего образования</w:t>
            </w:r>
          </w:p>
        </w:tc>
        <w:tc>
          <w:tcPr>
            <w:tcW w:w="1984" w:type="dxa"/>
          </w:tcPr>
          <w:p w:rsidR="007B437F" w:rsidRPr="001E7361" w:rsidRDefault="007B437F" w:rsidP="001E7361">
            <w:pPr>
              <w:jc w:val="center"/>
            </w:pP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1.4</w:t>
            </w:r>
          </w:p>
        </w:tc>
        <w:tc>
          <w:tcPr>
            <w:tcW w:w="9525" w:type="dxa"/>
            <w:gridSpan w:val="2"/>
          </w:tcPr>
          <w:p w:rsidR="007B437F" w:rsidRPr="001E7361" w:rsidRDefault="007B437F" w:rsidP="001E7361">
            <w:pPr>
              <w:jc w:val="both"/>
              <w:rPr>
                <w:sz w:val="28"/>
                <w:szCs w:val="28"/>
              </w:rPr>
            </w:pPr>
            <w:r w:rsidRPr="001E7361">
              <w:rPr>
                <w:sz w:val="28"/>
                <w:szCs w:val="28"/>
              </w:rPr>
              <w:t>О состоянии преступности среди несовершеннолетних по итогам 2019 года</w:t>
            </w:r>
          </w:p>
        </w:tc>
        <w:tc>
          <w:tcPr>
            <w:tcW w:w="3260" w:type="dxa"/>
          </w:tcPr>
          <w:p w:rsidR="007B437F" w:rsidRPr="001E7361" w:rsidRDefault="007B437F" w:rsidP="001E7361">
            <w:pPr>
              <w:jc w:val="center"/>
              <w:rPr>
                <w:sz w:val="28"/>
                <w:szCs w:val="28"/>
              </w:rPr>
            </w:pPr>
            <w:r w:rsidRPr="001E7361">
              <w:rPr>
                <w:sz w:val="28"/>
                <w:szCs w:val="28"/>
              </w:rPr>
              <w:t>Сектор воспитательной работы</w:t>
            </w:r>
          </w:p>
        </w:tc>
        <w:tc>
          <w:tcPr>
            <w:tcW w:w="1984" w:type="dxa"/>
          </w:tcPr>
          <w:p w:rsidR="007B437F" w:rsidRPr="001E7361" w:rsidRDefault="007B437F" w:rsidP="001E7361">
            <w:pPr>
              <w:jc w:val="center"/>
              <w:rPr>
                <w:sz w:val="28"/>
                <w:szCs w:val="28"/>
              </w:rPr>
            </w:pPr>
          </w:p>
        </w:tc>
      </w:tr>
      <w:tr w:rsidR="008659E3" w:rsidRPr="001E7361" w:rsidTr="00853E56">
        <w:tc>
          <w:tcPr>
            <w:tcW w:w="966" w:type="dxa"/>
          </w:tcPr>
          <w:p w:rsidR="008659E3" w:rsidRPr="001E7361" w:rsidRDefault="008659E3" w:rsidP="001E7361">
            <w:pPr>
              <w:jc w:val="center"/>
              <w:rPr>
                <w:sz w:val="28"/>
                <w:szCs w:val="28"/>
                <w:lang w:val="kk-KZ"/>
              </w:rPr>
            </w:pPr>
            <w:r w:rsidRPr="001E7361">
              <w:rPr>
                <w:sz w:val="28"/>
                <w:szCs w:val="28"/>
                <w:lang w:val="kk-KZ"/>
              </w:rPr>
              <w:t>1.5</w:t>
            </w:r>
          </w:p>
        </w:tc>
        <w:tc>
          <w:tcPr>
            <w:tcW w:w="9525" w:type="dxa"/>
            <w:gridSpan w:val="2"/>
          </w:tcPr>
          <w:p w:rsidR="008659E3" w:rsidRPr="001E7361" w:rsidRDefault="008659E3" w:rsidP="001E7361">
            <w:pPr>
              <w:jc w:val="both"/>
              <w:rPr>
                <w:sz w:val="28"/>
                <w:szCs w:val="28"/>
              </w:rPr>
            </w:pPr>
            <w:r w:rsidRPr="001E7361">
              <w:rPr>
                <w:sz w:val="28"/>
                <w:szCs w:val="28"/>
              </w:rPr>
              <w:t>О реализации Дорожной карты по профилактике суицидального поведения детей и подростков в организациях образования города</w:t>
            </w:r>
          </w:p>
        </w:tc>
        <w:tc>
          <w:tcPr>
            <w:tcW w:w="3260" w:type="dxa"/>
          </w:tcPr>
          <w:p w:rsidR="008659E3" w:rsidRPr="001E7361" w:rsidRDefault="008659E3" w:rsidP="001E7361">
            <w:pPr>
              <w:jc w:val="center"/>
              <w:rPr>
                <w:sz w:val="28"/>
                <w:szCs w:val="28"/>
              </w:rPr>
            </w:pPr>
            <w:r w:rsidRPr="001E7361">
              <w:rPr>
                <w:sz w:val="28"/>
                <w:szCs w:val="28"/>
              </w:rPr>
              <w:t>Сектор воспитательной работы</w:t>
            </w:r>
          </w:p>
        </w:tc>
        <w:tc>
          <w:tcPr>
            <w:tcW w:w="1984" w:type="dxa"/>
          </w:tcPr>
          <w:p w:rsidR="008659E3" w:rsidRPr="001E7361" w:rsidRDefault="008659E3" w:rsidP="001E7361">
            <w:pPr>
              <w:jc w:val="center"/>
            </w:pPr>
          </w:p>
        </w:tc>
      </w:tr>
      <w:tr w:rsidR="008659E3" w:rsidRPr="001E7361" w:rsidTr="00853E56">
        <w:tc>
          <w:tcPr>
            <w:tcW w:w="966" w:type="dxa"/>
          </w:tcPr>
          <w:p w:rsidR="008659E3" w:rsidRPr="001E7361" w:rsidRDefault="008659E3" w:rsidP="001E7361">
            <w:pPr>
              <w:jc w:val="center"/>
              <w:rPr>
                <w:sz w:val="28"/>
                <w:szCs w:val="28"/>
                <w:lang w:val="kk-KZ"/>
              </w:rPr>
            </w:pPr>
            <w:r w:rsidRPr="001E7361">
              <w:rPr>
                <w:sz w:val="28"/>
                <w:szCs w:val="28"/>
                <w:lang w:val="kk-KZ"/>
              </w:rPr>
              <w:t>1.6</w:t>
            </w:r>
          </w:p>
        </w:tc>
        <w:tc>
          <w:tcPr>
            <w:tcW w:w="9525" w:type="dxa"/>
            <w:gridSpan w:val="2"/>
          </w:tcPr>
          <w:p w:rsidR="008659E3" w:rsidRPr="001E7361" w:rsidRDefault="008659E3" w:rsidP="001E7361">
            <w:pPr>
              <w:jc w:val="both"/>
              <w:rPr>
                <w:sz w:val="28"/>
                <w:szCs w:val="28"/>
              </w:rPr>
            </w:pPr>
            <w:r w:rsidRPr="001E7361">
              <w:rPr>
                <w:sz w:val="28"/>
                <w:szCs w:val="28"/>
              </w:rPr>
              <w:t>Об итогах областной предметной олимпиады</w:t>
            </w:r>
          </w:p>
        </w:tc>
        <w:tc>
          <w:tcPr>
            <w:tcW w:w="3260" w:type="dxa"/>
          </w:tcPr>
          <w:p w:rsidR="009B6EF0" w:rsidRPr="001E7361" w:rsidRDefault="008659E3" w:rsidP="008C5491">
            <w:pPr>
              <w:jc w:val="center"/>
              <w:rPr>
                <w:sz w:val="28"/>
                <w:szCs w:val="28"/>
              </w:rPr>
            </w:pPr>
            <w:r w:rsidRPr="001E7361">
              <w:rPr>
                <w:sz w:val="28"/>
                <w:szCs w:val="28"/>
              </w:rPr>
              <w:t xml:space="preserve">Центр «Павлодар </w:t>
            </w:r>
            <w:proofErr w:type="spellStart"/>
            <w:r w:rsidRPr="001E7361">
              <w:rPr>
                <w:sz w:val="28"/>
                <w:szCs w:val="28"/>
              </w:rPr>
              <w:t>дарыны</w:t>
            </w:r>
            <w:proofErr w:type="spellEnd"/>
            <w:r w:rsidRPr="001E7361">
              <w:rPr>
                <w:sz w:val="28"/>
                <w:szCs w:val="28"/>
              </w:rPr>
              <w:t>»</w:t>
            </w:r>
            <w:bookmarkStart w:id="0" w:name="_GoBack"/>
            <w:bookmarkEnd w:id="0"/>
          </w:p>
        </w:tc>
        <w:tc>
          <w:tcPr>
            <w:tcW w:w="1984" w:type="dxa"/>
          </w:tcPr>
          <w:p w:rsidR="008659E3" w:rsidRPr="001E7361" w:rsidRDefault="008659E3" w:rsidP="001E7361">
            <w:pPr>
              <w:jc w:val="cente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Вопросы, выносимые на совещания для руководителей дошкольных учреждений</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14769" w:type="dxa"/>
            <w:gridSpan w:val="4"/>
            <w:shd w:val="clear" w:color="auto" w:fill="DDD9C3" w:themeFill="background2" w:themeFillShade="E6"/>
          </w:tcPr>
          <w:p w:rsidR="00D7148A" w:rsidRPr="001E7361" w:rsidRDefault="00D7148A" w:rsidP="001E7361">
            <w:pPr>
              <w:rPr>
                <w:sz w:val="28"/>
                <w:szCs w:val="28"/>
              </w:rPr>
            </w:pPr>
            <w:r w:rsidRPr="001E7361">
              <w:rPr>
                <w:b/>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 xml:space="preserve">О мониторинге </w:t>
            </w:r>
            <w:r w:rsidRPr="001E7361">
              <w:rPr>
                <w:sz w:val="28"/>
                <w:lang w:eastAsia="en-US"/>
              </w:rPr>
              <w:t>обращений граждан по вопросам деятельности дошкольных организаций города</w:t>
            </w:r>
            <w:r w:rsidRPr="001E7361">
              <w:rPr>
                <w:sz w:val="28"/>
                <w:lang w:val="kk-KZ" w:eastAsia="en-US"/>
              </w:rPr>
              <w:t>.</w:t>
            </w:r>
            <w:r w:rsidRPr="001E7361">
              <w:rPr>
                <w:sz w:val="28"/>
                <w:szCs w:val="28"/>
                <w:lang w:eastAsia="en-US"/>
              </w:rPr>
              <w:t xml:space="preserve"> Анализ деятельности по формированию положительного имиджа дошкольных организаций в СМИ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rPr>
                <w:sz w:val="28"/>
                <w:szCs w:val="28"/>
              </w:rPr>
            </w:pPr>
            <w:r w:rsidRPr="001E7361">
              <w:rPr>
                <w:sz w:val="28"/>
                <w:szCs w:val="28"/>
                <w:lang w:val="kk-KZ" w:eastAsia="en-US"/>
              </w:rPr>
              <w:t xml:space="preserve">О выполнении Государственного общеобязательного стандарта дошкольного </w:t>
            </w:r>
            <w:r w:rsidRPr="001E7361">
              <w:rPr>
                <w:sz w:val="28"/>
                <w:szCs w:val="28"/>
                <w:lang w:val="kk-KZ" w:eastAsia="en-US"/>
              </w:rPr>
              <w:lastRenderedPageBreak/>
              <w:t>воспитания и за 1 полугодие 2019 - 2020 учебного года</w:t>
            </w:r>
          </w:p>
        </w:tc>
        <w:tc>
          <w:tcPr>
            <w:tcW w:w="3260" w:type="dxa"/>
          </w:tcPr>
          <w:p w:rsidR="00D7148A" w:rsidRPr="001E7361" w:rsidRDefault="00D7148A" w:rsidP="001E7361">
            <w:pPr>
              <w:jc w:val="center"/>
              <w:rPr>
                <w:sz w:val="28"/>
                <w:szCs w:val="28"/>
              </w:rPr>
            </w:pPr>
            <w:r w:rsidRPr="001E7361">
              <w:rPr>
                <w:sz w:val="28"/>
                <w:szCs w:val="28"/>
              </w:rPr>
              <w:lastRenderedPageBreak/>
              <w:t xml:space="preserve">Сектор дошкольных </w:t>
            </w:r>
            <w:r w:rsidRPr="001E7361">
              <w:rPr>
                <w:sz w:val="28"/>
                <w:szCs w:val="28"/>
              </w:rPr>
              <w:lastRenderedPageBreak/>
              <w:t>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1.3</w:t>
            </w:r>
          </w:p>
        </w:tc>
        <w:tc>
          <w:tcPr>
            <w:tcW w:w="9525" w:type="dxa"/>
            <w:gridSpan w:val="2"/>
          </w:tcPr>
          <w:p w:rsidR="00D7148A" w:rsidRPr="001E7361" w:rsidRDefault="00D7148A" w:rsidP="001E7361">
            <w:pPr>
              <w:spacing w:line="256" w:lineRule="auto"/>
              <w:rPr>
                <w:color w:val="FF0000"/>
                <w:sz w:val="28"/>
                <w:szCs w:val="28"/>
                <w:lang w:eastAsia="en-US"/>
              </w:rPr>
            </w:pPr>
            <w:r w:rsidRPr="001E7361">
              <w:rPr>
                <w:sz w:val="28"/>
                <w:szCs w:val="28"/>
                <w:lang w:val="kk-KZ"/>
              </w:rPr>
              <w:t>Об а</w:t>
            </w:r>
            <w:proofErr w:type="spellStart"/>
            <w:r w:rsidRPr="001E7361">
              <w:rPr>
                <w:sz w:val="28"/>
                <w:szCs w:val="28"/>
              </w:rPr>
              <w:t>нализ</w:t>
            </w:r>
            <w:proofErr w:type="spellEnd"/>
            <w:r w:rsidRPr="001E7361">
              <w:rPr>
                <w:sz w:val="28"/>
                <w:szCs w:val="28"/>
                <w:lang w:val="kk-KZ"/>
              </w:rPr>
              <w:t>е</w:t>
            </w:r>
            <w:r w:rsidRPr="001E7361">
              <w:rPr>
                <w:sz w:val="28"/>
                <w:szCs w:val="28"/>
              </w:rPr>
              <w:t xml:space="preserve"> организации питания в детских садах</w:t>
            </w:r>
          </w:p>
        </w:tc>
        <w:tc>
          <w:tcPr>
            <w:tcW w:w="3260" w:type="dxa"/>
          </w:tcPr>
          <w:p w:rsidR="00D7148A" w:rsidRPr="001E7361" w:rsidRDefault="00D7148A" w:rsidP="001E7361">
            <w:pPr>
              <w:jc w:val="center"/>
              <w:rPr>
                <w:color w:val="FF0000"/>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1.4</w:t>
            </w:r>
          </w:p>
        </w:tc>
        <w:tc>
          <w:tcPr>
            <w:tcW w:w="9525" w:type="dxa"/>
            <w:gridSpan w:val="2"/>
          </w:tcPr>
          <w:p w:rsidR="00D7148A" w:rsidRPr="001E7361" w:rsidRDefault="00D7148A" w:rsidP="001E7361">
            <w:pPr>
              <w:spacing w:line="256" w:lineRule="auto"/>
              <w:rPr>
                <w:b/>
                <w:sz w:val="28"/>
                <w:szCs w:val="28"/>
                <w:lang w:val="kk-KZ" w:eastAsia="en-US"/>
              </w:rPr>
            </w:pPr>
            <w:r w:rsidRPr="001E7361">
              <w:rPr>
                <w:b/>
                <w:sz w:val="28"/>
                <w:szCs w:val="28"/>
                <w:lang w:val="kk-KZ" w:eastAsia="en-US"/>
              </w:rPr>
              <w:t>Возврат на контроль</w:t>
            </w:r>
          </w:p>
          <w:p w:rsidR="00D7148A" w:rsidRPr="001E7361" w:rsidRDefault="00D7148A" w:rsidP="001E7361">
            <w:pPr>
              <w:spacing w:line="256" w:lineRule="auto"/>
              <w:rPr>
                <w:sz w:val="28"/>
                <w:szCs w:val="28"/>
                <w:lang w:eastAsia="en-US"/>
              </w:rPr>
            </w:pPr>
            <w:r w:rsidRPr="001E7361">
              <w:rPr>
                <w:sz w:val="28"/>
                <w:szCs w:val="28"/>
                <w:lang w:eastAsia="en-US"/>
              </w:rPr>
              <w:t>Состояние делопроизводства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i/>
                <w:sz w:val="28"/>
                <w:szCs w:val="28"/>
              </w:rPr>
            </w:pPr>
            <w:r w:rsidRPr="001E7361">
              <w:rPr>
                <w:b/>
                <w:i/>
                <w:sz w:val="28"/>
                <w:szCs w:val="28"/>
                <w:lang w:val="kk-KZ"/>
              </w:rPr>
              <w:t>Совещания д</w:t>
            </w:r>
            <w:r w:rsidRPr="001E7361">
              <w:rPr>
                <w:b/>
                <w:i/>
                <w:sz w:val="28"/>
                <w:szCs w:val="28"/>
              </w:rPr>
              <w:t>ля руководителей внешкольных учреждений</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rPr>
              <w:t>О в</w:t>
            </w:r>
            <w:proofErr w:type="spellStart"/>
            <w:r w:rsidRPr="001E7361">
              <w:rPr>
                <w:sz w:val="28"/>
                <w:szCs w:val="28"/>
              </w:rPr>
              <w:t>ыполнени</w:t>
            </w:r>
            <w:proofErr w:type="spellEnd"/>
            <w:r w:rsidRPr="001E7361">
              <w:rPr>
                <w:sz w:val="28"/>
                <w:szCs w:val="28"/>
                <w:lang w:val="kk-KZ"/>
              </w:rPr>
              <w:t>и</w:t>
            </w:r>
            <w:r w:rsidRPr="001E7361">
              <w:rPr>
                <w:sz w:val="28"/>
                <w:szCs w:val="28"/>
              </w:rPr>
              <w:t xml:space="preserve"> Закона РК «О языках»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rPr>
              <w:t>О в</w:t>
            </w:r>
            <w:proofErr w:type="spellStart"/>
            <w:r w:rsidRPr="001E7361">
              <w:rPr>
                <w:sz w:val="28"/>
                <w:szCs w:val="28"/>
              </w:rPr>
              <w:t>ыполнени</w:t>
            </w:r>
            <w:proofErr w:type="spellEnd"/>
            <w:r w:rsidRPr="001E7361">
              <w:rPr>
                <w:sz w:val="28"/>
                <w:szCs w:val="28"/>
                <w:lang w:val="kk-KZ"/>
              </w:rPr>
              <w:t>и</w:t>
            </w:r>
            <w:r w:rsidRPr="001E7361">
              <w:rPr>
                <w:sz w:val="28"/>
                <w:szCs w:val="28"/>
              </w:rPr>
              <w:t xml:space="preserve"> Закона РК «О порядке рассмотрений обращений юридических и физических лиц»</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1.3</w:t>
            </w:r>
          </w:p>
        </w:tc>
        <w:tc>
          <w:tcPr>
            <w:tcW w:w="9525" w:type="dxa"/>
            <w:gridSpan w:val="2"/>
          </w:tcPr>
          <w:p w:rsidR="00D7148A" w:rsidRPr="001E7361" w:rsidRDefault="00D7148A" w:rsidP="001E7361">
            <w:pPr>
              <w:jc w:val="both"/>
              <w:rPr>
                <w:sz w:val="28"/>
                <w:szCs w:val="28"/>
              </w:rPr>
            </w:pPr>
            <w:r w:rsidRPr="001E7361">
              <w:rPr>
                <w:sz w:val="28"/>
                <w:szCs w:val="28"/>
              </w:rPr>
              <w:t>Об организации учебно-воспитательного процесса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jc w:val="center"/>
              <w:rPr>
                <w:b/>
                <w:i/>
                <w:sz w:val="28"/>
                <w:szCs w:val="28"/>
              </w:rPr>
            </w:pPr>
            <w:r w:rsidRPr="001E7361">
              <w:rPr>
                <w:b/>
                <w:i/>
                <w:sz w:val="28"/>
                <w:szCs w:val="28"/>
              </w:rPr>
              <w:t>II. Контрольно-аналитическая деятельность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sz w:val="28"/>
                <w:szCs w:val="28"/>
              </w:rPr>
            </w:pPr>
            <w:r w:rsidRPr="001E7361">
              <w:rPr>
                <w:b/>
                <w:i/>
                <w:sz w:val="28"/>
                <w:szCs w:val="28"/>
              </w:rPr>
              <w:t>Тематический мониторинг (общее среднее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rPr>
              <w:t>Реализация Закона «О языках в Республики Казахстан» в учреждениях общего среднего образования</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rPr>
              <w:t>Организация</w:t>
            </w:r>
            <w:r w:rsidRPr="001E7361">
              <w:rPr>
                <w:sz w:val="28"/>
                <w:szCs w:val="28"/>
              </w:rPr>
              <w:t xml:space="preserve"> ведения электронных журналов в системе «</w:t>
            </w:r>
            <w:r w:rsidRPr="001E7361">
              <w:rPr>
                <w:sz w:val="28"/>
                <w:szCs w:val="28"/>
                <w:lang w:val="kk-KZ"/>
              </w:rPr>
              <w:t>Күнделік</w:t>
            </w:r>
            <w:r w:rsidRPr="001E7361">
              <w:rPr>
                <w:sz w:val="28"/>
                <w:szCs w:val="28"/>
              </w:rPr>
              <w:t>» в школах города</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1.3</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Итоги</w:t>
            </w:r>
            <w:r w:rsidRPr="001E7361">
              <w:rPr>
                <w:sz w:val="28"/>
                <w:szCs w:val="28"/>
              </w:rPr>
              <w:t xml:space="preserve"> </w:t>
            </w:r>
            <w:r w:rsidRPr="001E7361">
              <w:rPr>
                <w:sz w:val="28"/>
                <w:szCs w:val="28"/>
                <w:lang w:val="kk-KZ"/>
              </w:rPr>
              <w:t>мониторинга</w:t>
            </w:r>
            <w:r w:rsidRPr="001E7361">
              <w:rPr>
                <w:sz w:val="28"/>
                <w:szCs w:val="28"/>
              </w:rPr>
              <w:t xml:space="preserve"> документов претендентов на аттестат «Алтын </w:t>
            </w:r>
            <w:proofErr w:type="spellStart"/>
            <w:r w:rsidRPr="001E7361">
              <w:rPr>
                <w:sz w:val="28"/>
                <w:szCs w:val="28"/>
              </w:rPr>
              <w:t>Белг</w:t>
            </w:r>
            <w:proofErr w:type="spellEnd"/>
            <w:r w:rsidRPr="001E7361">
              <w:rPr>
                <w:sz w:val="28"/>
                <w:szCs w:val="28"/>
                <w:lang w:val="kk-KZ"/>
              </w:rPr>
              <w:t>і</w:t>
            </w:r>
            <w:r w:rsidRPr="001E7361">
              <w:rPr>
                <w:sz w:val="28"/>
                <w:szCs w:val="28"/>
              </w:rPr>
              <w:t>»</w:t>
            </w:r>
            <w:r w:rsidRPr="001E7361">
              <w:rPr>
                <w:sz w:val="28"/>
                <w:szCs w:val="28"/>
                <w:lang w:val="kk-KZ"/>
              </w:rPr>
              <w:t xml:space="preserve"> и аттестата с отличием</w:t>
            </w:r>
            <w:r w:rsidRPr="001E7361">
              <w:rPr>
                <w:sz w:val="28"/>
                <w:szCs w:val="28"/>
              </w:rPr>
              <w:t xml:space="preserve"> </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1.4</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преступности среди несовершеннолетних по итогам 2019 года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1.5</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Реализация </w:t>
            </w:r>
            <w:r w:rsidRPr="001E7361">
              <w:rPr>
                <w:sz w:val="28"/>
                <w:szCs w:val="28"/>
              </w:rPr>
              <w:t>Дорожной карты по профилактике суицидального поведения детей и подростков в организациях образования города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7C0EFE">
        <w:tc>
          <w:tcPr>
            <w:tcW w:w="966" w:type="dxa"/>
          </w:tcPr>
          <w:p w:rsidR="00D7148A" w:rsidRPr="001E7361" w:rsidRDefault="00D7148A" w:rsidP="001E7361">
            <w:pPr>
              <w:jc w:val="center"/>
              <w:rPr>
                <w:sz w:val="28"/>
                <w:szCs w:val="28"/>
                <w:lang w:val="kk-KZ"/>
              </w:rPr>
            </w:pPr>
            <w:r w:rsidRPr="001E7361">
              <w:rPr>
                <w:sz w:val="28"/>
                <w:szCs w:val="28"/>
                <w:lang w:val="kk-KZ"/>
              </w:rPr>
              <w:t>1.6</w:t>
            </w:r>
          </w:p>
        </w:tc>
        <w:tc>
          <w:tcPr>
            <w:tcW w:w="9525" w:type="dxa"/>
            <w:gridSpan w:val="2"/>
            <w:vAlign w:val="center"/>
          </w:tcPr>
          <w:p w:rsidR="00D7148A" w:rsidRPr="001E7361" w:rsidRDefault="00D7148A" w:rsidP="001E7361">
            <w:pPr>
              <w:spacing w:before="100" w:beforeAutospacing="1" w:after="100" w:afterAutospacing="1"/>
              <w:jc w:val="both"/>
              <w:outlineLvl w:val="1"/>
              <w:rPr>
                <w:sz w:val="28"/>
                <w:szCs w:val="28"/>
              </w:rPr>
            </w:pPr>
            <w:r w:rsidRPr="001E7361">
              <w:rPr>
                <w:sz w:val="28"/>
                <w:szCs w:val="28"/>
                <w:lang w:val="kk-KZ"/>
              </w:rPr>
              <w:t>Система работы по патриотическому воспитанию и гражданскому образованию в рамках реализации программы «Рухани жанғыру</w:t>
            </w:r>
            <w:r w:rsidRPr="001E7361">
              <w:rPr>
                <w:sz w:val="28"/>
                <w:szCs w:val="28"/>
              </w:rPr>
              <w:t xml:space="preserve">» в </w:t>
            </w:r>
            <w:r w:rsidRPr="001E7361">
              <w:rPr>
                <w:sz w:val="28"/>
                <w:szCs w:val="28"/>
                <w:lang w:val="kk-KZ"/>
              </w:rPr>
              <w:t>организациях среднего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Тематический мониторинг (</w:t>
            </w:r>
            <w:r w:rsidRPr="001E7361">
              <w:rPr>
                <w:b/>
                <w:i/>
                <w:sz w:val="28"/>
                <w:szCs w:val="28"/>
                <w:lang w:val="kk-KZ"/>
              </w:rPr>
              <w:t>дошкольное</w:t>
            </w:r>
            <w:r w:rsidRPr="001E7361">
              <w:rPr>
                <w:b/>
                <w:i/>
                <w:sz w:val="28"/>
                <w:szCs w:val="28"/>
              </w:rPr>
              <w:t xml:space="preserve">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lastRenderedPageBreak/>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 xml:space="preserve">Мониторинг </w:t>
            </w:r>
            <w:r w:rsidRPr="001E7361">
              <w:rPr>
                <w:sz w:val="28"/>
                <w:lang w:eastAsia="en-US"/>
              </w:rPr>
              <w:t>обращений граждан по вопросам деятельности дошкольных организаций города</w:t>
            </w:r>
            <w:r w:rsidRPr="001E7361">
              <w:rPr>
                <w:sz w:val="28"/>
                <w:lang w:val="kk-KZ" w:eastAsia="en-US"/>
              </w:rPr>
              <w:t>.</w:t>
            </w:r>
            <w:r w:rsidRPr="001E7361">
              <w:rPr>
                <w:sz w:val="28"/>
                <w:szCs w:val="28"/>
                <w:lang w:eastAsia="en-US"/>
              </w:rPr>
              <w:t xml:space="preserve"> Анализ деятельности по формированию положительного имиджа дошкольных организаций в СМИ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Выполнение Государственного общеобязательного стандарта дошкольного воспитания и за 1 полугодие 2019 - 2020 учебного года</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1.3</w:t>
            </w:r>
          </w:p>
        </w:tc>
        <w:tc>
          <w:tcPr>
            <w:tcW w:w="9525" w:type="dxa"/>
            <w:gridSpan w:val="2"/>
          </w:tcPr>
          <w:p w:rsidR="00D7148A" w:rsidRPr="001E7361" w:rsidRDefault="00D7148A" w:rsidP="001E7361">
            <w:pPr>
              <w:spacing w:line="256" w:lineRule="auto"/>
              <w:jc w:val="both"/>
              <w:rPr>
                <w:color w:val="FF0000"/>
                <w:sz w:val="28"/>
                <w:szCs w:val="28"/>
                <w:lang w:eastAsia="en-US"/>
              </w:rPr>
            </w:pPr>
            <w:r w:rsidRPr="001E7361">
              <w:rPr>
                <w:sz w:val="28"/>
                <w:szCs w:val="28"/>
              </w:rPr>
              <w:t>Анализ организации питания в детских садах</w:t>
            </w:r>
          </w:p>
        </w:tc>
        <w:tc>
          <w:tcPr>
            <w:tcW w:w="3260" w:type="dxa"/>
          </w:tcPr>
          <w:p w:rsidR="00D7148A" w:rsidRPr="001E7361" w:rsidRDefault="00D7148A" w:rsidP="001E7361">
            <w:pPr>
              <w:jc w:val="center"/>
              <w:rPr>
                <w:color w:val="FF0000"/>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1.4</w:t>
            </w:r>
          </w:p>
        </w:tc>
        <w:tc>
          <w:tcPr>
            <w:tcW w:w="9525" w:type="dxa"/>
            <w:gridSpan w:val="2"/>
          </w:tcPr>
          <w:p w:rsidR="00D7148A" w:rsidRPr="001E7361" w:rsidRDefault="00D7148A" w:rsidP="001E7361">
            <w:pPr>
              <w:spacing w:line="256" w:lineRule="auto"/>
              <w:rPr>
                <w:b/>
                <w:sz w:val="28"/>
                <w:szCs w:val="28"/>
                <w:lang w:val="kk-KZ" w:eastAsia="en-US"/>
              </w:rPr>
            </w:pPr>
            <w:r w:rsidRPr="001E7361">
              <w:rPr>
                <w:b/>
                <w:sz w:val="28"/>
                <w:szCs w:val="28"/>
                <w:lang w:val="kk-KZ" w:eastAsia="en-US"/>
              </w:rPr>
              <w:t>Возврат на контроль</w:t>
            </w:r>
          </w:p>
          <w:p w:rsidR="00D7148A" w:rsidRPr="001E7361" w:rsidRDefault="00D7148A" w:rsidP="001E7361">
            <w:pPr>
              <w:spacing w:line="256" w:lineRule="auto"/>
              <w:rPr>
                <w:sz w:val="28"/>
                <w:szCs w:val="28"/>
                <w:lang w:eastAsia="en-US"/>
              </w:rPr>
            </w:pPr>
            <w:r w:rsidRPr="001E7361">
              <w:rPr>
                <w:sz w:val="28"/>
                <w:szCs w:val="28"/>
                <w:lang w:eastAsia="en-US"/>
              </w:rPr>
              <w:t>Состояние делопроизводства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i/>
                <w:sz w:val="28"/>
                <w:szCs w:val="28"/>
              </w:rPr>
            </w:pPr>
            <w:r w:rsidRPr="001E7361">
              <w:rPr>
                <w:b/>
                <w:i/>
                <w:sz w:val="28"/>
                <w:szCs w:val="28"/>
              </w:rPr>
              <w:t>Тематический мониторинг (</w:t>
            </w:r>
            <w:r w:rsidRPr="001E7361">
              <w:rPr>
                <w:b/>
                <w:i/>
                <w:sz w:val="28"/>
                <w:szCs w:val="28"/>
                <w:lang w:val="kk-KZ"/>
              </w:rPr>
              <w:t>дополнительное</w:t>
            </w:r>
            <w:r w:rsidRPr="001E7361">
              <w:rPr>
                <w:b/>
                <w:i/>
                <w:sz w:val="28"/>
                <w:szCs w:val="28"/>
              </w:rPr>
              <w:t xml:space="preserve">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rPr>
              <w:t xml:space="preserve">Выполнение Закона РК «О языках»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b/>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rPr>
              <w:t>Выполнения Закона РК «О порядке рассмотрений обращений юридических и физических лиц»</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1.3</w:t>
            </w:r>
          </w:p>
        </w:tc>
        <w:tc>
          <w:tcPr>
            <w:tcW w:w="9525" w:type="dxa"/>
            <w:gridSpan w:val="2"/>
          </w:tcPr>
          <w:p w:rsidR="00D7148A" w:rsidRPr="001E7361" w:rsidRDefault="00D7148A" w:rsidP="001E7361">
            <w:pPr>
              <w:jc w:val="both"/>
              <w:rPr>
                <w:sz w:val="28"/>
                <w:szCs w:val="28"/>
              </w:rPr>
            </w:pPr>
            <w:r w:rsidRPr="001E7361">
              <w:rPr>
                <w:sz w:val="28"/>
                <w:szCs w:val="28"/>
                <w:lang w:val="kk-KZ"/>
              </w:rPr>
              <w:t>Организация</w:t>
            </w:r>
            <w:r w:rsidRPr="001E7361">
              <w:rPr>
                <w:sz w:val="28"/>
                <w:szCs w:val="28"/>
              </w:rPr>
              <w:t xml:space="preserve"> учебно-воспитательного процесса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День контроля секторов</w:t>
            </w:r>
          </w:p>
        </w:tc>
      </w:tr>
      <w:tr w:rsidR="00D7148A" w:rsidRPr="001E7361" w:rsidTr="00853E56">
        <w:tc>
          <w:tcPr>
            <w:tcW w:w="1079" w:type="dxa"/>
            <w:gridSpan w:val="2"/>
            <w:shd w:val="clear" w:color="auto" w:fill="DDD9C3" w:themeFill="background2" w:themeFillShade="E6"/>
          </w:tcPr>
          <w:p w:rsidR="00D7148A" w:rsidRPr="00090DD2" w:rsidRDefault="00090DD2" w:rsidP="001E7361">
            <w:pPr>
              <w:jc w:val="center"/>
              <w:rPr>
                <w:b/>
                <w:sz w:val="28"/>
                <w:szCs w:val="28"/>
                <w:lang w:val="kk-KZ"/>
              </w:rPr>
            </w:pPr>
            <w:r>
              <w:rPr>
                <w:b/>
                <w:sz w:val="28"/>
                <w:szCs w:val="28"/>
                <w:lang w:val="kk-KZ"/>
              </w:rPr>
              <w:t>1</w:t>
            </w:r>
          </w:p>
        </w:tc>
        <w:tc>
          <w:tcPr>
            <w:tcW w:w="14656" w:type="dxa"/>
            <w:gridSpan w:val="3"/>
            <w:shd w:val="clear" w:color="auto" w:fill="DDD9C3" w:themeFill="background2" w:themeFillShade="E6"/>
          </w:tcPr>
          <w:p w:rsidR="00D7148A" w:rsidRPr="001E7361" w:rsidRDefault="00D7148A" w:rsidP="001E7361">
            <w:pPr>
              <w:rPr>
                <w:sz w:val="28"/>
                <w:szCs w:val="28"/>
              </w:rPr>
            </w:pPr>
            <w:r w:rsidRPr="001E7361">
              <w:rPr>
                <w:b/>
                <w:sz w:val="28"/>
                <w:szCs w:val="28"/>
              </w:rPr>
              <w:t xml:space="preserve">Сектор воспитательной работы </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2.1</w:t>
            </w:r>
          </w:p>
        </w:tc>
        <w:tc>
          <w:tcPr>
            <w:tcW w:w="9412" w:type="dxa"/>
          </w:tcPr>
          <w:p w:rsidR="00D7148A" w:rsidRPr="001E7361" w:rsidRDefault="00D7148A" w:rsidP="001E7361">
            <w:pPr>
              <w:jc w:val="both"/>
              <w:rPr>
                <w:sz w:val="28"/>
                <w:szCs w:val="28"/>
              </w:rPr>
            </w:pPr>
            <w:r w:rsidRPr="001E7361">
              <w:rPr>
                <w:sz w:val="28"/>
                <w:szCs w:val="28"/>
              </w:rPr>
              <w:t>Организация учебно-воспитательного процесса в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jc w:val="center"/>
              <w:rPr>
                <w:sz w:val="28"/>
                <w:szCs w:val="28"/>
              </w:rPr>
            </w:pPr>
            <w:r w:rsidRPr="001E7361">
              <w:rPr>
                <w:b/>
                <w:sz w:val="28"/>
                <w:szCs w:val="28"/>
              </w:rPr>
              <w:t>III. Инструктивно-методическая деятельность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Семинары-совещания, методические мероприятия</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1</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по качественному ведению школьного сайта </w:t>
            </w:r>
          </w:p>
        </w:tc>
        <w:tc>
          <w:tcPr>
            <w:tcW w:w="3260" w:type="dxa"/>
          </w:tcPr>
          <w:p w:rsidR="00D7148A" w:rsidRPr="001E7361" w:rsidRDefault="00D7148A" w:rsidP="001E7361">
            <w:pPr>
              <w:jc w:val="center"/>
              <w:rPr>
                <w:sz w:val="28"/>
                <w:szCs w:val="28"/>
                <w:lang w:val="kk-KZ"/>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2</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для заместителей директоров школ по воспитательной работе </w:t>
            </w:r>
          </w:p>
          <w:p w:rsidR="00D7148A" w:rsidRPr="001E7361" w:rsidRDefault="00D7148A" w:rsidP="001E7361">
            <w:pPr>
              <w:jc w:val="both"/>
              <w:rPr>
                <w:sz w:val="28"/>
                <w:szCs w:val="28"/>
                <w:lang w:val="kk-KZ"/>
              </w:rPr>
            </w:pPr>
            <w:r w:rsidRPr="001E7361">
              <w:rPr>
                <w:sz w:val="28"/>
                <w:szCs w:val="28"/>
                <w:lang w:val="kk-KZ"/>
              </w:rPr>
              <w:t>«Проектная деятельность как одна из форм внеурочной деятельности учащихся»</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rPr>
                <w:sz w:val="28"/>
                <w:szCs w:val="28"/>
                <w:lang w:val="kk-KZ"/>
              </w:rPr>
            </w:pPr>
          </w:p>
        </w:tc>
        <w:tc>
          <w:tcPr>
            <w:tcW w:w="1984" w:type="dxa"/>
          </w:tcPr>
          <w:p w:rsidR="00D7148A" w:rsidRPr="001E7361" w:rsidRDefault="00D7148A" w:rsidP="001E7361">
            <w:pPr>
              <w:jc w:val="center"/>
              <w:rPr>
                <w:sz w:val="28"/>
                <w:szCs w:val="28"/>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3</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для заместителей директоров школ по воспитательной работе </w:t>
            </w:r>
          </w:p>
          <w:p w:rsidR="00D7148A" w:rsidRPr="001E7361" w:rsidRDefault="00D7148A" w:rsidP="001E7361">
            <w:pPr>
              <w:jc w:val="both"/>
              <w:rPr>
                <w:sz w:val="28"/>
                <w:szCs w:val="28"/>
                <w:lang w:val="kk-KZ"/>
              </w:rPr>
            </w:pPr>
            <w:r w:rsidRPr="001E7361">
              <w:rPr>
                <w:iCs/>
                <w:sz w:val="28"/>
                <w:szCs w:val="28"/>
              </w:rPr>
              <w:lastRenderedPageBreak/>
              <w:t>«</w:t>
            </w:r>
            <w:r w:rsidRPr="001E7361">
              <w:rPr>
                <w:bCs/>
                <w:sz w:val="28"/>
                <w:szCs w:val="28"/>
              </w:rPr>
              <w:t>Модель педагогической поддержки обучения, воспитания, развития и социальной адаптации детей, оказавшихся в трудной жизненной ситуации»</w:t>
            </w:r>
          </w:p>
        </w:tc>
        <w:tc>
          <w:tcPr>
            <w:tcW w:w="3260" w:type="dxa"/>
          </w:tcPr>
          <w:p w:rsidR="00D7148A" w:rsidRPr="001E7361" w:rsidRDefault="00D7148A" w:rsidP="001E7361">
            <w:pPr>
              <w:jc w:val="center"/>
              <w:rPr>
                <w:sz w:val="28"/>
                <w:szCs w:val="28"/>
              </w:rPr>
            </w:pPr>
            <w:r w:rsidRPr="001E7361">
              <w:rPr>
                <w:sz w:val="28"/>
                <w:szCs w:val="28"/>
              </w:rPr>
              <w:lastRenderedPageBreak/>
              <w:t xml:space="preserve">Сектор воспитательной </w:t>
            </w:r>
            <w:r w:rsidRPr="001E7361">
              <w:rPr>
                <w:sz w:val="28"/>
                <w:szCs w:val="28"/>
              </w:rPr>
              <w:lastRenderedPageBreak/>
              <w:t>работы</w:t>
            </w:r>
          </w:p>
          <w:p w:rsidR="00D7148A" w:rsidRPr="001E7361" w:rsidRDefault="00D7148A" w:rsidP="001E7361">
            <w:pPr>
              <w:jc w:val="center"/>
              <w:rPr>
                <w:sz w:val="28"/>
                <w:szCs w:val="28"/>
                <w:lang w:val="kk-KZ"/>
              </w:rPr>
            </w:pPr>
          </w:p>
        </w:tc>
        <w:tc>
          <w:tcPr>
            <w:tcW w:w="1984" w:type="dxa"/>
          </w:tcPr>
          <w:p w:rsidR="00D7148A" w:rsidRPr="001E7361" w:rsidRDefault="00D7148A" w:rsidP="001E7361">
            <w:pPr>
              <w:jc w:val="center"/>
              <w:rPr>
                <w:sz w:val="28"/>
                <w:szCs w:val="28"/>
              </w:rPr>
            </w:pPr>
            <w:r w:rsidRPr="001E7361">
              <w:rPr>
                <w:sz w:val="28"/>
                <w:szCs w:val="28"/>
                <w:lang w:val="kk-KZ"/>
              </w:rPr>
              <w:lastRenderedPageBreak/>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4</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Защита проектов в рамках реализации программы «Рухани жаңғыру»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5</w:t>
            </w:r>
          </w:p>
        </w:tc>
        <w:tc>
          <w:tcPr>
            <w:tcW w:w="9412" w:type="dxa"/>
          </w:tcPr>
          <w:p w:rsidR="00D7148A" w:rsidRPr="001E7361" w:rsidRDefault="00D7148A" w:rsidP="001E7361">
            <w:pPr>
              <w:jc w:val="both"/>
              <w:rPr>
                <w:sz w:val="28"/>
                <w:szCs w:val="28"/>
                <w:lang w:val="kk-KZ"/>
              </w:rPr>
            </w:pPr>
            <w:r w:rsidRPr="001E7361">
              <w:rPr>
                <w:sz w:val="28"/>
                <w:szCs w:val="28"/>
                <w:lang w:eastAsia="en-US"/>
              </w:rPr>
              <w:t>Проект «Эффективный менеджмент: перезагрузка для руководителя дошкольной организации новой формации»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 (в течение года)</w:t>
            </w:r>
          </w:p>
        </w:tc>
      </w:tr>
      <w:tr w:rsidR="00D7148A" w:rsidRPr="001E7361" w:rsidTr="007C0EFE">
        <w:tc>
          <w:tcPr>
            <w:tcW w:w="15735" w:type="dxa"/>
            <w:gridSpan w:val="5"/>
            <w:shd w:val="clear" w:color="auto" w:fill="DDD9C3" w:themeFill="background2" w:themeFillShade="E6"/>
          </w:tcPr>
          <w:p w:rsidR="00D7148A" w:rsidRPr="001E7361" w:rsidRDefault="00D7148A" w:rsidP="001E7361">
            <w:pPr>
              <w:jc w:val="center"/>
              <w:rPr>
                <w:sz w:val="28"/>
                <w:szCs w:val="28"/>
              </w:rPr>
            </w:pPr>
            <w:r w:rsidRPr="001E7361">
              <w:rPr>
                <w:b/>
                <w:sz w:val="28"/>
                <w:szCs w:val="28"/>
              </w:rPr>
              <w:t>IV. Организационные и массовые мероприятия</w:t>
            </w:r>
          </w:p>
        </w:tc>
      </w:tr>
      <w:tr w:rsidR="00D7148A" w:rsidRPr="001E7361" w:rsidTr="007C0EFE">
        <w:tc>
          <w:tcPr>
            <w:tcW w:w="15735" w:type="dxa"/>
            <w:gridSpan w:val="5"/>
            <w:shd w:val="clear" w:color="auto" w:fill="DDD9C3" w:themeFill="background2" w:themeFillShade="E6"/>
          </w:tcPr>
          <w:p w:rsidR="00D7148A" w:rsidRPr="001E7361" w:rsidRDefault="00D7148A" w:rsidP="001E7361">
            <w:pPr>
              <w:rPr>
                <w:i/>
                <w:sz w:val="28"/>
                <w:szCs w:val="28"/>
                <w:lang w:val="kk-KZ"/>
              </w:rPr>
            </w:pPr>
            <w:r w:rsidRPr="001E7361">
              <w:rPr>
                <w:b/>
                <w:i/>
                <w:sz w:val="28"/>
                <w:szCs w:val="28"/>
              </w:rPr>
              <w:t xml:space="preserve">Массовые мероприятия с учащимися школ </w:t>
            </w:r>
            <w:r w:rsidRPr="001E7361">
              <w:rPr>
                <w:b/>
                <w:i/>
                <w:sz w:val="28"/>
                <w:szCs w:val="28"/>
                <w:lang w:val="kk-KZ"/>
              </w:rPr>
              <w:t>и воспитанниками ДДО</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w:t>
            </w:r>
          </w:p>
        </w:tc>
        <w:tc>
          <w:tcPr>
            <w:tcW w:w="9412" w:type="dxa"/>
          </w:tcPr>
          <w:p w:rsidR="00D7148A" w:rsidRPr="001E7361" w:rsidRDefault="00D7148A" w:rsidP="001E7361">
            <w:pPr>
              <w:tabs>
                <w:tab w:val="left" w:pos="3840"/>
              </w:tabs>
              <w:rPr>
                <w:sz w:val="28"/>
                <w:szCs w:val="28"/>
              </w:rPr>
            </w:pPr>
            <w:r w:rsidRPr="001E7361">
              <w:rPr>
                <w:sz w:val="28"/>
                <w:szCs w:val="28"/>
              </w:rPr>
              <w:t xml:space="preserve">Мероприятия, посвященные 175-летию Абая </w:t>
            </w:r>
            <w:proofErr w:type="spellStart"/>
            <w:r w:rsidRPr="001E7361">
              <w:rPr>
                <w:sz w:val="28"/>
                <w:szCs w:val="28"/>
              </w:rPr>
              <w:t>Кунанбаева</w:t>
            </w:r>
            <w:proofErr w:type="spellEnd"/>
            <w:r w:rsidRPr="001E7361">
              <w:rPr>
                <w:sz w:val="28"/>
                <w:szCs w:val="28"/>
              </w:rPr>
              <w:t xml:space="preserve"> </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4F2182" w:rsidP="001E7361">
            <w:pPr>
              <w:jc w:val="center"/>
            </w:pPr>
            <w:r>
              <w:rPr>
                <w:sz w:val="28"/>
                <w:szCs w:val="28"/>
                <w:lang w:val="kk-KZ"/>
              </w:rPr>
              <w:t>В течение месяца</w:t>
            </w:r>
            <w:r w:rsidR="00D7148A" w:rsidRPr="001E7361">
              <w:rPr>
                <w:sz w:val="28"/>
                <w:szCs w:val="28"/>
              </w:rPr>
              <w:t xml:space="preserve"> </w:t>
            </w:r>
          </w:p>
        </w:tc>
      </w:tr>
      <w:tr w:rsidR="004F2182" w:rsidRPr="001E7361" w:rsidTr="007C0EFE">
        <w:tc>
          <w:tcPr>
            <w:tcW w:w="1079" w:type="dxa"/>
            <w:gridSpan w:val="2"/>
          </w:tcPr>
          <w:p w:rsidR="004F2182" w:rsidRPr="001E7361" w:rsidRDefault="004F2182" w:rsidP="004F2182">
            <w:pPr>
              <w:jc w:val="center"/>
              <w:rPr>
                <w:sz w:val="28"/>
                <w:szCs w:val="28"/>
                <w:lang w:val="kk-KZ"/>
              </w:rPr>
            </w:pPr>
            <w:r w:rsidRPr="001E7361">
              <w:rPr>
                <w:sz w:val="28"/>
                <w:szCs w:val="28"/>
                <w:lang w:val="kk-KZ"/>
              </w:rPr>
              <w:t>2</w:t>
            </w:r>
          </w:p>
        </w:tc>
        <w:tc>
          <w:tcPr>
            <w:tcW w:w="9412" w:type="dxa"/>
          </w:tcPr>
          <w:p w:rsidR="004F2182" w:rsidRPr="001E7361" w:rsidRDefault="004F2182" w:rsidP="004F2182">
            <w:pPr>
              <w:tabs>
                <w:tab w:val="left" w:pos="3840"/>
              </w:tabs>
              <w:rPr>
                <w:sz w:val="28"/>
                <w:szCs w:val="28"/>
              </w:rPr>
            </w:pPr>
            <w:r w:rsidRPr="001E7361">
              <w:rPr>
                <w:sz w:val="28"/>
                <w:szCs w:val="28"/>
              </w:rPr>
              <w:t xml:space="preserve">Мероприятия, посвященные 1150 -летию со дня рождения </w:t>
            </w:r>
            <w:r w:rsidRPr="001E7361">
              <w:rPr>
                <w:sz w:val="28"/>
                <w:szCs w:val="28"/>
                <w:lang w:val="kk-KZ"/>
              </w:rPr>
              <w:t>А</w:t>
            </w:r>
            <w:r w:rsidRPr="001E7361">
              <w:rPr>
                <w:sz w:val="28"/>
                <w:szCs w:val="28"/>
              </w:rPr>
              <w:t xml:space="preserve">ль-Фараби </w:t>
            </w:r>
          </w:p>
        </w:tc>
        <w:tc>
          <w:tcPr>
            <w:tcW w:w="3260" w:type="dxa"/>
          </w:tcPr>
          <w:p w:rsidR="004F2182" w:rsidRPr="001E7361" w:rsidRDefault="004F2182" w:rsidP="004F2182">
            <w:pPr>
              <w:jc w:val="center"/>
            </w:pPr>
            <w:r w:rsidRPr="001E7361">
              <w:rPr>
                <w:sz w:val="28"/>
                <w:szCs w:val="28"/>
              </w:rPr>
              <w:t>Сектор воспитательной работы</w:t>
            </w:r>
          </w:p>
        </w:tc>
        <w:tc>
          <w:tcPr>
            <w:tcW w:w="1984" w:type="dxa"/>
          </w:tcPr>
          <w:p w:rsidR="004F2182" w:rsidRDefault="004F2182" w:rsidP="004F2182">
            <w:pPr>
              <w:jc w:val="center"/>
            </w:pPr>
            <w:r w:rsidRPr="00F557A7">
              <w:rPr>
                <w:sz w:val="28"/>
                <w:szCs w:val="28"/>
                <w:lang w:val="kk-KZ"/>
              </w:rPr>
              <w:t>В течение месяца</w:t>
            </w:r>
          </w:p>
        </w:tc>
      </w:tr>
      <w:tr w:rsidR="004F2182" w:rsidRPr="001E7361" w:rsidTr="007C0EFE">
        <w:tc>
          <w:tcPr>
            <w:tcW w:w="1079" w:type="dxa"/>
            <w:gridSpan w:val="2"/>
          </w:tcPr>
          <w:p w:rsidR="004F2182" w:rsidRPr="001E7361" w:rsidRDefault="004F2182" w:rsidP="004F2182">
            <w:pPr>
              <w:jc w:val="center"/>
              <w:rPr>
                <w:sz w:val="28"/>
                <w:szCs w:val="28"/>
                <w:lang w:val="kk-KZ"/>
              </w:rPr>
            </w:pPr>
            <w:r w:rsidRPr="001E7361">
              <w:rPr>
                <w:sz w:val="28"/>
                <w:szCs w:val="28"/>
                <w:lang w:val="kk-KZ"/>
              </w:rPr>
              <w:t>3</w:t>
            </w:r>
          </w:p>
        </w:tc>
        <w:tc>
          <w:tcPr>
            <w:tcW w:w="9412" w:type="dxa"/>
          </w:tcPr>
          <w:p w:rsidR="004F2182" w:rsidRPr="001E7361" w:rsidRDefault="004F2182" w:rsidP="004F2182">
            <w:pPr>
              <w:tabs>
                <w:tab w:val="left" w:pos="3840"/>
              </w:tabs>
              <w:rPr>
                <w:sz w:val="28"/>
                <w:szCs w:val="28"/>
              </w:rPr>
            </w:pPr>
            <w:r w:rsidRPr="001E7361">
              <w:rPr>
                <w:sz w:val="28"/>
                <w:szCs w:val="28"/>
              </w:rPr>
              <w:t>Мероприятия, посвященные 555 -летию образования Казахского ханства (по отдельному плану)</w:t>
            </w:r>
          </w:p>
        </w:tc>
        <w:tc>
          <w:tcPr>
            <w:tcW w:w="3260" w:type="dxa"/>
          </w:tcPr>
          <w:p w:rsidR="004F2182" w:rsidRPr="001E7361" w:rsidRDefault="004F2182" w:rsidP="004F2182">
            <w:pPr>
              <w:jc w:val="center"/>
            </w:pPr>
            <w:r w:rsidRPr="001E7361">
              <w:rPr>
                <w:sz w:val="28"/>
                <w:szCs w:val="28"/>
              </w:rPr>
              <w:t>Сектор воспитательной работы</w:t>
            </w:r>
          </w:p>
        </w:tc>
        <w:tc>
          <w:tcPr>
            <w:tcW w:w="1984" w:type="dxa"/>
          </w:tcPr>
          <w:p w:rsidR="004F2182" w:rsidRDefault="004F2182" w:rsidP="004F2182">
            <w:pPr>
              <w:jc w:val="center"/>
            </w:pPr>
            <w:r w:rsidRPr="00F557A7">
              <w:rPr>
                <w:sz w:val="28"/>
                <w:szCs w:val="28"/>
                <w:lang w:val="kk-KZ"/>
              </w:rPr>
              <w:t>В течение месяца</w:t>
            </w:r>
          </w:p>
        </w:tc>
      </w:tr>
      <w:tr w:rsidR="004F2182" w:rsidRPr="001E7361" w:rsidTr="007C0EFE">
        <w:tc>
          <w:tcPr>
            <w:tcW w:w="1079" w:type="dxa"/>
            <w:gridSpan w:val="2"/>
          </w:tcPr>
          <w:p w:rsidR="004F2182" w:rsidRPr="001E7361" w:rsidRDefault="004F2182" w:rsidP="004F2182">
            <w:pPr>
              <w:jc w:val="center"/>
              <w:rPr>
                <w:sz w:val="28"/>
                <w:szCs w:val="28"/>
                <w:lang w:val="kk-KZ"/>
              </w:rPr>
            </w:pPr>
            <w:r w:rsidRPr="001E7361">
              <w:rPr>
                <w:sz w:val="28"/>
                <w:szCs w:val="28"/>
                <w:lang w:val="kk-KZ"/>
              </w:rPr>
              <w:t>4</w:t>
            </w:r>
          </w:p>
        </w:tc>
        <w:tc>
          <w:tcPr>
            <w:tcW w:w="9412" w:type="dxa"/>
          </w:tcPr>
          <w:p w:rsidR="004F2182" w:rsidRPr="001E7361" w:rsidRDefault="004F2182" w:rsidP="004F2182">
            <w:pPr>
              <w:tabs>
                <w:tab w:val="left" w:pos="3840"/>
              </w:tabs>
              <w:rPr>
                <w:sz w:val="28"/>
                <w:szCs w:val="28"/>
              </w:rPr>
            </w:pPr>
            <w:r w:rsidRPr="001E7361">
              <w:rPr>
                <w:sz w:val="28"/>
                <w:szCs w:val="28"/>
              </w:rPr>
              <w:t>Мероприятия, посвященные 300-летию г. Павлодара (по отдельному плану)</w:t>
            </w:r>
          </w:p>
        </w:tc>
        <w:tc>
          <w:tcPr>
            <w:tcW w:w="3260" w:type="dxa"/>
          </w:tcPr>
          <w:p w:rsidR="004F2182" w:rsidRPr="001E7361" w:rsidRDefault="004F2182" w:rsidP="004F2182">
            <w:pPr>
              <w:jc w:val="center"/>
            </w:pPr>
            <w:r w:rsidRPr="001E7361">
              <w:rPr>
                <w:sz w:val="28"/>
                <w:szCs w:val="28"/>
              </w:rPr>
              <w:t>Сектор воспитательной работы</w:t>
            </w:r>
          </w:p>
        </w:tc>
        <w:tc>
          <w:tcPr>
            <w:tcW w:w="1984" w:type="dxa"/>
          </w:tcPr>
          <w:p w:rsidR="004F2182" w:rsidRDefault="004F2182" w:rsidP="004F2182">
            <w:pPr>
              <w:jc w:val="center"/>
            </w:pPr>
            <w:r w:rsidRPr="00F557A7">
              <w:rPr>
                <w:sz w:val="28"/>
                <w:szCs w:val="28"/>
                <w:lang w:val="kk-KZ"/>
              </w:rPr>
              <w:t>В течение месяца</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w:t>
            </w:r>
          </w:p>
        </w:tc>
        <w:tc>
          <w:tcPr>
            <w:tcW w:w="9412" w:type="dxa"/>
          </w:tcPr>
          <w:p w:rsidR="00D7148A" w:rsidRPr="001E7361" w:rsidRDefault="00D7148A" w:rsidP="001E7361">
            <w:pPr>
              <w:tabs>
                <w:tab w:val="left" w:pos="314"/>
              </w:tabs>
              <w:rPr>
                <w:sz w:val="28"/>
                <w:szCs w:val="28"/>
              </w:rPr>
            </w:pPr>
            <w:r w:rsidRPr="001E7361">
              <w:rPr>
                <w:sz w:val="28"/>
                <w:szCs w:val="28"/>
              </w:rPr>
              <w:t xml:space="preserve">В рамках реализации программы </w:t>
            </w:r>
            <w:r w:rsidRPr="001E7361">
              <w:rPr>
                <w:sz w:val="28"/>
                <w:szCs w:val="28"/>
                <w:lang w:val="kk-KZ"/>
              </w:rPr>
              <w:t xml:space="preserve">«Рухани жаңғыру» уроки истории и мероприятия, посвещенные жизни и творчеству общественного деятеля прииртышья, дипломата Султанбет бахадур султана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6</w:t>
            </w:r>
          </w:p>
        </w:tc>
        <w:tc>
          <w:tcPr>
            <w:tcW w:w="9412" w:type="dxa"/>
          </w:tcPr>
          <w:p w:rsidR="00D7148A" w:rsidRPr="001E7361" w:rsidRDefault="00D7148A" w:rsidP="001E7361">
            <w:pPr>
              <w:tabs>
                <w:tab w:val="left" w:pos="314"/>
              </w:tabs>
              <w:rPr>
                <w:sz w:val="28"/>
                <w:szCs w:val="28"/>
              </w:rPr>
            </w:pPr>
            <w:r w:rsidRPr="001E7361">
              <w:rPr>
                <w:sz w:val="28"/>
                <w:szCs w:val="28"/>
              </w:rPr>
              <w:t>Городской этап республиканского конкурса</w:t>
            </w:r>
          </w:p>
          <w:p w:rsidR="00D7148A" w:rsidRPr="001E7361" w:rsidRDefault="00D7148A" w:rsidP="001E7361">
            <w:pPr>
              <w:tabs>
                <w:tab w:val="left" w:pos="314"/>
              </w:tabs>
              <w:rPr>
                <w:sz w:val="28"/>
                <w:szCs w:val="28"/>
              </w:rPr>
            </w:pPr>
            <w:r w:rsidRPr="001E7361">
              <w:rPr>
                <w:sz w:val="28"/>
                <w:szCs w:val="28"/>
              </w:rPr>
              <w:t>«</w:t>
            </w:r>
            <w:proofErr w:type="spellStart"/>
            <w:r w:rsidRPr="001E7361">
              <w:rPr>
                <w:sz w:val="28"/>
                <w:szCs w:val="28"/>
              </w:rPr>
              <w:t>Ақберен</w:t>
            </w:r>
            <w:proofErr w:type="spellEnd"/>
            <w:r w:rsidRPr="001E7361">
              <w:rPr>
                <w:sz w:val="28"/>
                <w:szCs w:val="28"/>
              </w:rPr>
              <w:t>»</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rPr>
                <w:sz w:val="28"/>
                <w:szCs w:val="28"/>
              </w:rPr>
            </w:pPr>
            <w:r w:rsidRPr="001E7361">
              <w:rPr>
                <w:sz w:val="28"/>
                <w:szCs w:val="28"/>
              </w:rPr>
              <w:t xml:space="preserve">ЦЗРО «Павлодар </w:t>
            </w:r>
            <w:proofErr w:type="spellStart"/>
            <w:r w:rsidRPr="001E7361">
              <w:rPr>
                <w:sz w:val="28"/>
                <w:szCs w:val="28"/>
              </w:rPr>
              <w:t>дарыны</w:t>
            </w:r>
            <w:proofErr w:type="spellEnd"/>
            <w:r w:rsidRPr="001E7361">
              <w:rPr>
                <w:sz w:val="28"/>
                <w:szCs w:val="28"/>
              </w:rPr>
              <w:t>»</w:t>
            </w:r>
          </w:p>
        </w:tc>
        <w:tc>
          <w:tcPr>
            <w:tcW w:w="1984" w:type="dxa"/>
          </w:tcPr>
          <w:p w:rsidR="00D7148A" w:rsidRPr="001E7361" w:rsidRDefault="00D7148A" w:rsidP="001E7361">
            <w:pPr>
              <w:jc w:val="cente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w:t>
            </w:r>
          </w:p>
        </w:tc>
        <w:tc>
          <w:tcPr>
            <w:tcW w:w="9412" w:type="dxa"/>
          </w:tcPr>
          <w:p w:rsidR="00D7148A" w:rsidRPr="001E7361" w:rsidRDefault="00D7148A" w:rsidP="001E7361">
            <w:pPr>
              <w:tabs>
                <w:tab w:val="left" w:pos="314"/>
              </w:tabs>
              <w:rPr>
                <w:sz w:val="28"/>
                <w:szCs w:val="28"/>
                <w:shd w:val="clear" w:color="auto" w:fill="FFFFFF"/>
                <w:lang w:val="kk-KZ"/>
              </w:rPr>
            </w:pPr>
            <w:r w:rsidRPr="001E7361">
              <w:rPr>
                <w:sz w:val="28"/>
                <w:szCs w:val="28"/>
                <w:shd w:val="clear" w:color="auto" w:fill="FFFFFF"/>
                <w:lang w:val="kk-KZ"/>
              </w:rPr>
              <w:t>Акция «Забота»</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w:t>
            </w:r>
          </w:p>
        </w:tc>
        <w:tc>
          <w:tcPr>
            <w:tcW w:w="9412" w:type="dxa"/>
          </w:tcPr>
          <w:p w:rsidR="00D7148A" w:rsidRPr="001E7361" w:rsidRDefault="00D7148A" w:rsidP="001E7361">
            <w:pPr>
              <w:rPr>
                <w:sz w:val="28"/>
                <w:szCs w:val="28"/>
              </w:rPr>
            </w:pPr>
            <w:r w:rsidRPr="001E7361">
              <w:rPr>
                <w:sz w:val="28"/>
              </w:rPr>
              <w:t>Городской этап республиканского хореографического фестиваля-конкурса «</w:t>
            </w:r>
            <w:proofErr w:type="spellStart"/>
            <w:r w:rsidRPr="001E7361">
              <w:rPr>
                <w:sz w:val="28"/>
              </w:rPr>
              <w:t>Ақ</w:t>
            </w:r>
            <w:proofErr w:type="spellEnd"/>
            <w:r w:rsidRPr="001E7361">
              <w:rPr>
                <w:sz w:val="28"/>
              </w:rPr>
              <w:t xml:space="preserve"> </w:t>
            </w:r>
            <w:proofErr w:type="spellStart"/>
            <w:r w:rsidRPr="001E7361">
              <w:rPr>
                <w:sz w:val="28"/>
              </w:rPr>
              <w:t>шағала</w:t>
            </w:r>
            <w:proofErr w:type="spellEnd"/>
            <w:r w:rsidRPr="001E7361">
              <w:rPr>
                <w:sz w:val="28"/>
              </w:rPr>
              <w:t>»</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pPr>
            <w:r w:rsidRPr="001E7361">
              <w:rPr>
                <w:sz w:val="28"/>
                <w:szCs w:val="28"/>
              </w:rPr>
              <w:t xml:space="preserve">ЦЗРО «Павлодар </w:t>
            </w:r>
            <w:proofErr w:type="spellStart"/>
            <w:r w:rsidRPr="001E7361">
              <w:rPr>
                <w:sz w:val="28"/>
                <w:szCs w:val="28"/>
              </w:rPr>
              <w:t>дарыны</w:t>
            </w:r>
            <w:proofErr w:type="spellEnd"/>
            <w:r w:rsidRPr="001E7361">
              <w:rPr>
                <w:sz w:val="28"/>
                <w:szCs w:val="28"/>
              </w:rPr>
              <w:t>»</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9</w:t>
            </w:r>
          </w:p>
        </w:tc>
        <w:tc>
          <w:tcPr>
            <w:tcW w:w="9412" w:type="dxa"/>
          </w:tcPr>
          <w:p w:rsidR="00D7148A" w:rsidRPr="001E7361" w:rsidRDefault="00D7148A" w:rsidP="001E7361">
            <w:pPr>
              <w:snapToGrid w:val="0"/>
              <w:rPr>
                <w:sz w:val="28"/>
                <w:szCs w:val="28"/>
              </w:rPr>
            </w:pPr>
            <w:r w:rsidRPr="001E7361">
              <w:rPr>
                <w:sz w:val="28"/>
                <w:szCs w:val="28"/>
              </w:rPr>
              <w:t>Организация занятости школьников в период каникул</w:t>
            </w:r>
          </w:p>
        </w:tc>
        <w:tc>
          <w:tcPr>
            <w:tcW w:w="3260" w:type="dxa"/>
          </w:tcPr>
          <w:p w:rsidR="00D7148A" w:rsidRPr="001E7361" w:rsidRDefault="00D7148A" w:rsidP="001E7361">
            <w:pPr>
              <w:snapToGrid w:val="0"/>
              <w:jc w:val="center"/>
              <w:rPr>
                <w:sz w:val="28"/>
                <w:szCs w:val="28"/>
              </w:rPr>
            </w:pPr>
            <w:r w:rsidRPr="001E7361">
              <w:rPr>
                <w:sz w:val="28"/>
                <w:szCs w:val="28"/>
              </w:rPr>
              <w:t xml:space="preserve">Сектор воспитательной </w:t>
            </w:r>
            <w:r w:rsidRPr="001E7361">
              <w:rPr>
                <w:sz w:val="28"/>
                <w:szCs w:val="28"/>
              </w:rPr>
              <w:lastRenderedPageBreak/>
              <w:t>работы</w:t>
            </w:r>
          </w:p>
        </w:tc>
        <w:tc>
          <w:tcPr>
            <w:tcW w:w="1984" w:type="dxa"/>
          </w:tcPr>
          <w:p w:rsidR="00D7148A" w:rsidRPr="001E7361" w:rsidRDefault="00D7148A" w:rsidP="001E7361">
            <w:pPr>
              <w:snapToGrid w:val="0"/>
              <w:jc w:val="center"/>
              <w:rPr>
                <w:sz w:val="28"/>
                <w:szCs w:val="28"/>
              </w:rPr>
            </w:pPr>
            <w:r w:rsidRPr="001E7361">
              <w:rPr>
                <w:sz w:val="28"/>
                <w:szCs w:val="28"/>
              </w:rPr>
              <w:lastRenderedPageBreak/>
              <w:t xml:space="preserve">Январь, </w:t>
            </w:r>
            <w:r w:rsidRPr="001E7361">
              <w:rPr>
                <w:sz w:val="28"/>
                <w:szCs w:val="28"/>
              </w:rPr>
              <w:lastRenderedPageBreak/>
              <w:t>ноябрь, март</w:t>
            </w:r>
          </w:p>
        </w:tc>
      </w:tr>
      <w:tr w:rsidR="00EB06A3" w:rsidRPr="001E7361" w:rsidTr="007C0EFE">
        <w:tc>
          <w:tcPr>
            <w:tcW w:w="15735" w:type="dxa"/>
            <w:gridSpan w:val="5"/>
            <w:shd w:val="clear" w:color="auto" w:fill="DDD9C3" w:themeFill="background2" w:themeFillShade="E6"/>
          </w:tcPr>
          <w:p w:rsidR="00EB06A3" w:rsidRPr="001E7361" w:rsidRDefault="00EB06A3" w:rsidP="001E7361">
            <w:pPr>
              <w:rPr>
                <w:b/>
                <w:i/>
                <w:sz w:val="28"/>
                <w:szCs w:val="28"/>
              </w:rPr>
            </w:pPr>
            <w:r w:rsidRPr="001E7361">
              <w:rPr>
                <w:b/>
                <w:i/>
                <w:sz w:val="28"/>
                <w:szCs w:val="28"/>
              </w:rPr>
              <w:lastRenderedPageBreak/>
              <w:t xml:space="preserve"> Профессиональные конкурсы</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w:t>
            </w:r>
          </w:p>
        </w:tc>
        <w:tc>
          <w:tcPr>
            <w:tcW w:w="9412" w:type="dxa"/>
          </w:tcPr>
          <w:p w:rsidR="00EB06A3" w:rsidRPr="001E7361" w:rsidRDefault="00EB06A3" w:rsidP="001E7361">
            <w:pPr>
              <w:jc w:val="both"/>
              <w:rPr>
                <w:sz w:val="28"/>
                <w:szCs w:val="28"/>
              </w:rPr>
            </w:pPr>
            <w:r w:rsidRPr="001E7361">
              <w:rPr>
                <w:sz w:val="28"/>
                <w:szCs w:val="28"/>
              </w:rPr>
              <w:t>Городской конкурс «Лучший учитель физической культуры – 2020»</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lang w:val="kk-KZ"/>
              </w:rPr>
            </w:pPr>
            <w:r w:rsidRPr="001E7361">
              <w:rPr>
                <w:sz w:val="28"/>
                <w:szCs w:val="28"/>
                <w:lang w:val="kk-KZ"/>
              </w:rPr>
              <w:t xml:space="preserve">Январь </w:t>
            </w:r>
          </w:p>
        </w:tc>
      </w:tr>
      <w:tr w:rsidR="00EB06A3" w:rsidRPr="001E7361" w:rsidTr="007C0EFE">
        <w:tc>
          <w:tcPr>
            <w:tcW w:w="15735" w:type="dxa"/>
            <w:gridSpan w:val="5"/>
            <w:shd w:val="clear" w:color="auto" w:fill="DDD9C3" w:themeFill="background2" w:themeFillShade="E6"/>
          </w:tcPr>
          <w:p w:rsidR="00EB06A3" w:rsidRPr="001E7361" w:rsidRDefault="00EB06A3" w:rsidP="001E7361">
            <w:pPr>
              <w:rPr>
                <w:b/>
                <w:i/>
                <w:sz w:val="28"/>
                <w:szCs w:val="28"/>
              </w:rPr>
            </w:pPr>
            <w:r w:rsidRPr="001E7361">
              <w:rPr>
                <w:b/>
                <w:i/>
                <w:sz w:val="28"/>
                <w:szCs w:val="28"/>
              </w:rPr>
              <w:t>Интеллектуальные соревнования, олимпиады</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rPr>
              <w:t>1</w:t>
            </w:r>
          </w:p>
        </w:tc>
        <w:tc>
          <w:tcPr>
            <w:tcW w:w="9412" w:type="dxa"/>
          </w:tcPr>
          <w:p w:rsidR="00EB06A3" w:rsidRPr="001E7361" w:rsidRDefault="00EB06A3" w:rsidP="001E7361">
            <w:pPr>
              <w:rPr>
                <w:sz w:val="28"/>
                <w:szCs w:val="28"/>
              </w:rPr>
            </w:pPr>
            <w:r w:rsidRPr="001E7361">
              <w:rPr>
                <w:sz w:val="28"/>
                <w:szCs w:val="28"/>
              </w:rPr>
              <w:t>Городской турнир по робототехнике «</w:t>
            </w:r>
            <w:proofErr w:type="spellStart"/>
            <w:r w:rsidRPr="001E7361">
              <w:rPr>
                <w:sz w:val="28"/>
                <w:szCs w:val="28"/>
              </w:rPr>
              <w:t>Роботикс</w:t>
            </w:r>
            <w:proofErr w:type="spellEnd"/>
            <w:r w:rsidRPr="001E7361">
              <w:rPr>
                <w:sz w:val="28"/>
                <w:szCs w:val="28"/>
              </w:rPr>
              <w:t>»</w:t>
            </w:r>
          </w:p>
        </w:tc>
        <w:tc>
          <w:tcPr>
            <w:tcW w:w="3260" w:type="dxa"/>
          </w:tcPr>
          <w:p w:rsidR="00EB06A3" w:rsidRPr="001E7361" w:rsidRDefault="00EB06A3" w:rsidP="001E7361">
            <w:pPr>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jc w:val="center"/>
              <w:rPr>
                <w:sz w:val="28"/>
                <w:szCs w:val="28"/>
              </w:rPr>
            </w:pPr>
            <w:r w:rsidRPr="001E7361">
              <w:rPr>
                <w:sz w:val="28"/>
                <w:szCs w:val="28"/>
              </w:rPr>
              <w:t>Январь</w:t>
            </w:r>
          </w:p>
        </w:tc>
      </w:tr>
    </w:tbl>
    <w:p w:rsidR="00D81580" w:rsidRPr="00AF6581" w:rsidRDefault="00D81580" w:rsidP="001E7361">
      <w:pPr>
        <w:rPr>
          <w:sz w:val="28"/>
          <w:szCs w:val="28"/>
        </w:rPr>
      </w:pPr>
    </w:p>
    <w:p w:rsidR="0046485B" w:rsidRPr="00AF6581" w:rsidRDefault="0046485B" w:rsidP="001E7361">
      <w:pPr>
        <w:rPr>
          <w:sz w:val="28"/>
          <w:szCs w:val="28"/>
        </w:rPr>
      </w:pPr>
    </w:p>
    <w:sectPr w:rsidR="0046485B" w:rsidRPr="00AF6581" w:rsidSect="006D0543">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16" w:rsidRDefault="002F3816" w:rsidP="00F75F73">
      <w:r>
        <w:separator/>
      </w:r>
    </w:p>
  </w:endnote>
  <w:endnote w:type="continuationSeparator" w:id="0">
    <w:p w:rsidR="002F3816" w:rsidRDefault="002F3816" w:rsidP="00F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366365"/>
      <w:docPartObj>
        <w:docPartGallery w:val="Page Numbers (Bottom of Page)"/>
        <w:docPartUnique/>
      </w:docPartObj>
    </w:sdtPr>
    <w:sdtEndPr/>
    <w:sdtContent>
      <w:p w:rsidR="00E3623D" w:rsidRDefault="00E3623D">
        <w:pPr>
          <w:pStyle w:val="ab"/>
          <w:jc w:val="center"/>
        </w:pPr>
        <w:r>
          <w:fldChar w:fldCharType="begin"/>
        </w:r>
        <w:r>
          <w:instrText>PAGE   \* MERGEFORMAT</w:instrText>
        </w:r>
        <w:r>
          <w:fldChar w:fldCharType="separate"/>
        </w:r>
        <w:r w:rsidR="003440F6">
          <w:rPr>
            <w:noProof/>
          </w:rPr>
          <w:t>30</w:t>
        </w:r>
        <w:r>
          <w:fldChar w:fldCharType="end"/>
        </w:r>
      </w:p>
    </w:sdtContent>
  </w:sdt>
  <w:p w:rsidR="00E3623D" w:rsidRDefault="00E362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16" w:rsidRDefault="002F3816" w:rsidP="00F75F73">
      <w:r>
        <w:separator/>
      </w:r>
    </w:p>
  </w:footnote>
  <w:footnote w:type="continuationSeparator" w:id="0">
    <w:p w:rsidR="002F3816" w:rsidRDefault="002F3816" w:rsidP="00F7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15:restartNumberingAfterBreak="0">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C79"/>
    <w:rsid w:val="00015331"/>
    <w:rsid w:val="0002157F"/>
    <w:rsid w:val="000239EF"/>
    <w:rsid w:val="000307DA"/>
    <w:rsid w:val="00032563"/>
    <w:rsid w:val="000414D6"/>
    <w:rsid w:val="00063E88"/>
    <w:rsid w:val="000654AC"/>
    <w:rsid w:val="00074041"/>
    <w:rsid w:val="0007426E"/>
    <w:rsid w:val="0008350E"/>
    <w:rsid w:val="000843E5"/>
    <w:rsid w:val="00087300"/>
    <w:rsid w:val="00090DD2"/>
    <w:rsid w:val="00092622"/>
    <w:rsid w:val="000963B8"/>
    <w:rsid w:val="000A2611"/>
    <w:rsid w:val="000A33BA"/>
    <w:rsid w:val="000A478A"/>
    <w:rsid w:val="000C5E89"/>
    <w:rsid w:val="000D4AFD"/>
    <w:rsid w:val="000E14A0"/>
    <w:rsid w:val="000E49FE"/>
    <w:rsid w:val="0010539A"/>
    <w:rsid w:val="001062E6"/>
    <w:rsid w:val="001128DB"/>
    <w:rsid w:val="00112978"/>
    <w:rsid w:val="001148B6"/>
    <w:rsid w:val="00114CFE"/>
    <w:rsid w:val="00115A91"/>
    <w:rsid w:val="001163DD"/>
    <w:rsid w:val="0012011A"/>
    <w:rsid w:val="00120F1A"/>
    <w:rsid w:val="001226BF"/>
    <w:rsid w:val="00125886"/>
    <w:rsid w:val="00125C57"/>
    <w:rsid w:val="00144013"/>
    <w:rsid w:val="001510D5"/>
    <w:rsid w:val="0016368B"/>
    <w:rsid w:val="00164488"/>
    <w:rsid w:val="001647B2"/>
    <w:rsid w:val="001740E7"/>
    <w:rsid w:val="0017598B"/>
    <w:rsid w:val="00182768"/>
    <w:rsid w:val="00183A76"/>
    <w:rsid w:val="00183DBA"/>
    <w:rsid w:val="00187BE5"/>
    <w:rsid w:val="001949AA"/>
    <w:rsid w:val="001B1F8C"/>
    <w:rsid w:val="001C4F5C"/>
    <w:rsid w:val="001C5476"/>
    <w:rsid w:val="001D6ECE"/>
    <w:rsid w:val="001E00A1"/>
    <w:rsid w:val="001E23C2"/>
    <w:rsid w:val="001E7361"/>
    <w:rsid w:val="001F6C9C"/>
    <w:rsid w:val="002001F5"/>
    <w:rsid w:val="00202534"/>
    <w:rsid w:val="00203F30"/>
    <w:rsid w:val="00205774"/>
    <w:rsid w:val="00211879"/>
    <w:rsid w:val="002119BC"/>
    <w:rsid w:val="002243E8"/>
    <w:rsid w:val="00243362"/>
    <w:rsid w:val="002435A2"/>
    <w:rsid w:val="0025656A"/>
    <w:rsid w:val="00260E28"/>
    <w:rsid w:val="00263000"/>
    <w:rsid w:val="002658B8"/>
    <w:rsid w:val="00286E26"/>
    <w:rsid w:val="00294D87"/>
    <w:rsid w:val="002A0F1F"/>
    <w:rsid w:val="002B1E60"/>
    <w:rsid w:val="002C0875"/>
    <w:rsid w:val="002C702F"/>
    <w:rsid w:val="002D7643"/>
    <w:rsid w:val="002E67B6"/>
    <w:rsid w:val="002F2B0C"/>
    <w:rsid w:val="002F3816"/>
    <w:rsid w:val="003164E5"/>
    <w:rsid w:val="0032547B"/>
    <w:rsid w:val="003269F4"/>
    <w:rsid w:val="0032756C"/>
    <w:rsid w:val="0033466F"/>
    <w:rsid w:val="00342107"/>
    <w:rsid w:val="00342C79"/>
    <w:rsid w:val="003440F6"/>
    <w:rsid w:val="00347A3B"/>
    <w:rsid w:val="00361606"/>
    <w:rsid w:val="0037585F"/>
    <w:rsid w:val="00384219"/>
    <w:rsid w:val="00386BE6"/>
    <w:rsid w:val="00397AE7"/>
    <w:rsid w:val="003A123B"/>
    <w:rsid w:val="003A4D7E"/>
    <w:rsid w:val="003B70AA"/>
    <w:rsid w:val="003C38AA"/>
    <w:rsid w:val="003D3E17"/>
    <w:rsid w:val="003E0A7A"/>
    <w:rsid w:val="003F2199"/>
    <w:rsid w:val="003F2D7C"/>
    <w:rsid w:val="004032D2"/>
    <w:rsid w:val="00403BC1"/>
    <w:rsid w:val="00414210"/>
    <w:rsid w:val="0041468A"/>
    <w:rsid w:val="0041479A"/>
    <w:rsid w:val="00423DF5"/>
    <w:rsid w:val="004368DB"/>
    <w:rsid w:val="004526C2"/>
    <w:rsid w:val="00461F37"/>
    <w:rsid w:val="0046485B"/>
    <w:rsid w:val="00470B17"/>
    <w:rsid w:val="00470B63"/>
    <w:rsid w:val="00471317"/>
    <w:rsid w:val="0048692C"/>
    <w:rsid w:val="00487E43"/>
    <w:rsid w:val="00490EBA"/>
    <w:rsid w:val="004A1F22"/>
    <w:rsid w:val="004B2CF4"/>
    <w:rsid w:val="004B617F"/>
    <w:rsid w:val="004B72E2"/>
    <w:rsid w:val="004B74C7"/>
    <w:rsid w:val="004B7D6A"/>
    <w:rsid w:val="004C31DC"/>
    <w:rsid w:val="004C4A76"/>
    <w:rsid w:val="004C540A"/>
    <w:rsid w:val="004D1BB4"/>
    <w:rsid w:val="004D22C2"/>
    <w:rsid w:val="004D461F"/>
    <w:rsid w:val="004D5842"/>
    <w:rsid w:val="004E6037"/>
    <w:rsid w:val="004F2182"/>
    <w:rsid w:val="00502E13"/>
    <w:rsid w:val="005143E0"/>
    <w:rsid w:val="00515714"/>
    <w:rsid w:val="0051742A"/>
    <w:rsid w:val="00521158"/>
    <w:rsid w:val="00534A8A"/>
    <w:rsid w:val="00536FC0"/>
    <w:rsid w:val="00543F70"/>
    <w:rsid w:val="005556B1"/>
    <w:rsid w:val="00566BCD"/>
    <w:rsid w:val="00566E77"/>
    <w:rsid w:val="00567363"/>
    <w:rsid w:val="005742BD"/>
    <w:rsid w:val="00581255"/>
    <w:rsid w:val="00592697"/>
    <w:rsid w:val="005A1ECA"/>
    <w:rsid w:val="005A60E6"/>
    <w:rsid w:val="005A77E6"/>
    <w:rsid w:val="005D0ECF"/>
    <w:rsid w:val="005D3835"/>
    <w:rsid w:val="005E0C3A"/>
    <w:rsid w:val="005E1887"/>
    <w:rsid w:val="005F5056"/>
    <w:rsid w:val="0060535C"/>
    <w:rsid w:val="00613740"/>
    <w:rsid w:val="006275AC"/>
    <w:rsid w:val="00633F2E"/>
    <w:rsid w:val="0064446C"/>
    <w:rsid w:val="0064499E"/>
    <w:rsid w:val="006511A6"/>
    <w:rsid w:val="00651C1E"/>
    <w:rsid w:val="00656F03"/>
    <w:rsid w:val="00674E8D"/>
    <w:rsid w:val="006754E4"/>
    <w:rsid w:val="006759B1"/>
    <w:rsid w:val="0068412A"/>
    <w:rsid w:val="00684FAC"/>
    <w:rsid w:val="006861DD"/>
    <w:rsid w:val="006861E3"/>
    <w:rsid w:val="00693824"/>
    <w:rsid w:val="006A1851"/>
    <w:rsid w:val="006A1F55"/>
    <w:rsid w:val="006A2466"/>
    <w:rsid w:val="006B16E5"/>
    <w:rsid w:val="006B5E99"/>
    <w:rsid w:val="006C1A1A"/>
    <w:rsid w:val="006C1D9F"/>
    <w:rsid w:val="006C3563"/>
    <w:rsid w:val="006C4F98"/>
    <w:rsid w:val="006D0543"/>
    <w:rsid w:val="006D1C78"/>
    <w:rsid w:val="006F6D5B"/>
    <w:rsid w:val="007021A9"/>
    <w:rsid w:val="00704CB9"/>
    <w:rsid w:val="00715C07"/>
    <w:rsid w:val="0071758D"/>
    <w:rsid w:val="00723FAA"/>
    <w:rsid w:val="00726CCD"/>
    <w:rsid w:val="00727B9C"/>
    <w:rsid w:val="00733CC5"/>
    <w:rsid w:val="00741AA2"/>
    <w:rsid w:val="007456A7"/>
    <w:rsid w:val="00755066"/>
    <w:rsid w:val="007652A3"/>
    <w:rsid w:val="007671B6"/>
    <w:rsid w:val="007871F3"/>
    <w:rsid w:val="007A5F3D"/>
    <w:rsid w:val="007B0DD3"/>
    <w:rsid w:val="007B437F"/>
    <w:rsid w:val="007C0D6B"/>
    <w:rsid w:val="007C0EFE"/>
    <w:rsid w:val="007C3489"/>
    <w:rsid w:val="007C3ACE"/>
    <w:rsid w:val="007D0024"/>
    <w:rsid w:val="007D7248"/>
    <w:rsid w:val="007F164C"/>
    <w:rsid w:val="007F2A80"/>
    <w:rsid w:val="007F64B6"/>
    <w:rsid w:val="008012A6"/>
    <w:rsid w:val="00804178"/>
    <w:rsid w:val="0081113D"/>
    <w:rsid w:val="008126E5"/>
    <w:rsid w:val="00813580"/>
    <w:rsid w:val="008139A6"/>
    <w:rsid w:val="0081510C"/>
    <w:rsid w:val="00833199"/>
    <w:rsid w:val="00842189"/>
    <w:rsid w:val="0084414A"/>
    <w:rsid w:val="00852BAC"/>
    <w:rsid w:val="00853E56"/>
    <w:rsid w:val="008659E3"/>
    <w:rsid w:val="00891E28"/>
    <w:rsid w:val="008A1E4E"/>
    <w:rsid w:val="008A232D"/>
    <w:rsid w:val="008A726D"/>
    <w:rsid w:val="008A729F"/>
    <w:rsid w:val="008A7C50"/>
    <w:rsid w:val="008B0A65"/>
    <w:rsid w:val="008B419C"/>
    <w:rsid w:val="008B667A"/>
    <w:rsid w:val="008B7CC0"/>
    <w:rsid w:val="008C1780"/>
    <w:rsid w:val="008C5491"/>
    <w:rsid w:val="008C7AAA"/>
    <w:rsid w:val="008D0225"/>
    <w:rsid w:val="008D2371"/>
    <w:rsid w:val="008D59CA"/>
    <w:rsid w:val="008D684B"/>
    <w:rsid w:val="008D6FB6"/>
    <w:rsid w:val="008E2024"/>
    <w:rsid w:val="008E2EFC"/>
    <w:rsid w:val="008F21E6"/>
    <w:rsid w:val="008F616F"/>
    <w:rsid w:val="00901FEE"/>
    <w:rsid w:val="00902F03"/>
    <w:rsid w:val="00904CB6"/>
    <w:rsid w:val="009122E3"/>
    <w:rsid w:val="00914FB8"/>
    <w:rsid w:val="0093577E"/>
    <w:rsid w:val="009537F7"/>
    <w:rsid w:val="00956A43"/>
    <w:rsid w:val="00967F70"/>
    <w:rsid w:val="00973B56"/>
    <w:rsid w:val="00991880"/>
    <w:rsid w:val="009A16BB"/>
    <w:rsid w:val="009A2633"/>
    <w:rsid w:val="009A6D12"/>
    <w:rsid w:val="009A75EC"/>
    <w:rsid w:val="009B5E92"/>
    <w:rsid w:val="009B67D7"/>
    <w:rsid w:val="009B6EF0"/>
    <w:rsid w:val="009C1E99"/>
    <w:rsid w:val="009C387D"/>
    <w:rsid w:val="009E753C"/>
    <w:rsid w:val="009F309B"/>
    <w:rsid w:val="00A021B3"/>
    <w:rsid w:val="00A065BB"/>
    <w:rsid w:val="00A1228E"/>
    <w:rsid w:val="00A12790"/>
    <w:rsid w:val="00A13AF3"/>
    <w:rsid w:val="00A308F3"/>
    <w:rsid w:val="00A31575"/>
    <w:rsid w:val="00A44FAC"/>
    <w:rsid w:val="00A46C71"/>
    <w:rsid w:val="00A47D3F"/>
    <w:rsid w:val="00A506F2"/>
    <w:rsid w:val="00A51A84"/>
    <w:rsid w:val="00A53034"/>
    <w:rsid w:val="00A6572D"/>
    <w:rsid w:val="00A70633"/>
    <w:rsid w:val="00A71BDD"/>
    <w:rsid w:val="00A763A2"/>
    <w:rsid w:val="00A80431"/>
    <w:rsid w:val="00A93AC3"/>
    <w:rsid w:val="00A97F33"/>
    <w:rsid w:val="00AA0C00"/>
    <w:rsid w:val="00AA47A2"/>
    <w:rsid w:val="00AA6B08"/>
    <w:rsid w:val="00AC0ADC"/>
    <w:rsid w:val="00AC0B21"/>
    <w:rsid w:val="00AD2F7C"/>
    <w:rsid w:val="00AE3408"/>
    <w:rsid w:val="00AF1503"/>
    <w:rsid w:val="00AF3614"/>
    <w:rsid w:val="00AF6581"/>
    <w:rsid w:val="00B10241"/>
    <w:rsid w:val="00B15FC5"/>
    <w:rsid w:val="00B20FEE"/>
    <w:rsid w:val="00B2105D"/>
    <w:rsid w:val="00B25E61"/>
    <w:rsid w:val="00B53849"/>
    <w:rsid w:val="00B56663"/>
    <w:rsid w:val="00B916CE"/>
    <w:rsid w:val="00BA683E"/>
    <w:rsid w:val="00BA7149"/>
    <w:rsid w:val="00BB3DEC"/>
    <w:rsid w:val="00BB4F0B"/>
    <w:rsid w:val="00BC4990"/>
    <w:rsid w:val="00BC6E4E"/>
    <w:rsid w:val="00BD134C"/>
    <w:rsid w:val="00BD2B5A"/>
    <w:rsid w:val="00BD65B7"/>
    <w:rsid w:val="00BF1647"/>
    <w:rsid w:val="00BF2CF5"/>
    <w:rsid w:val="00C00C35"/>
    <w:rsid w:val="00C0570E"/>
    <w:rsid w:val="00C15167"/>
    <w:rsid w:val="00C45AEC"/>
    <w:rsid w:val="00C51EC1"/>
    <w:rsid w:val="00C54C96"/>
    <w:rsid w:val="00C60461"/>
    <w:rsid w:val="00C92A73"/>
    <w:rsid w:val="00C92E5A"/>
    <w:rsid w:val="00CA4AE4"/>
    <w:rsid w:val="00CE2067"/>
    <w:rsid w:val="00CE239A"/>
    <w:rsid w:val="00CE61F1"/>
    <w:rsid w:val="00CF1991"/>
    <w:rsid w:val="00D02995"/>
    <w:rsid w:val="00D055AA"/>
    <w:rsid w:val="00D10E96"/>
    <w:rsid w:val="00D14BF1"/>
    <w:rsid w:val="00D21978"/>
    <w:rsid w:val="00D21F2A"/>
    <w:rsid w:val="00D4154F"/>
    <w:rsid w:val="00D4656B"/>
    <w:rsid w:val="00D6376C"/>
    <w:rsid w:val="00D7148A"/>
    <w:rsid w:val="00D7269B"/>
    <w:rsid w:val="00D73189"/>
    <w:rsid w:val="00D80320"/>
    <w:rsid w:val="00D81580"/>
    <w:rsid w:val="00D87F73"/>
    <w:rsid w:val="00D90182"/>
    <w:rsid w:val="00D901F6"/>
    <w:rsid w:val="00D915DC"/>
    <w:rsid w:val="00DA7084"/>
    <w:rsid w:val="00DB23DA"/>
    <w:rsid w:val="00DB3CD9"/>
    <w:rsid w:val="00DB5FC9"/>
    <w:rsid w:val="00DC2025"/>
    <w:rsid w:val="00DE14D4"/>
    <w:rsid w:val="00DF1977"/>
    <w:rsid w:val="00E00F92"/>
    <w:rsid w:val="00E01F8C"/>
    <w:rsid w:val="00E03BF3"/>
    <w:rsid w:val="00E0548E"/>
    <w:rsid w:val="00E1158D"/>
    <w:rsid w:val="00E25A4E"/>
    <w:rsid w:val="00E3426C"/>
    <w:rsid w:val="00E3623D"/>
    <w:rsid w:val="00E42CA6"/>
    <w:rsid w:val="00E44AFE"/>
    <w:rsid w:val="00E45E98"/>
    <w:rsid w:val="00E47A3C"/>
    <w:rsid w:val="00E6609A"/>
    <w:rsid w:val="00E73EF0"/>
    <w:rsid w:val="00E86759"/>
    <w:rsid w:val="00E879C3"/>
    <w:rsid w:val="00EA2723"/>
    <w:rsid w:val="00EA79C2"/>
    <w:rsid w:val="00EB06A3"/>
    <w:rsid w:val="00EB11F0"/>
    <w:rsid w:val="00EB1CD3"/>
    <w:rsid w:val="00EB474B"/>
    <w:rsid w:val="00EC34A8"/>
    <w:rsid w:val="00EC6B3F"/>
    <w:rsid w:val="00ED67C3"/>
    <w:rsid w:val="00EF0C16"/>
    <w:rsid w:val="00F00B81"/>
    <w:rsid w:val="00F03EA3"/>
    <w:rsid w:val="00F12AA9"/>
    <w:rsid w:val="00F22F0E"/>
    <w:rsid w:val="00F3074D"/>
    <w:rsid w:val="00F33DC2"/>
    <w:rsid w:val="00F37462"/>
    <w:rsid w:val="00F511EC"/>
    <w:rsid w:val="00F52650"/>
    <w:rsid w:val="00F53E77"/>
    <w:rsid w:val="00F61F06"/>
    <w:rsid w:val="00F6683F"/>
    <w:rsid w:val="00F75F73"/>
    <w:rsid w:val="00F80F13"/>
    <w:rsid w:val="00F816D5"/>
    <w:rsid w:val="00F85291"/>
    <w:rsid w:val="00F85FF7"/>
    <w:rsid w:val="00FB57E9"/>
    <w:rsid w:val="00FC4312"/>
    <w:rsid w:val="00FE2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06AD"/>
  <w15:docId w15:val="{DDD4C57D-8A09-4629-AEC0-B2C037B7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link w:val="af1"/>
    <w:uiPriority w:val="99"/>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2">
    <w:name w:val="Title"/>
    <w:basedOn w:val="a"/>
    <w:link w:val="af3"/>
    <w:qFormat/>
    <w:rsid w:val="00E03BF3"/>
    <w:pPr>
      <w:pBdr>
        <w:bottom w:val="single" w:sz="6" w:space="1" w:color="auto"/>
      </w:pBdr>
      <w:jc w:val="center"/>
    </w:pPr>
    <w:rPr>
      <w:b/>
      <w:sz w:val="28"/>
      <w:szCs w:val="20"/>
    </w:rPr>
  </w:style>
  <w:style w:type="character" w:customStyle="1" w:styleId="af3">
    <w:name w:val="Заголовок Знак"/>
    <w:basedOn w:val="a0"/>
    <w:link w:val="af2"/>
    <w:rsid w:val="00E03BF3"/>
    <w:rPr>
      <w:rFonts w:ascii="Times New Roman" w:eastAsia="Times New Roman" w:hAnsi="Times New Roman" w:cs="Times New Roman"/>
      <w:b/>
      <w:sz w:val="28"/>
      <w:szCs w:val="20"/>
      <w:lang w:eastAsia="ru-RU"/>
    </w:rPr>
  </w:style>
  <w:style w:type="paragraph" w:styleId="af4">
    <w:name w:val="Subtitle"/>
    <w:basedOn w:val="a"/>
    <w:next w:val="a4"/>
    <w:link w:val="af5"/>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4"/>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6">
    <w:name w:val="Balloon Text"/>
    <w:basedOn w:val="a"/>
    <w:link w:val="af7"/>
    <w:rsid w:val="00E03BF3"/>
    <w:rPr>
      <w:rFonts w:ascii="Tahoma" w:hAnsi="Tahoma" w:cs="Tahoma"/>
      <w:sz w:val="16"/>
      <w:szCs w:val="16"/>
    </w:rPr>
  </w:style>
  <w:style w:type="character" w:customStyle="1" w:styleId="af7">
    <w:name w:val="Текст выноски Знак"/>
    <w:basedOn w:val="a0"/>
    <w:link w:val="af6"/>
    <w:rsid w:val="00E03BF3"/>
    <w:rPr>
      <w:rFonts w:ascii="Tahoma" w:eastAsia="Times New Roman" w:hAnsi="Tahoma" w:cs="Tahoma"/>
      <w:sz w:val="16"/>
      <w:szCs w:val="16"/>
      <w:lang w:eastAsia="ru-RU"/>
    </w:rPr>
  </w:style>
  <w:style w:type="character" w:styleId="af8">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9">
    <w:name w:val="header"/>
    <w:basedOn w:val="a"/>
    <w:link w:val="afa"/>
    <w:uiPriority w:val="99"/>
    <w:unhideWhenUsed/>
    <w:rsid w:val="00F75F73"/>
    <w:pPr>
      <w:tabs>
        <w:tab w:val="center" w:pos="4677"/>
        <w:tab w:val="right" w:pos="9355"/>
      </w:tabs>
    </w:pPr>
  </w:style>
  <w:style w:type="character" w:customStyle="1" w:styleId="afa">
    <w:name w:val="Верхний колонтитул Знак"/>
    <w:basedOn w:val="a0"/>
    <w:link w:val="af9"/>
    <w:uiPriority w:val="99"/>
    <w:rsid w:val="00F75F73"/>
    <w:rPr>
      <w:rFonts w:ascii="Times New Roman" w:eastAsia="Times New Roman" w:hAnsi="Times New Roman" w:cs="Times New Roman"/>
      <w:sz w:val="24"/>
      <w:szCs w:val="24"/>
      <w:lang w:eastAsia="ru-RU"/>
    </w:rPr>
  </w:style>
  <w:style w:type="character" w:customStyle="1" w:styleId="af1">
    <w:name w:val="Абзац списка Знак"/>
    <w:link w:val="af0"/>
    <w:uiPriority w:val="99"/>
    <w:locked/>
    <w:rsid w:val="00C92E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77DCE-8037-4F14-9A69-A56E8A4B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5</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311</cp:revision>
  <cp:lastPrinted>2020-02-10T09:45:00Z</cp:lastPrinted>
  <dcterms:created xsi:type="dcterms:W3CDTF">2017-11-13T06:57:00Z</dcterms:created>
  <dcterms:modified xsi:type="dcterms:W3CDTF">2020-02-10T09:46:00Z</dcterms:modified>
</cp:coreProperties>
</file>