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41" w:rsidRDefault="00A95841" w:rsidP="00A95841">
      <w:pPr>
        <w:pStyle w:val="3"/>
        <w:spacing w:befor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841">
        <w:rPr>
          <w:rFonts w:ascii="Times New Roman" w:hAnsi="Times New Roman" w:cs="Times New Roman"/>
          <w:color w:val="FF0000"/>
          <w:sz w:val="28"/>
          <w:szCs w:val="28"/>
        </w:rPr>
        <w:t xml:space="preserve">Как сдавать </w:t>
      </w:r>
      <w:proofErr w:type="spellStart"/>
      <w:r w:rsidRPr="00A95841">
        <w:rPr>
          <w:rFonts w:ascii="Times New Roman" w:hAnsi="Times New Roman" w:cs="Times New Roman"/>
          <w:color w:val="FF0000"/>
          <w:sz w:val="28"/>
          <w:szCs w:val="28"/>
        </w:rPr>
        <w:t>СОРы</w:t>
      </w:r>
      <w:proofErr w:type="spellEnd"/>
      <w:r w:rsidRPr="00A95841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proofErr w:type="spellStart"/>
      <w:r w:rsidRPr="00A95841">
        <w:rPr>
          <w:rFonts w:ascii="Times New Roman" w:hAnsi="Times New Roman" w:cs="Times New Roman"/>
          <w:color w:val="FF0000"/>
          <w:sz w:val="28"/>
          <w:szCs w:val="28"/>
        </w:rPr>
        <w:t>СОЧи</w:t>
      </w:r>
      <w:proofErr w:type="spellEnd"/>
      <w:r w:rsidRPr="00A95841">
        <w:rPr>
          <w:rFonts w:ascii="Times New Roman" w:hAnsi="Times New Roman" w:cs="Times New Roman"/>
          <w:color w:val="FF0000"/>
          <w:sz w:val="28"/>
          <w:szCs w:val="28"/>
        </w:rPr>
        <w:t xml:space="preserve"> без проблем:</w:t>
      </w:r>
    </w:p>
    <w:p w:rsidR="00A95841" w:rsidRPr="00A95841" w:rsidRDefault="00A95841" w:rsidP="00A95841">
      <w:pPr>
        <w:pStyle w:val="3"/>
        <w:spacing w:befor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841">
        <w:rPr>
          <w:rFonts w:ascii="Times New Roman" w:hAnsi="Times New Roman" w:cs="Times New Roman"/>
          <w:color w:val="FF0000"/>
          <w:sz w:val="28"/>
          <w:szCs w:val="28"/>
        </w:rPr>
        <w:t>12 советов для учеников и родителей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1.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 xml:space="preserve"> Подкрепляем знания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Никакие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лайфхаки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не помогут сдать работу, если ты ничего не знаешь, а учитель стоит над душой. Не рискуй оценкой и собственным будущим – читай, что задают, делай домашние задания. В каком бы классе ты ни был (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кроме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, может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быть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, первого), начинай вести конспекты, то есть записывай основную информацию. Сюда входят определения, формулы, обязательные таблицы, классификации (деления на типы, виды и чем они друг от друга отличаются), даты-события и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другое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 Никаких телефонов – не запомнишь, пока не запишешь. К тому же, тетрадь нельзя разрядить, а с телефоном тебе никто такого фокуса не обещает.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2.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Смотри старые задания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Учителя крайне редко выдают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супер-задания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на оценивании (но что в таком случае делать мы расскажем), в 98% это будет то, что вы уже делали. Поэтому обязательно просматриваем все решенные задачки, самопроверки, раздаточные печатные листы и всё, что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учитель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так или иначе тебе дал. Если что-то из этого ты просто списал с доски, разберись. Если этого не сделать, можно завалить простейшее задание.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3.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Смотри на баллы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Я бы поставил это на первое место, будь это "топ простейших советов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для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невнимательных". Каждый балл должен даваться за определенный шаг или действие, поэтому обязательно смотри на ба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лл в ск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обочках или в стороне от задания. Например, если вопрос на </w:t>
      </w:r>
      <w:r w:rsidRPr="00A95841">
        <w:rPr>
          <w:rFonts w:ascii="Times New Roman" w:eastAsia="Times New Roman" w:hAnsi="Times New Roman" w:cs="Times New Roman"/>
          <w:i/>
          <w:iCs/>
          <w:color w:val="3E3B3C"/>
          <w:sz w:val="28"/>
          <w:szCs w:val="28"/>
        </w:rPr>
        <w:t>один балл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, будет достаточно краткого ответа (например "да, работает", "7 очков", "пересекаться и не пересекаться", "в 1917 году") или просто буквы в случае с тестом. Но если дается 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несколько баллов, нужно приводить решения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Лучшая схема - 4 балла: дано, формула, решение, ответ (для математики, физики, химии).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За один ответ поставят 0 баллов, даже если он правильный – так гласят правила. Когда нужно ответить текстом немного сложнее, но понятно: 5 баллов из 20 означают небольшой емкий ответ, а 15 из 20 – полноценное эссе. НО! (читай далее)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4.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Выполняй само задание так, как написано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Довольно часто можно потерять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баллы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просто неправильно поняв или забыв что-то сделать (это я, здравствуйте.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Но я с этим борюсь).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Если написано "дай ответ в сантиметрах" за ответ в миллиметрах снимут балл, если дано "решите теоремой Виета" за решение по другой схеме могут дать 0 баллов, а если просят привести точку зрения и примеры, а Вы про них забыли, 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 xml:space="preserve">можно потерять </w:t>
      </w:r>
      <w:proofErr w:type="gramStart"/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очень много</w:t>
      </w:r>
      <w:proofErr w:type="gramEnd"/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 xml:space="preserve"> баллов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 Проверяй каждое слово и карандашом 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подчеркни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 то, что нужно сделать, и как.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5.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Никой пустоты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 За неправильный ответ не снимут баллы, их просто не добавят. Во время теста обязательно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 заполни все вопросы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, даже если не уверен, на крайний случай, просто "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на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рандом".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Крутой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чит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– исключение невозможного. То есть, если три ответа из четырех точно неправильные, оставшийся является правильным. Когда решаешь задачу, даже если не помнишь точно, напиши, что знаешь. Если не знаешь формулу,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напиши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хотя бы "дано" – до 8-9 класса за это обычно дают балл.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lastRenderedPageBreak/>
        <w:t>6.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Изучи привычки учителя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Не полагайся на этот пункт, но держи в голове. Например, если учитель постоянно акцентирует какую-то деталь,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она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скорее всего появится в СОР/СОЧ. Если часто решаете задачи – будет много задач, если много спрашивают устной теории – готовься давать определения и доказательства.</w:t>
      </w:r>
    </w:p>
    <w:p w:rsidR="00A95841" w:rsidRPr="00A95841" w:rsidRDefault="00A95841" w:rsidP="00A9584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958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Для родителей</w:t>
      </w:r>
    </w:p>
    <w:p w:rsidR="00A95841" w:rsidRPr="00A95841" w:rsidRDefault="00A95841" w:rsidP="00A95841">
      <w:pPr>
        <w:spacing w:after="0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1.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Никакого открытого давления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У ребенка такой же стресс, крики не помогут точно. Новая система требует логики, а не зазубривания – учите детей думать, а не рыдать над непонятным параграфом в час ночи перед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СОРом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2.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Проверяйте материал, который можете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Мало какой родитель любит читать учебники, особенно современные. Но если у ребенка СОР по предмету, в котором он "плавает" – найдите 10 минут и прочитайте параграф, а потом расспросите. Не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зацикливайтесь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на деталях, но обращайте внимание на 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формулы, даты, события, определения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 – любимые акценты в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СОРах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  и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СОЧах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3.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На первых порах можно читать записи ребенка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, особенно если Вы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можете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хоть частично понять, о чем речь. Находите похожие "узоры" в тетради, например, связка "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формула-задача-теоретический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материал" подсказывает, что именно так будет построен СОР. Отдельный тип – темы сочинений. Они довольно часто повторяются, возможно, с изменениями.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4.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Представьте себя учителем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.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Супер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лайфхак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для родителя – придумать "честный" СОР, который должно завалить большинство. Так ребенку потом будет легче на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реальных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СОРах</w:t>
      </w:r>
      <w:proofErr w:type="spell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, а если учитель и правда брал все самое сложное, будет как минимум меньше стресса.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5.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Проследите за мелочами в работе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, вроде "писать только в поле для ответа" или "ответы в тесте обязательно обвести кружком с помощью ручки". Учителя имеют право снижать баллы за нарушение таких правил, особенно если им неудобно проверять. Отдельно обязательно (!) научите ребенка видеть частицу 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"не"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 в любом вопросе. Один балл может влиять на годовую оценку, поэтому банально забыть, что вопрос был "Какой из этих вариантов 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  <w:u w:val="single"/>
        </w:rPr>
        <w:t>не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 подходит?" очень обидно.</w:t>
      </w:r>
    </w:p>
    <w:p w:rsidR="00A95841" w:rsidRPr="00A95841" w:rsidRDefault="00A95841" w:rsidP="00A95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6.</w:t>
      </w:r>
      <w:r w:rsidRPr="00A95841">
        <w:rPr>
          <w:rFonts w:ascii="Times New Roman" w:eastAsia="Times New Roman" w:hAnsi="Times New Roman" w:cs="Times New Roman"/>
          <w:b/>
          <w:bCs/>
          <w:color w:val="3E3B3C"/>
          <w:sz w:val="28"/>
          <w:szCs w:val="28"/>
        </w:rPr>
        <w:t>Практика – это искусство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 Попросите учителя дать Вам примеры работ (но не других учеников, это не соответствует Академической честности, так что Вы законно не имеете права брать и сравнивать работы). Многие работы прошлых лет можно найти в Сети. Главное – поймать "дух" этих работ, беспощадно объективный и жесткий.</w:t>
      </w:r>
    </w:p>
    <w:p w:rsidR="00A95841" w:rsidRDefault="00A95841" w:rsidP="00A95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Не стоит критиковать программу и власть – Вашему ребенку еще жить в мире таких </w:t>
      </w:r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же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как он, воспитанных жесткой системой. </w:t>
      </w:r>
    </w:p>
    <w:p w:rsidR="00A95841" w:rsidRPr="00A95841" w:rsidRDefault="00A95841" w:rsidP="00A95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B3C"/>
          <w:sz w:val="28"/>
          <w:szCs w:val="28"/>
        </w:rPr>
      </w:pP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Не дайте ребенку проиграть, помогите ему выйти в топ! Возможно, благодаря Вам он станет хорошим матема</w:t>
      </w:r>
      <w:r>
        <w:rPr>
          <w:rFonts w:ascii="Times New Roman" w:eastAsia="Times New Roman" w:hAnsi="Times New Roman" w:cs="Times New Roman"/>
          <w:color w:val="3E3B3C"/>
          <w:sz w:val="28"/>
          <w:szCs w:val="28"/>
        </w:rPr>
        <w:t>тиком, бизнесменом, нефтяником,</w:t>
      </w:r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и будет вспоминать, как мама учила его писать </w:t>
      </w:r>
      <w:proofErr w:type="spell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СОРы</w:t>
      </w:r>
      <w:proofErr w:type="spellEnd"/>
      <w:proofErr w:type="gramStart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 xml:space="preserve"> )</w:t>
      </w:r>
      <w:proofErr w:type="gramEnd"/>
      <w:r w:rsidRPr="00A95841">
        <w:rPr>
          <w:rFonts w:ascii="Times New Roman" w:eastAsia="Times New Roman" w:hAnsi="Times New Roman" w:cs="Times New Roman"/>
          <w:color w:val="3E3B3C"/>
          <w:sz w:val="28"/>
          <w:szCs w:val="28"/>
        </w:rPr>
        <w:t>.</w:t>
      </w:r>
    </w:p>
    <w:p w:rsidR="003F7939" w:rsidRPr="00A95841" w:rsidRDefault="003F7939">
      <w:pPr>
        <w:rPr>
          <w:sz w:val="28"/>
          <w:szCs w:val="28"/>
        </w:rPr>
      </w:pPr>
    </w:p>
    <w:sectPr w:rsidR="003F7939" w:rsidRPr="00A95841" w:rsidSect="00A958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E92"/>
    <w:multiLevelType w:val="multilevel"/>
    <w:tmpl w:val="6DBE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55305"/>
    <w:multiLevelType w:val="multilevel"/>
    <w:tmpl w:val="B99C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5841"/>
    <w:rsid w:val="003F7939"/>
    <w:rsid w:val="00A9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95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9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9584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958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2020-05-05T03:06:00Z</dcterms:created>
  <dcterms:modified xsi:type="dcterms:W3CDTF">2020-05-05T03:13:00Z</dcterms:modified>
</cp:coreProperties>
</file>