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6" w:rsidRP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6C5196">
        <w:rPr>
          <w:rFonts w:ascii="Georgia" w:hAnsi="Georgia" w:cs="Arial"/>
          <w:b/>
          <w:bCs/>
          <w:color w:val="FF0000"/>
          <w:sz w:val="21"/>
          <w:szCs w:val="21"/>
        </w:rPr>
        <w:t>ПАМЯТКА РОДИТЕЛЯМ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Успешные ученики не рождаются таковыми. Они могут достигнуть успеха, соблюдая важные условия организации обучения.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1. Не старайтесь втиснуть в одно занятие большой блок учебной информации.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Если вы хотите, чтобы ваш ученик стал успешным, он должен научиться быть последовательным в познавательной деятельности и иметь регулярный, но обязательно короткий, период обучения.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2. Установите график обучения.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Ученики, которые учатся от случая к случаю, как правило, не добьются успеха. Составьте учебное расписание.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3. Учиться в одно и то же время.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Необходимо не только учебное расписание, но и строгий распорядок дня. Важно, чтобы ученик мог рассчитывать своё время, знал, какие часы выделены на учёбу, а когда можно поиграть во дворе. Умственно и эмоционально он должен быть готов учиться в одно и то же время каждый день и каждую неделю. Лишь тогда учеба станет частью его жизни.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4. Обучение должно иметь конкретные цели.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 xml:space="preserve">Бесцельное обучение является </w:t>
      </w:r>
      <w:proofErr w:type="spellStart"/>
      <w:r>
        <w:rPr>
          <w:rFonts w:ascii="Georgia" w:hAnsi="Georgia" w:cs="Arial"/>
          <w:color w:val="55554E"/>
          <w:sz w:val="18"/>
          <w:szCs w:val="18"/>
        </w:rPr>
        <w:t>контрпродуктивным</w:t>
      </w:r>
      <w:proofErr w:type="spellEnd"/>
      <w:r>
        <w:rPr>
          <w:rFonts w:ascii="Georgia" w:hAnsi="Georgia" w:cs="Arial"/>
          <w:color w:val="55554E"/>
          <w:sz w:val="18"/>
          <w:szCs w:val="18"/>
        </w:rPr>
        <w:t>. Каждый раз, когда ученик садится за учебный стол, перед ним должна стоять чёткая учебная задача, которая приведёт к достижению его долговременной учебной цели (к примеру, выучить основные тригонометрические функции перед выполнением контрольной работы в классе, выучить умножение на 8 и т.п.).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5. Не откладывайте дальнейшую учёбу.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 xml:space="preserve">После достижения определённой промежуточной учебной цели, сложно </w:t>
      </w:r>
      <w:proofErr w:type="gramStart"/>
      <w:r>
        <w:rPr>
          <w:rFonts w:ascii="Georgia" w:hAnsi="Georgia" w:cs="Arial"/>
          <w:color w:val="55554E"/>
          <w:sz w:val="18"/>
          <w:szCs w:val="18"/>
        </w:rPr>
        <w:t>устоять перед искушением немного полениться</w:t>
      </w:r>
      <w:proofErr w:type="gramEnd"/>
      <w:r>
        <w:rPr>
          <w:rFonts w:ascii="Georgia" w:hAnsi="Georgia" w:cs="Arial"/>
          <w:color w:val="55554E"/>
          <w:sz w:val="18"/>
          <w:szCs w:val="18"/>
        </w:rPr>
        <w:t>. Оправдаться очень легко, когда у вашего ребенка много других дел (тренировки, компьютерные игры, кино, интересные поездки). Пауза не должна затягиваться. Иначе весь предыдущий труд будет напрасен.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6. Начинайте домашнюю работу с самого сложного предмета.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Поскольку большинство моральных и физических сил затрачивается при изучении самых сложных тем, то они должны начинаться первыми. Начиная с самой сложной работы, мы сможем значительно повысить эффективность занятий.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7. Посмотрите учебные задания вместе с вашим ребенком.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Конечно, ученик должен в первую очередь сам разобраться, но в случае необходимости придите к нему на помощь. Ни в коем случае не подсказывать, но убедитесь, что ученик знает, как выполнить новое задание правильно.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8. Создайте такое рабочее место, где ваш ученик не будет отвлекаться.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 xml:space="preserve">Учебный процесс не терпит многозадачности. Если ученика лишний раз побеспокоили, то он теряет ход своих мыслей, отвлекается на разговоры родителей, работающий телевизор и т.п. Прежде чем ваш ученик начнёт занятие, убедитесь в отсутствии работающих компьютеров, </w:t>
      </w:r>
      <w:proofErr w:type="spellStart"/>
      <w:r>
        <w:rPr>
          <w:rFonts w:ascii="Georgia" w:hAnsi="Georgia" w:cs="Arial"/>
          <w:color w:val="55554E"/>
          <w:sz w:val="18"/>
          <w:szCs w:val="18"/>
        </w:rPr>
        <w:t>планшетников</w:t>
      </w:r>
      <w:proofErr w:type="spellEnd"/>
      <w:r>
        <w:rPr>
          <w:rFonts w:ascii="Georgia" w:hAnsi="Georgia" w:cs="Arial"/>
          <w:color w:val="55554E"/>
          <w:sz w:val="18"/>
          <w:szCs w:val="18"/>
        </w:rPr>
        <w:t>, телевизор, которые могут помешать ему.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9. Узнайте, как ваш ученик работает в проектной группе, как ему добиться успеха в команде.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Все чаще дети получают задания в составе учебных групп. Ученики, которые умеют работать в группах, добиваются хороших успехов. Но учебная группа должна быть хорошо структурирована и её участники должны быть подготовленными к совместной работе. Если ваш ребёнок не готов работать в команде, это будет пустой тратой времени.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55554E"/>
          <w:sz w:val="18"/>
          <w:szCs w:val="18"/>
        </w:rPr>
        <w:t>Работа в проектной группе позволит ученику получить помощь от более подготовленного одноклассника, быстрее выполнить задания, а в итоге лучше усвоить учебный материал.</w:t>
      </w:r>
    </w:p>
    <w:p w:rsidR="006C5196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55554E"/>
          <w:sz w:val="18"/>
          <w:szCs w:val="18"/>
        </w:rPr>
        <w:t>10. Подведение итогов за неделю.</w:t>
      </w:r>
    </w:p>
    <w:p w:rsidR="005B178B" w:rsidRDefault="006C5196" w:rsidP="006C5196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rFonts w:ascii="Georgia" w:hAnsi="Georgia" w:cs="Arial"/>
          <w:color w:val="55554E"/>
          <w:sz w:val="18"/>
          <w:szCs w:val="18"/>
        </w:rPr>
        <w:t>Подведите итоги с вашим ребёнком во время выходных. Конкретно разберитесь, что получилось, где допущены промахи. В чём их причины. Это пригодится для продолжения успешной учёбы на следующей неделе.</w:t>
      </w:r>
    </w:p>
    <w:sectPr w:rsidR="005B178B" w:rsidSect="006C51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196"/>
    <w:rsid w:val="005B178B"/>
    <w:rsid w:val="006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2021-02-01T08:53:00Z</dcterms:created>
  <dcterms:modified xsi:type="dcterms:W3CDTF">2021-02-01T08:54:00Z</dcterms:modified>
</cp:coreProperties>
</file>