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E8" w:rsidRPr="00283DE8" w:rsidRDefault="00283DE8" w:rsidP="00283DE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FF0000"/>
          <w:sz w:val="24"/>
          <w:szCs w:val="24"/>
          <w:lang w:eastAsia="ru-RU"/>
        </w:rPr>
        <w:t>Методические рекомендации изложены в редакции </w:t>
      </w:r>
      <w:hyperlink r:id="rId4" w:history="1">
        <w:r w:rsidRPr="00283DE8">
          <w:rPr>
            <w:rFonts w:ascii="Times New Roman" w:eastAsia="Times New Roman" w:hAnsi="Times New Roman" w:cs="Times New Roman"/>
            <w:i/>
            <w:iCs/>
            <w:color w:val="000080"/>
            <w:sz w:val="24"/>
            <w:szCs w:val="24"/>
            <w:u w:val="single"/>
            <w:lang w:eastAsia="ru-RU"/>
          </w:rPr>
          <w:t>приказа</w:t>
        </w:r>
      </w:hyperlink>
      <w:r w:rsidRPr="00283DE8">
        <w:rPr>
          <w:rFonts w:ascii="Times New Roman" w:eastAsia="Times New Roman" w:hAnsi="Times New Roman" w:cs="Times New Roman"/>
          <w:i/>
          <w:iCs/>
          <w:color w:val="FF0000"/>
          <w:sz w:val="24"/>
          <w:szCs w:val="24"/>
          <w:lang w:eastAsia="ru-RU"/>
        </w:rPr>
        <w:t> Министра образования и науки РК от 03.09.20 г. № 381 (</w:t>
      </w:r>
      <w:hyperlink r:id="rId5" w:history="1">
        <w:r w:rsidRPr="00283DE8">
          <w:rPr>
            <w:rFonts w:ascii="Times New Roman" w:eastAsia="Times New Roman" w:hAnsi="Times New Roman" w:cs="Times New Roman"/>
            <w:i/>
            <w:iCs/>
            <w:color w:val="000080"/>
            <w:sz w:val="24"/>
            <w:szCs w:val="24"/>
            <w:u w:val="single"/>
            <w:lang w:eastAsia="ru-RU"/>
          </w:rPr>
          <w:t>см. стар. ред.</w:t>
        </w:r>
      </w:hyperlink>
      <w:r w:rsidRPr="00283DE8">
        <w:rPr>
          <w:rFonts w:ascii="Times New Roman" w:eastAsia="Times New Roman" w:hAnsi="Times New Roman" w:cs="Times New Roman"/>
          <w:i/>
          <w:iCs/>
          <w:color w:val="FF0000"/>
          <w:sz w:val="24"/>
          <w:szCs w:val="24"/>
          <w:lang w:eastAsia="ru-RU"/>
        </w:rPr>
        <w:t>); </w:t>
      </w:r>
      <w:hyperlink r:id="rId6" w:history="1">
        <w:r w:rsidRPr="00283DE8">
          <w:rPr>
            <w:rFonts w:ascii="Times New Roman" w:eastAsia="Times New Roman" w:hAnsi="Times New Roman" w:cs="Times New Roman"/>
            <w:i/>
            <w:iCs/>
            <w:color w:val="000080"/>
            <w:sz w:val="24"/>
            <w:szCs w:val="24"/>
            <w:u w:val="single"/>
            <w:lang w:eastAsia="ru-RU"/>
          </w:rPr>
          <w:t>приказа</w:t>
        </w:r>
      </w:hyperlink>
      <w:r w:rsidRPr="00283DE8">
        <w:rPr>
          <w:rFonts w:ascii="Times New Roman" w:eastAsia="Times New Roman" w:hAnsi="Times New Roman" w:cs="Times New Roman"/>
          <w:i/>
          <w:iCs/>
          <w:color w:val="FF0000"/>
          <w:sz w:val="24"/>
          <w:szCs w:val="24"/>
          <w:lang w:eastAsia="ru-RU"/>
        </w:rPr>
        <w:t> Министра образования и науки РК от 17.11.20 г. № 484 (</w:t>
      </w:r>
      <w:hyperlink r:id="rId7" w:history="1">
        <w:r w:rsidRPr="00283DE8">
          <w:rPr>
            <w:rFonts w:ascii="Times New Roman" w:eastAsia="Times New Roman" w:hAnsi="Times New Roman" w:cs="Times New Roman"/>
            <w:i/>
            <w:iCs/>
            <w:color w:val="000080"/>
            <w:sz w:val="24"/>
            <w:szCs w:val="24"/>
            <w:u w:val="single"/>
            <w:lang w:eastAsia="ru-RU"/>
          </w:rPr>
          <w:t>см. стар. ред.</w:t>
        </w:r>
      </w:hyperlink>
      <w:r w:rsidRPr="00283DE8">
        <w:rPr>
          <w:rFonts w:ascii="Times New Roman" w:eastAsia="Times New Roman" w:hAnsi="Times New Roman" w:cs="Times New Roman"/>
          <w:i/>
          <w:iCs/>
          <w:color w:val="FF0000"/>
          <w:sz w:val="24"/>
          <w:szCs w:val="24"/>
          <w:lang w:eastAsia="ru-RU"/>
        </w:rPr>
        <w:t>); </w:t>
      </w:r>
      <w:hyperlink r:id="rId8" w:history="1">
        <w:r w:rsidRPr="00283DE8">
          <w:rPr>
            <w:rFonts w:ascii="Times New Roman" w:eastAsia="Times New Roman" w:hAnsi="Times New Roman" w:cs="Times New Roman"/>
            <w:i/>
            <w:iCs/>
            <w:color w:val="000080"/>
            <w:sz w:val="24"/>
            <w:szCs w:val="24"/>
            <w:u w:val="single"/>
            <w:lang w:eastAsia="ru-RU"/>
          </w:rPr>
          <w:t>приказа</w:t>
        </w:r>
      </w:hyperlink>
      <w:r w:rsidRPr="00283DE8">
        <w:rPr>
          <w:rFonts w:ascii="Times New Roman" w:eastAsia="Times New Roman" w:hAnsi="Times New Roman" w:cs="Times New Roman"/>
          <w:i/>
          <w:iCs/>
          <w:color w:val="FF0000"/>
          <w:sz w:val="24"/>
          <w:szCs w:val="24"/>
          <w:lang w:eastAsia="ru-RU"/>
        </w:rPr>
        <w:t> Министра образования и науки РК от 15.12.20 г. № 527 (</w:t>
      </w:r>
      <w:hyperlink r:id="rId9" w:history="1">
        <w:r w:rsidRPr="00283DE8">
          <w:rPr>
            <w:rFonts w:ascii="Times New Roman" w:eastAsia="Times New Roman" w:hAnsi="Times New Roman" w:cs="Times New Roman"/>
            <w:i/>
            <w:iCs/>
            <w:color w:val="000080"/>
            <w:sz w:val="24"/>
            <w:szCs w:val="24"/>
            <w:u w:val="single"/>
            <w:lang w:eastAsia="ru-RU"/>
          </w:rPr>
          <w:t>см. стар. ред.</w:t>
        </w:r>
      </w:hyperlink>
      <w:r w:rsidRPr="00283DE8">
        <w:rPr>
          <w:rFonts w:ascii="Times New Roman" w:eastAsia="Times New Roman" w:hAnsi="Times New Roman" w:cs="Times New Roman"/>
          <w:i/>
          <w:iCs/>
          <w:color w:val="FF0000"/>
          <w:sz w:val="24"/>
          <w:szCs w:val="24"/>
          <w:lang w:eastAsia="ru-RU"/>
        </w:rPr>
        <w:t>)</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Приложение 2</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 </w:t>
      </w:r>
      <w:hyperlink r:id="rId10" w:history="1">
        <w:r w:rsidRPr="00283DE8">
          <w:rPr>
            <w:rFonts w:ascii="Times New Roman" w:eastAsia="Times New Roman" w:hAnsi="Times New Roman" w:cs="Times New Roman"/>
            <w:color w:val="000080"/>
            <w:sz w:val="24"/>
            <w:szCs w:val="24"/>
            <w:u w:val="single"/>
            <w:lang w:eastAsia="ru-RU"/>
          </w:rPr>
          <w:t>приказу</w:t>
        </w:r>
      </w:hyperlink>
      <w:r w:rsidRPr="00283DE8">
        <w:rPr>
          <w:rFonts w:ascii="Times New Roman" w:eastAsia="Times New Roman" w:hAnsi="Times New Roman" w:cs="Times New Roman"/>
          <w:color w:val="000000"/>
          <w:sz w:val="24"/>
          <w:szCs w:val="24"/>
          <w:lang w:eastAsia="ru-RU"/>
        </w:rPr>
        <w:t> Министра образования</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 науки Республики Казахстан</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от 13 августа 2020 года № 345</w:t>
      </w:r>
    </w:p>
    <w:p w:rsidR="00283DE8" w:rsidRPr="00283DE8" w:rsidRDefault="00283DE8" w:rsidP="00283DE8">
      <w:pPr>
        <w:shd w:val="clear" w:color="auto" w:fill="FFFFFF"/>
        <w:spacing w:after="0" w:line="240" w:lineRule="auto"/>
        <w:jc w:val="center"/>
        <w:textAlignment w:val="baseline"/>
        <w:rPr>
          <w:rFonts w:ascii="inherit" w:eastAsia="Times New Roman" w:hAnsi="inherit" w:cs="Times New Roman"/>
          <w:color w:val="212529"/>
          <w:sz w:val="19"/>
          <w:szCs w:val="19"/>
          <w:lang w:eastAsia="ru-RU"/>
        </w:rPr>
      </w:pPr>
      <w:r w:rsidRPr="00283DE8">
        <w:rPr>
          <w:rFonts w:ascii="inherit" w:eastAsia="Times New Roman" w:hAnsi="inherit" w:cs="Times New Roman"/>
          <w:color w:val="212529"/>
          <w:sz w:val="19"/>
          <w:szCs w:val="19"/>
          <w:lang w:eastAsia="ru-RU"/>
        </w:rPr>
        <w:t> </w:t>
      </w:r>
    </w:p>
    <w:p w:rsidR="00283DE8" w:rsidRPr="00283DE8" w:rsidRDefault="00283DE8" w:rsidP="00283DE8">
      <w:pPr>
        <w:shd w:val="clear" w:color="auto" w:fill="FFFFFF"/>
        <w:spacing w:after="0" w:line="240" w:lineRule="auto"/>
        <w:jc w:val="center"/>
        <w:textAlignment w:val="baseline"/>
        <w:rPr>
          <w:rFonts w:ascii="inherit" w:eastAsia="Times New Roman" w:hAnsi="inherit" w:cs="Times New Roman"/>
          <w:color w:val="212529"/>
          <w:sz w:val="19"/>
          <w:szCs w:val="19"/>
          <w:lang w:eastAsia="ru-RU"/>
        </w:rPr>
      </w:pPr>
      <w:r w:rsidRPr="00283DE8">
        <w:rPr>
          <w:rFonts w:ascii="inherit" w:eastAsia="Times New Roman" w:hAnsi="inherit" w:cs="Times New Roman"/>
          <w:color w:val="212529"/>
          <w:sz w:val="19"/>
          <w:szCs w:val="19"/>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Методические рекомендации</w:t>
      </w:r>
      <w:r w:rsidRPr="00283DE8">
        <w:rPr>
          <w:rFonts w:ascii="Times New Roman" w:eastAsia="Times New Roman" w:hAnsi="Times New Roman" w:cs="Times New Roman"/>
          <w:b/>
          <w:bCs/>
          <w:color w:val="000000"/>
          <w:sz w:val="24"/>
          <w:szCs w:val="24"/>
          <w:lang w:eastAsia="ru-RU"/>
        </w:rPr>
        <w:br/>
        <w:t>по организации учебного процесса в организациях среднего образования в период ограничительных мер,</w:t>
      </w:r>
      <w:r w:rsidRPr="00283DE8">
        <w:rPr>
          <w:rFonts w:ascii="Times New Roman" w:eastAsia="Times New Roman" w:hAnsi="Times New Roman" w:cs="Times New Roman"/>
          <w:b/>
          <w:bCs/>
          <w:color w:val="000000"/>
          <w:sz w:val="24"/>
          <w:szCs w:val="24"/>
          <w:lang w:eastAsia="ru-RU"/>
        </w:rPr>
        <w:br/>
        <w:t>связанных с недопущением распространения коронавирусной инфекции</w:t>
      </w:r>
      <w:r w:rsidRPr="00283DE8">
        <w:rPr>
          <w:rFonts w:ascii="Times New Roman" w:eastAsia="Times New Roman" w:hAnsi="Times New Roman" w:cs="Times New Roman"/>
          <w:b/>
          <w:bCs/>
          <w:color w:val="000000"/>
          <w:sz w:val="24"/>
          <w:szCs w:val="24"/>
          <w:lang w:eastAsia="ru-RU"/>
        </w:rPr>
        <w:br/>
      </w:r>
      <w:r w:rsidRPr="00283DE8">
        <w:rPr>
          <w:rFonts w:ascii="Times New Roman" w:eastAsia="Times New Roman" w:hAnsi="Times New Roman" w:cs="Times New Roman"/>
          <w:i/>
          <w:iCs/>
          <w:color w:val="FF0000"/>
          <w:sz w:val="24"/>
          <w:szCs w:val="24"/>
          <w:lang w:eastAsia="ru-RU"/>
        </w:rPr>
        <w:t>(с </w:t>
      </w:r>
      <w:hyperlink r:id="rId11" w:history="1">
        <w:r w:rsidRPr="00283DE8">
          <w:rPr>
            <w:rFonts w:ascii="Times New Roman" w:eastAsia="Times New Roman" w:hAnsi="Times New Roman" w:cs="Times New Roman"/>
            <w:i/>
            <w:iCs/>
            <w:color w:val="000080"/>
            <w:sz w:val="24"/>
            <w:szCs w:val="24"/>
            <w:u w:val="single"/>
            <w:lang w:eastAsia="ru-RU"/>
          </w:rPr>
          <w:t>изменениями</w:t>
        </w:r>
      </w:hyperlink>
      <w:r w:rsidRPr="00283DE8">
        <w:rPr>
          <w:rFonts w:ascii="Times New Roman" w:eastAsia="Times New Roman" w:hAnsi="Times New Roman" w:cs="Times New Roman"/>
          <w:i/>
          <w:iCs/>
          <w:color w:val="FF0000"/>
          <w:sz w:val="24"/>
          <w:szCs w:val="24"/>
          <w:lang w:eastAsia="ru-RU"/>
        </w:rPr>
        <w:t> по состоянию на 15.12.2020 г.)</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br/>
      </w:r>
      <w:r w:rsidRPr="00283DE8">
        <w:rPr>
          <w:rFonts w:ascii="Times New Roman" w:eastAsia="Times New Roman" w:hAnsi="Times New Roman" w:cs="Times New Roman"/>
          <w:b/>
          <w:bCs/>
          <w:color w:val="000000"/>
          <w:sz w:val="24"/>
          <w:szCs w:val="24"/>
          <w:lang w:eastAsia="ru-RU"/>
        </w:rPr>
        <w:br/>
        <w:t>Глава 1. Общие положения</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Настоящие Методические рекомендации по организации учебного процесса в организациях среднего образования в период ограничительных мер, связанных с недопущением распространения коронавирусной инфекции (далее - Методические рекомендации) разработаны в целях создания оптимальных условий для обеспечения организованного начала нового учебного года в средней школе. Методические рекомендации используются всеми организациями образования независимо от форм собственности.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Для обучающихся предшкольных, начальных 1-5-х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 Зачисление обучающегося производится по заявлению родителя или законного представителя ребенка при наличии в школах соответствующих условий. Для этого необходимо родителям подать заявление по образцу, представленному в </w:t>
      </w:r>
      <w:hyperlink r:id="rId12" w:anchor="sub_id=1" w:history="1">
        <w:r w:rsidRPr="00283DE8">
          <w:rPr>
            <w:rFonts w:ascii="Times New Roman" w:eastAsia="Times New Roman" w:hAnsi="Times New Roman" w:cs="Times New Roman"/>
            <w:color w:val="000080"/>
            <w:sz w:val="24"/>
            <w:szCs w:val="24"/>
            <w:u w:val="single"/>
            <w:lang w:eastAsia="ru-RU"/>
          </w:rPr>
          <w:t>Приложении 1</w:t>
        </w:r>
      </w:hyperlink>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Разрешается функционирование школ независимо от форм собственности в штатном режиме с малым контингентом обучающихся до 300 человек, а также с численностью детей в классах до 15 человек с соблюдением строгих мер санитарной безопасности.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обучение в общеобразовательных школах в дежурных классах с 1 по 5-е классы, в международных школах - до 7-го класса по заявлению родителей при комплектации классов не более 15 детей.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При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xml:space="preserve">6) 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в учебно-оздоровительных центрах осуществляющих круглогодичное обучение и оздоровление детей на основании заявлений родителей, при наличии условий </w:t>
      </w:r>
      <w:r w:rsidRPr="00283DE8">
        <w:rPr>
          <w:rFonts w:ascii="Times New Roman" w:eastAsia="Times New Roman" w:hAnsi="Times New Roman" w:cs="Times New Roman"/>
          <w:color w:val="000000"/>
          <w:sz w:val="24"/>
          <w:szCs w:val="24"/>
          <w:lang w:eastAsia="ru-RU"/>
        </w:rPr>
        <w:lastRenderedPageBreak/>
        <w:t>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При переходе организаций образования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hyperlink r:id="rId13" w:anchor="sub_id=1" w:history="1">
        <w:r w:rsidRPr="00283DE8">
          <w:rPr>
            <w:rFonts w:ascii="Times New Roman" w:eastAsia="Times New Roman" w:hAnsi="Times New Roman" w:cs="Times New Roman"/>
            <w:color w:val="000080"/>
            <w:sz w:val="24"/>
            <w:szCs w:val="24"/>
            <w:u w:val="single"/>
            <w:lang w:eastAsia="ru-RU"/>
          </w:rPr>
          <w:t>Приложении 1</w:t>
        </w:r>
      </w:hyperlink>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До 1 января 2021 года в школах полностью отменяются культурно-массовые и спортивно-массовые мероприятия.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Совещания при директоре, заседания педагогических советов, родительские собрания и др. проводятся в дистанционном формате. Независимо от формата обучения обучающимся 1-11-х классов с казахским и русским языками обучения предоставляется возможность обучаться через телевизионные уроки на республиканских каналах «Ел-Арна», «Балапан». Телевизионные уроки 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i/>
          <w:iCs/>
          <w:color w:val="000000"/>
          <w:sz w:val="24"/>
          <w:szCs w:val="24"/>
          <w:lang w:eastAsia="ru-RU"/>
        </w:rPr>
        <w:t>Работа организаций образования в штатном режиме: функционирование дежурных классов, обучение в школах - до 15 детей в классе; работа специальных школ-интернатов, школ-интернатов общего типа, в учебно-оздоровительных центрах, осуществляющих круглогодичное обучение и оздоровление детей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санитарным врачом соответствующего региона.</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Глава 2. Учебный процесс в организациях среднего образования в дистанционном формате</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соответствующую основным запросам педагогов.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Для дистанционного обучения составляется гибкое расписание уроков, при этом рекомендуется ставить уроки 1-5 классов с 9:00 ч., 6-11 классов с 14:00 ч.</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Педагоги при организации учебного процесса, кроме интернет-платформ могут использовать любые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Процесс обучения в дистанционном формате может проходить как в синхронном, так и в асинхронном режиме, с учетом требований Санитарно-эпидемиологических правил и норм (далее - СанПиН) и рационального использования учебного времени. При этом уроки могут проходить с совмещением двух вариантов или только в асинхронном режиме.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Обучение в синхронном режиме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обучения, определяет какой урок, какую часть урока, какое количество уроков в неделю (в четверти) может проводить в режиме реального времени (стриминга).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w:t>
      </w:r>
      <w:r w:rsidRPr="00283DE8">
        <w:rPr>
          <w:rFonts w:ascii="Times New Roman" w:eastAsia="Times New Roman" w:hAnsi="Times New Roman" w:cs="Times New Roman"/>
          <w:color w:val="000000"/>
          <w:sz w:val="24"/>
          <w:szCs w:val="24"/>
          <w:lang w:eastAsia="ru-RU"/>
        </w:rPr>
        <w:lastRenderedPageBreak/>
        <w:t>для самостоятельного изучения и учебные задания к ним с последующей обратной связью учителя.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Для организации учебного процесса в дистанционном формате (синхронный и асинхронный режим) школа должна быть подключена к интернет-платформе.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Рекомендации к урокам в синхронном 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Учителю необходимо заранее подготовить обучающихся к уроку в режиме стриминга, предоставив им памятку с алгоритмом действий.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До урока обучающемуся необходимо:</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скачать на свое устройство доступное приложение;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проверить работу инструментов приложения (микрофон, видео, демонстрация экрана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перед уроком за 10-15 мин проверить подключение к платформе;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использовать для регистрации свои фамилию и имя, класс.</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Во время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обеспечить отсутствие посторонних звуков;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следить за режимом микрофона (включать только по необходимости);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следить за режимом видео;</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соблюдать нормы этического поведения;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При разработке и реализации краткосрочного плана урока педагогу в зависимости от цели обучения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Структура урока в синхронном формате включает: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краткое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заострение внимания учащихся на тех знаниях и навыках, которые могут понадобиться для изучения нового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изложение нового материала по плану;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рекомендации для закрепления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Содержание уроков должно отвечать следующим требованиям: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тщательный отбор материала с учетом целей и задач Типовой учебной программы, новизны информации и контента интернет-платформ;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четкая структурированность информации: упорядочение, систематизирование; преемственность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читаемость/эстетичность учебного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соответствие современным мировым достижениям в области телевизионных, информационно-коммуникативных и мультимедийных технологий;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адекватный объем и длительность экспонирования аудиовизуальной информации с учетом восприятия;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 использование различных информационных обучающих материалов: текстовые, презентации, графические, медиа, рисунки, таблицы, инфографика и другие.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материалы (Раздел IV).</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Обратную связь учитель предоставляет в установленном порядке посредством возможностей электронных журналов, в случаях отсутствия электронных журналов - через доступные виды связи по усмотрению учителя.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Запись урока сохраняется и обучающимся предоставляется доступ к материалам в любое время.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При отсутствии возможности выхода в стриминг педагог проводит уроки только в асинхронном формате.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 Рекомендации к урокам в асинхронном формате: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другое.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При подготовке урока в асинхронном формате педагог:</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определяет тип, цель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готовит учебный материал в соответствии с целью обучения урока (электронные учебники, видеоматериалы, ТВ-уроки, презентации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учитель в учебном процессе пользуется не только материалами, которые находятся на интернет-платформе, но и самостоятельно разработанными учебными материалами;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рекомендует обучающимся учебный материал для самостоятельного изучения;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рекомендует доступные цифровые образовательные ресурсы, размещенные на интернет-платформах;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разрабатывает учебные задания согласно цели обучения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отправляет учебное задание обучающимся с подробным описанием темы, цели обучения, предоставляя необходимые ссылки, посредством возможностей электронных платформ или других доступных средств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принимает выполненные работы, анализирует и предоставляет обратную связь обучающимся (комментарии, рекомендации) в установленном порядке посредством возможностей электронных журналов, в случаях отсутствия электронных журналов - через доступные виды связи по усмотрению учителя;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проводит индивидуальные консультации для обучающихся, в том числе для детей с особыми образовательными потребностями, при необходимости.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 Рекомендации по организации учебного дня, обучающегося: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Обучающиеся соблюдают расписание занятий с учетом уроков в синхронном и асинхронном формате и планируют свой учебный день.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Изучают материалы и выполняют учебные задания по предметам в соответствии с установленным расписанием.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Прикрепляют ответы посредством возможностей интернет-платформ, электронных журналов или отправляют через доступные виды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Изучают комментарии учителя по результатам выполненных заданий и выполняют его рекомендации.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5) Находятся на связи с классным руководителем.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Работают с учителями в любом доступном режиме, при необходимости направляют учителю возникшие вопросы.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Соблюдают санитарные нормы относительно длительности непрерывной работы за компьютерным оборудованием.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 Рекомендации по использованию цифровых образовательных ресурсов: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цифровые образовательные ресурсы (ЦОР) представляют собой комплекс учебно-методических средств обучения, разработанных и реализуемых на базе цифровых технологий.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ЦОРы, используемые педагогами в учебном процессе, должны отвечать следующим требованиям: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включать информацию, распространение которой запрещено законодательством Республики Казахстан;</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допускать использование ЦОР, содержащих информацию, посягающую на честь и достоинство, права и охраняемые законом интересы третьих лиц;</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соответствовать требованиям ГОСО, Типовой учебной программе соответствующего уровня образования, возрастным особенностям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соответствовать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быть доступными и понятными обучающимся независимо от пола, национальности и места проживания;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противоречить основам современных научных знаний;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обеспечить корректный выбор: уровня образования, учебного предмета, уровня сложности учебного материала учебных заданий, видов контента;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допускать на изображениях водяные знаки и посторонние надписи;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указывать ссылку на автора и (или) источник заимствованного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иметь самостоятельную познавательную ценность;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обеспечить логичность и последовательность используемого учебного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 Непрерывная длительность занятий непосредственно с персональным компьютером, ноутбуком, планшетом и смартфоном в течение учебного часа составляет: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в предшкольных и 1 классах - не более 15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в 2-3 классах - не более 20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в 4-5 классах - не более 25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в 6-8 классах - не более 25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в 9-11 (12) классах - не более 30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 Функции администрации школы и педагогов при дистанционном режиме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Руководитель организации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принимает управленческие решения, направленные на качество работы;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издает соответствующий приказ об организации обучения в дистанционном формате;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обеспечивает педагогам и обучающимся возможность подключения к интернет платформам, соответствующим учебно-методическим требованиям;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осуществляет контроль за обеспеченностью обучающихся школы компьютерным оборудованием и подключением к интернету;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утверждает контингент классов, расписание, график работы;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осуществляет постоянный мониторинг и контроль за организацией учебного процесса, в том числе в дистанционном формате;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распределяет учебную нагрузку педагогов на основании тарификационного списка и рабочего учебного плана школы на 2020-2021 учебный год;</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при необходимости распределяет трудовые функции работников по обеспечению образовательного процесса, согласно трудовому законодательству;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законодательству.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Заместители руководителя организации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заполняют Национальную образовательную базу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организуют процесс обучения в дистанционном формате как в синхронном, так и в асинхронном формате, с учетом требований Санитарно-эпидемиологических правил и норм (далее - СанПиН) рациональным использованием учебного времени;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составляют расписание уроков 1-5 классов с 9:00 ч., 6-11 классов с 14:00 ч.;</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организуют деятельность педагогов в соответствии с утвержденным расписанием и обеспечивают обратную связь с ними.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Классный руководитель: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информирует обучающихся и их родителей (законных представителей): об интернет-платформе, которой пользуется школа, о расписании уроков;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инструктирует о создании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разъясняет правила поведения, обучающихся во время урока в режиме стриминга;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назначает из числа обучающихся класса дежурного, который следит за порядком в классе при проведении уроков в синхронном 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Педагоги: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доводят до сведения обучающихся информацию о формате уроков и правилах организации учебного процесса.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реализуют учебный процесс в соответствии с утвержденным гибким расписанием.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Работа студентов-практикантов при дистанционном обучении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Студент-практикант является помощником учителя.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 уроке студент-практикант: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изучает готовность учащихся к уроку;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следит за дисциплиной на уроке;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осуществляет контроль по своевременному выполнению различных типов учебных заданий, в том числе самостоятельных;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обеспечивает обратную связь на уроке;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создает групповой чат, видеоконференцию, подключает и проверяет связь;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готовит и транслирует демонстрационный материал (текстовые материалы, презентации, рисунки и т.д.);</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проводит профилактические мероприятия: здоровьесберегающие упражнения, физминутки, перемены;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участвует в организации информационно-разъяснительной работы с обучающимися, педагогами, родителями или законными представителями;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информирует обучающихся, родителей об изменениях в расписании, о предоставлении обратной связи обучающимся, о ходе обучения и учебных результатах;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проводит самостоятельно уроки.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2.1. Минимальные требования к интернет платформам</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17. Интернет-платформа, выбранная организацией образования должна отвечать следующим требованиям: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наличие гибкого инструментария для разработки и дополнения уроков во время дистанционного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поддержка совместной работы обучающихся (форумы, чаты, работа с документами, презентациями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доступ к информации, учебным материалам согласно Типовым учебным программам по предметам, сервисам образовательной платформы посредством сети Интернет (Web-портал);</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обеспечение режима стриминга;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обеспечение единой точки входа для педагогов и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отражение процесса работы с обучающимися на протяжении всего периода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отсутствие необходимости установки специального программного обеспечения на персональных компьютерах;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возможность установки бесплатного мобильного приложения;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возможность запуска на любых устройствах (компьютеры, планшеты, смартфоны);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наличие интуитивно-понятного и удобного пользовательского интерфейса;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максимально удобный личный кабинет обучающегося, отвечающий потребностям пользователя;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подключение к интернету - (широкополосный) проводной или беспроводной (3G или 4G / LTE);</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наличие динамиков и микрофонов: встроенные или USB или беспроводные Bluetooth;</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наличие веб-камеры или HD-веб-камеры: встроенная или USB, HD-камера или HD-видеокамера с картой видеозахвата.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Вышеперечисленные программы позволяют также обеспечить мониторинг дистанционного процесса обучения.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2.2 Организация обучения в штатном режиме в школах с контингентом до 300 детей</w:t>
      </w:r>
      <w:r w:rsidRPr="00283DE8">
        <w:rPr>
          <w:rFonts w:ascii="Times New Roman" w:eastAsia="Times New Roman" w:hAnsi="Times New Roman" w:cs="Times New Roman"/>
          <w:b/>
          <w:bCs/>
          <w:color w:val="000000"/>
          <w:sz w:val="24"/>
          <w:szCs w:val="24"/>
          <w:lang w:eastAsia="ru-RU"/>
        </w:rPr>
        <w:br/>
        <w:t>до 15 обучающихся в классе независимо от форм собственности</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 Обучение в штатном режиме должно осуществляться с соблюдением строгих мер санитарной безопасности.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 организации штатного режима обучения в школах необходимо соблюдение следующих мер: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составление расписания уроков с указанием времени начала и завершения;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увеличение смен и подсмен для социального дистанцирования, сокращения физических контактов;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исключение кабинетной системы, каждый класс находится в определенном кабинете;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организация перемен между уроками в разное время для разных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ежедневный замер температуры обучающихся и педагогов медработником при входе;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обеспечение режима ношения масок;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расстановка учебных столов на расстоянии 1 метра;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проветривание, кварцевание кабинетов и всех помещений;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мытье рук и использование специальных средств;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влажная уборка в классных комнатах;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влажная уборка между сменами, подсменами в коридорах, рекреациях, холлах и других помещениях;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 организация уроков физической культуры на свежем воздухе или постоянное проветривание спортивных залов;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 запрет передвижения педагогов по кабинетам и посещения учительской, проведения внеклассных мероприятий и родительских собраний;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 обеспечение организаций образования достаточным количеством дезинфицирующих средств для обработки поверхностей предметов, кабинетов, рекреаций, холлов и других помещений;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 наличие дезинфицирующих ковриков для обуви у входа в школу, санитайзеров для обработки рук на всех этажах;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 обеспечение качественного водоснабжения, создание условий для мытья рук моющими средствами.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2.3 Организация обучения в дежурных предшкольных, 1-5 классах</w:t>
      </w:r>
      <w:r w:rsidRPr="00283DE8">
        <w:rPr>
          <w:rFonts w:ascii="Times New Roman" w:eastAsia="Times New Roman" w:hAnsi="Times New Roman" w:cs="Times New Roman"/>
          <w:b/>
          <w:bCs/>
          <w:color w:val="000000"/>
          <w:sz w:val="24"/>
          <w:szCs w:val="24"/>
          <w:lang w:eastAsia="ru-RU"/>
        </w:rPr>
        <w:br/>
        <w:t>в международных школах - до 7 класса</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 Функционирование дежурных предшкольных, 1-5 классов и в международных школах - до 7 класса 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а также переходом обучающихся из одного уровня образования в следующий (из начального уровня образования на уровень основной средней школы).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дежурных классах все уроки согласно рабочего учебного плана школы проводятся в организации образования. Продолжительность урока 40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20. Обучение в дежурных классах осуществляется при строгом соблюдении санитарно-эпидемиологических требований, в т.ч. согласно настоящему порядку.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 обучению в дежурном классе допускаются дети, не имеющие хронических заболеваний (указывается в заявлении).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Право выбора обучения детей в дежурных классах принадлежит родителям или законным представителям детей.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Право выбора родители или законные представители детей выражают путем подачи заявления на имя руководителя организации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Родители или законные представители детей, выражая свое согласие на их обучение обучаться в дежурных классах, подтверждают понимание,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Родители или законные представители детей обеспечивают обучающихся средствами санитарной безопасности: маски, антисептики в индивидуальном флаконе для обработки рук или влажные антибактериальные салфетки.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Родители или законные представители детей разъясняют своим детям о необходимости социального дистанцирования.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Родители или законные представители детей осуществляют сопровождение детей до входа в организацию образования перед началом учебного дня и сопровождение детей после завершения учебного дня от выхода из организации образования до дома.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21. В организации образования обеспечивается: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увеличение смен и подсмен для социального дистанцирования;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сокращение физических контактов, обучающихся и педагогов, других работников;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максимальное использование площадей школы для обеспечения социальной дистанции;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отмена кабинетной системы;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перемен между уроками в разное время для разных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ежедневный замер температуры обучающихся при входе;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22. Рекомендации по функционированию дежурных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наполняемость класса - не более 15 детей;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продолжительность уроков - 40 мин; в 1 классе - ступенчатый режим;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перемены в разное время для разных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расстановка учебных столов на расстоянии 1метра;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закрепление за обучающимися индивидуальной парты и стула;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пользование обучающимися индивидуальными учебными материалами (учебники, тетради, канцелярские принадлежности и т.д.);</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проветривание, кварцевание кабинетов после каждого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мытье рук и использование специальных средств после каждого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23. Формирование дежурных классов осуществляется в школах на основании заявлений родителей или законных представителей детей. Заявления принимаются в электронной форме через доступные средства связи (</w:t>
      </w:r>
      <w:hyperlink r:id="rId14" w:anchor="sub_id=1" w:history="1">
        <w:r w:rsidRPr="00283DE8">
          <w:rPr>
            <w:rFonts w:ascii="Times New Roman" w:eastAsia="Times New Roman" w:hAnsi="Times New Roman" w:cs="Times New Roman"/>
            <w:color w:val="000080"/>
            <w:sz w:val="24"/>
            <w:szCs w:val="24"/>
            <w:u w:val="single"/>
            <w:lang w:eastAsia="ru-RU"/>
          </w:rPr>
          <w:t>Приложение 1</w:t>
        </w:r>
      </w:hyperlink>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24. За каждым классом-комплектом закрепляется учитель. По согласию педагога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 учитель.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Зачисление детей в дежурный класс в течение учебной четверти осуществляется при наличии свободных мест в классе на основании приказа руководителя организации образования. Заявления принимаются в электронной форме через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случае желания родителей или законных представителей обучать детей в дежурном классе, подают заявление о своем намерении на имя руководителя школы и направляют его классному руководителю через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Классный руководитель передает заявление в администрацию организации образования, которая в свою очередь на основании заявлений формирует дежурные классы-комплекты до 15 детей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классов с наполняемостью не более 12 человек.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Дети с особыми образовательными потребностями, обучающиеся по заявлениям родителей или законных представителей предшкольных, 1 - 5 классов общеобразовательных школ (</w:t>
      </w:r>
      <w:r w:rsidRPr="00283DE8">
        <w:rPr>
          <w:rFonts w:ascii="Times New Roman" w:eastAsia="Times New Roman" w:hAnsi="Times New Roman" w:cs="Times New Roman"/>
          <w:i/>
          <w:iCs/>
          <w:color w:val="000000"/>
          <w:sz w:val="24"/>
          <w:szCs w:val="24"/>
          <w:lang w:eastAsia="ru-RU"/>
        </w:rPr>
        <w:t>инклюзивные или в специальных классах/группах</w:t>
      </w:r>
      <w:r w:rsidRPr="00283DE8">
        <w:rPr>
          <w:rFonts w:ascii="Times New Roman" w:eastAsia="Times New Roman" w:hAnsi="Times New Roman" w:cs="Times New Roman"/>
          <w:color w:val="000000"/>
          <w:sz w:val="24"/>
          <w:szCs w:val="24"/>
          <w:lang w:eastAsia="ru-RU"/>
        </w:rPr>
        <w:t>), обучаются так же, как и другие дети в данных классах/группах.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28. Учебный процесс в дежурном классе осуществляется согласно утвержденному рабочему учебному плану школы.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29. Распределение учебной нагрузки педагогов осуществляется на основании тарификационного списка и рабочего учебного плана школы на 2020-2021 учебный год.</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Учителя начальных классов каждой параллели работают (желательно) по одному краткосрочному плану.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31. При организации обучения в дежурных классах необходимо исключить работу педагогов, относящихся к группе риска, имеющих следующие показания: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возраст педагога старше 65 лет;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сопутствующие БСК (</w:t>
      </w:r>
      <w:r w:rsidRPr="00283DE8">
        <w:rPr>
          <w:rFonts w:ascii="Times New Roman" w:eastAsia="Times New Roman" w:hAnsi="Times New Roman" w:cs="Times New Roman"/>
          <w:i/>
          <w:iCs/>
          <w:color w:val="000000"/>
          <w:sz w:val="24"/>
          <w:szCs w:val="24"/>
          <w:lang w:eastAsia="ru-RU"/>
        </w:rPr>
        <w:t>артериальная гипертония, ХСН и др</w:t>
      </w:r>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сопутствующие хронические заболевания верхней дыхательной системы (</w:t>
      </w:r>
      <w:r w:rsidRPr="00283DE8">
        <w:rPr>
          <w:rFonts w:ascii="Times New Roman" w:eastAsia="Times New Roman" w:hAnsi="Times New Roman" w:cs="Times New Roman"/>
          <w:i/>
          <w:iCs/>
          <w:color w:val="000000"/>
          <w:sz w:val="24"/>
          <w:szCs w:val="24"/>
          <w:lang w:eastAsia="ru-RU"/>
        </w:rPr>
        <w:t>ХОБЛ, БА, фиброзные изменения в легких</w:t>
      </w:r>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эндокринопатии (</w:t>
      </w:r>
      <w:r w:rsidRPr="00283DE8">
        <w:rPr>
          <w:rFonts w:ascii="Times New Roman" w:eastAsia="Times New Roman" w:hAnsi="Times New Roman" w:cs="Times New Roman"/>
          <w:i/>
          <w:iCs/>
          <w:color w:val="000000"/>
          <w:sz w:val="24"/>
          <w:szCs w:val="24"/>
          <w:lang w:eastAsia="ru-RU"/>
        </w:rPr>
        <w:t>сахарный диабет метаболический синдром, ожирение и т.д.</w:t>
      </w:r>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иммунодефицитные состояния (</w:t>
      </w:r>
      <w:r w:rsidRPr="00283DE8">
        <w:rPr>
          <w:rFonts w:ascii="Times New Roman" w:eastAsia="Times New Roman" w:hAnsi="Times New Roman" w:cs="Times New Roman"/>
          <w:i/>
          <w:iCs/>
          <w:color w:val="000000"/>
          <w:sz w:val="24"/>
          <w:szCs w:val="24"/>
          <w:lang w:eastAsia="ru-RU"/>
        </w:rPr>
        <w:t>онкологические, гематологические, больные на иммуносупрессивной терапии др.</w:t>
      </w:r>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беременные женщины;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другие тяжелые хронические заболевания.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32. Уроки физической культуры проводятся на свежем воздухе, на спортивных площадках школы.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33. Учителям запрещается передвижение по кабинетам, посещение учительской, проведение внеклассных мероприятий и родительских собраний.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 оперативные совещания проводятся в дистанционном формате.</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2.4 Возобновление работы школы при улучшении санитарно-</w:t>
      </w:r>
      <w:r w:rsidRPr="00283DE8">
        <w:rPr>
          <w:rFonts w:ascii="Times New Roman" w:eastAsia="Times New Roman" w:hAnsi="Times New Roman" w:cs="Times New Roman"/>
          <w:b/>
          <w:bCs/>
          <w:color w:val="000000"/>
          <w:sz w:val="24"/>
          <w:szCs w:val="24"/>
          <w:lang w:eastAsia="ru-RU"/>
        </w:rPr>
        <w:br/>
        <w:t>эпидемиологической ситуации, постепенный переход к комбинированному и</w:t>
      </w:r>
      <w:r w:rsidRPr="00283DE8">
        <w:rPr>
          <w:rFonts w:ascii="Times New Roman" w:eastAsia="Times New Roman" w:hAnsi="Times New Roman" w:cs="Times New Roman"/>
          <w:b/>
          <w:bCs/>
          <w:color w:val="000000"/>
          <w:sz w:val="24"/>
          <w:szCs w:val="24"/>
          <w:lang w:eastAsia="ru-RU"/>
        </w:rPr>
        <w:br/>
        <w:t>штатному форматам</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34. При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35. При организации штатного режима обучения и комбинированного формата необходимо соблюдение следующих мер: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 составление расписания уроков с указанием времени начала и завершения;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увеличение смен и подсмен для социального дистанцирования, сокращения физических контактов;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исключение кабинетной системы, каждый класс находится в определенном кабинете;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организация перемен между уроками в разное время для разных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ежедневный замер температуры обучающихся и педагогов медработником при входе;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проветривание, кварцевание кабинетов и всех помещений;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мытье рук и использование специальных средств;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влажная уборка классных комнат после каждого второго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влажная уборка между сменами, подсменами в коридорах, рекреациях, холлах и других помещениях;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организация уроков физической культуры на свежем воздухе или постоянное проветривание спортивных залов;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 запрет на передвижение учителей по кабинетам, посещение учительской, проведение внеклассных мероприятий и родительских собраний;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 проведение всех оперативных совещаний в дистанционном формате;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 наличие дезинфицирующие коврики для обуви у входа в школу, санитайзеров для обработки рук на всех этажах;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 качественное водоснабжение, создание условий для мытья рук моющими средствами.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i/>
          <w:iCs/>
          <w:color w:val="000000"/>
          <w:sz w:val="24"/>
          <w:szCs w:val="24"/>
          <w:lang w:eastAsia="ru-RU"/>
        </w:rPr>
        <w:t>Возобновление работы школы при улучшении санитарно-эпидемиологической ситуации, постепенный переход к комбинированному и штатному форматам 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i/>
          <w:iCs/>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2.5 Организация обучения в полном штатном формате всех классов с</w:t>
      </w:r>
      <w:r w:rsidRPr="00283DE8">
        <w:rPr>
          <w:rFonts w:ascii="Times New Roman" w:eastAsia="Times New Roman" w:hAnsi="Times New Roman" w:cs="Times New Roman"/>
          <w:b/>
          <w:bCs/>
          <w:color w:val="000000"/>
          <w:sz w:val="24"/>
          <w:szCs w:val="24"/>
          <w:lang w:eastAsia="ru-RU"/>
        </w:rPr>
        <w:br/>
        <w:t>соблюдением санитарно-эпидемиологических мер</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37. При благополучной санитарно-эпидемиологической ситуации школа начинает функционировать в полном штатном режиме с соблюдением строгих мер санитарной безопасности. 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39. При организации учебного процесса в школах в штатном режиме необходимо:</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составление гибкого расписания уроков с указанием времени начала и завершения;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увеличение смен и подсмен для социального дистанцирования, сокращения физических контактов;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отказ от кабинетной системы, при которой каждый класс находится в определенном кабинете;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запрет на передвижение обучающихся по кабинетам;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5) организация перемен между уроками в разное время для разных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ежедневный замер температуры, обучающихся при входе;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расстановка учебных столов на расстоянии 1 метра;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проветривание, кварцевание классных комнат;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мытье руки использование спец. средств после каждого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влажная уборка классных кабинетов;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влажная уборка между сменами, подсменами в коридорах, рекреациях, холлах и других помещениях;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 организация уроков физической культуры на свежем воздухе или постоянное проветривание спортивных залов.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Глава 3. Организация учебного процесса в специальных школах-</w:t>
      </w:r>
      <w:r w:rsidRPr="00283DE8">
        <w:rPr>
          <w:rFonts w:ascii="Times New Roman" w:eastAsia="Times New Roman" w:hAnsi="Times New Roman" w:cs="Times New Roman"/>
          <w:b/>
          <w:bCs/>
          <w:color w:val="000000"/>
          <w:sz w:val="24"/>
          <w:szCs w:val="24"/>
          <w:lang w:eastAsia="ru-RU"/>
        </w:rPr>
        <w:br/>
        <w:t>интернатах для детей с образовательными потребностями, в т ч для детей -</w:t>
      </w:r>
      <w:r w:rsidRPr="00283DE8">
        <w:rPr>
          <w:rFonts w:ascii="Times New Roman" w:eastAsia="Times New Roman" w:hAnsi="Times New Roman" w:cs="Times New Roman"/>
          <w:b/>
          <w:bCs/>
          <w:color w:val="000000"/>
          <w:sz w:val="24"/>
          <w:szCs w:val="24"/>
          <w:lang w:eastAsia="ru-RU"/>
        </w:rPr>
        <w:br/>
        <w:t>сирот, оставшихся без попечения родителей, в школах-интернатах общего</w:t>
      </w:r>
      <w:r w:rsidRPr="00283DE8">
        <w:rPr>
          <w:rFonts w:ascii="Times New Roman" w:eastAsia="Times New Roman" w:hAnsi="Times New Roman" w:cs="Times New Roman"/>
          <w:b/>
          <w:bCs/>
          <w:color w:val="000000"/>
          <w:sz w:val="24"/>
          <w:szCs w:val="24"/>
          <w:lang w:eastAsia="ru-RU"/>
        </w:rPr>
        <w:br/>
        <w:t>типа, в школах-интернатах для одаренных детей, пришкольных интернатах</w:t>
      </w:r>
      <w:r w:rsidRPr="00283DE8">
        <w:rPr>
          <w:rFonts w:ascii="Times New Roman" w:eastAsia="Times New Roman" w:hAnsi="Times New Roman" w:cs="Times New Roman"/>
          <w:b/>
          <w:bCs/>
          <w:color w:val="000000"/>
          <w:sz w:val="24"/>
          <w:szCs w:val="24"/>
          <w:lang w:eastAsia="ru-RU"/>
        </w:rPr>
        <w:br/>
        <w:t>в учебно-оздоровительных центрах осуществляющих круглогодичное</w:t>
      </w:r>
      <w:r w:rsidRPr="00283DE8">
        <w:rPr>
          <w:rFonts w:ascii="Times New Roman" w:eastAsia="Times New Roman" w:hAnsi="Times New Roman" w:cs="Times New Roman"/>
          <w:b/>
          <w:bCs/>
          <w:color w:val="000000"/>
          <w:sz w:val="24"/>
          <w:szCs w:val="24"/>
          <w:lang w:eastAsia="ru-RU"/>
        </w:rPr>
        <w:br/>
        <w:t>обучение и оздоровление детей</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40. </w:t>
      </w:r>
      <w:r w:rsidRPr="00283DE8">
        <w:rPr>
          <w:rFonts w:ascii="Times New Roman" w:eastAsia="Times New Roman" w:hAnsi="Times New Roman" w:cs="Times New Roman"/>
          <w:b/>
          <w:bCs/>
          <w:color w:val="000000"/>
          <w:sz w:val="24"/>
          <w:szCs w:val="24"/>
          <w:lang w:eastAsia="ru-RU"/>
        </w:rPr>
        <w:t>В специальных школах-интернатах</w:t>
      </w:r>
      <w:r w:rsidRPr="00283DE8">
        <w:rPr>
          <w:rFonts w:ascii="Times New Roman" w:eastAsia="Times New Roman" w:hAnsi="Times New Roman" w:cs="Times New Roman"/>
          <w:color w:val="000000"/>
          <w:sz w:val="24"/>
          <w:szCs w:val="24"/>
          <w:lang w:eastAsia="ru-RU"/>
        </w:rPr>
        <w:t> для детей с особыми образовательными потребностями (в т.ч. для детей-сирот, оставшихся без попечения родителей), школах-интернатах общего типа, школах-интернатах для одаренных детей, пришкольных интернатах, в учебно-оздоровительных центрах осуществляющих круглогодичное обучение и оздоровление на основании заявлений родителей, при наличии условий возможно 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санитарного врача соответствующей территории.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41. При организации учебного процесса в закрытом режиме необходимо соблюдение следующих мер: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обучение детей по желанию родителей (заявление) и согласия педагогов;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одновременный заезд обучающихся и сотрудников;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графика, составленного и утвержденного администрацией организации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деятельность административно-управленческого состава, 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продолжительность уроков - 40 мин;</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перемены в разное время для разных классов;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представители решили обучать детей в дистанционном формате, то школа создает условия для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42. </w:t>
      </w:r>
      <w:r w:rsidRPr="00283DE8">
        <w:rPr>
          <w:rFonts w:ascii="Times New Roman" w:eastAsia="Times New Roman" w:hAnsi="Times New Roman" w:cs="Times New Roman"/>
          <w:b/>
          <w:bCs/>
          <w:color w:val="000000"/>
          <w:sz w:val="24"/>
          <w:szCs w:val="24"/>
          <w:lang w:eastAsia="ru-RU"/>
        </w:rPr>
        <w:t>В кабинетах психолого-педагогической коррекции (далее - КППК)</w:t>
      </w:r>
      <w:r w:rsidRPr="00283DE8">
        <w:rPr>
          <w:rFonts w:ascii="Times New Roman" w:eastAsia="Times New Roman" w:hAnsi="Times New Roman" w:cs="Times New Roman"/>
          <w:color w:val="000000"/>
          <w:sz w:val="24"/>
          <w:szCs w:val="24"/>
          <w:lang w:eastAsia="ru-RU"/>
        </w:rPr>
        <w:t> 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КППК проводят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индивидуально-развивающими программами.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 необходимости в график психолого-педагогического процесса, содержание индивидуальных, подгрупповых программ вносятся коррективы, гибкой организационной формы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Допускается проведение индивидуальных и подгрупповых занятий с их чередованием: одно - в штатном режиме, другое - в дистанционном формате с возможностью удаленного доступа педагога (вне организации).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Продолжительность занятий в КППК составляет для детей раннего возраста 20-25 минут, для детей дошкольного и школьного возраста 30-35 минут; Интервал между занятиями составляет 10-15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ЛФК проводится в зале участием родителей на занятии и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маски.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 занятия не допускаются следующие категории лиц, сопровождающих детей: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контактные с подтвержденными случаями COVID-19;</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прибывшие из-за рубежа или регионов с регистрацией случаев за последние 14 дней;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беременные;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лица старше 65 лет;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лица с проявлениями острых респираторных заболеваний.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43. </w:t>
      </w:r>
      <w:r w:rsidRPr="00283DE8">
        <w:rPr>
          <w:rFonts w:ascii="Times New Roman" w:eastAsia="Times New Roman" w:hAnsi="Times New Roman" w:cs="Times New Roman"/>
          <w:b/>
          <w:bCs/>
          <w:color w:val="000000"/>
          <w:sz w:val="24"/>
          <w:szCs w:val="24"/>
          <w:lang w:eastAsia="ru-RU"/>
        </w:rPr>
        <w:t>В реабилитационных центрах</w:t>
      </w:r>
      <w:r w:rsidRPr="00283DE8">
        <w:rPr>
          <w:rFonts w:ascii="Times New Roman" w:eastAsia="Times New Roman" w:hAnsi="Times New Roman" w:cs="Times New Roman"/>
          <w:color w:val="000000"/>
          <w:sz w:val="24"/>
          <w:szCs w:val="24"/>
          <w:lang w:eastAsia="ru-RU"/>
        </w:rPr>
        <w:t>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xml:space="preserve">Занятие с обучающимися проводится по предварительной записи, по индивидуальному графику, допускается проведение индивидуальных и подгрупповых занятий с их чередованием: одно- в штатном режиме, другое - в дистанционном формате до улучшения санитарно-эпидемиологической ситуации по коронавирусной инфекции. </w:t>
      </w:r>
      <w:r w:rsidRPr="00283DE8">
        <w:rPr>
          <w:rFonts w:ascii="Times New Roman" w:eastAsia="Times New Roman" w:hAnsi="Times New Roman" w:cs="Times New Roman"/>
          <w:color w:val="000000"/>
          <w:sz w:val="24"/>
          <w:szCs w:val="24"/>
          <w:lang w:eastAsia="ru-RU"/>
        </w:rPr>
        <w:lastRenderedPageBreak/>
        <w:t>Проведение занятий в дистанционном формате допускается с возможностью удаленного доступа педагога (вне организации).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Ограничения при организации подгрупповых занятий, в составе которых не более двух детей с включением родителя ребенка.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Продолжительность занятий составляет для детей раннего возраста 20-25 минут, для детей дошкольного и школьного возраста - 30-35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Интервал между занятиями составляет 10-15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ЛФК проводится в зале с участием родителей на занятии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 занятия не допускаются следующие категории лиц, сопровождающие детей: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контактные с подтвержденными случаями COVID-19;</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прибывшие из-за рубежа или регионов с регистрацией случаев за последние 14 дней;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беременные;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лица старше 65 лет;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лица с проявлениями острых респираторных заболеваний.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44. Ребенок,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Обеспечивается постановка детей с ОВ на очередь по получению государственной услуги в дистанционном режиме, с использованием удобного для родителей средства связи (электронная почта, интернет-платформа и т.д.).</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Определяется алгоритм проведения командной оценки на вновь прибывшего ребенка в РЦ:</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первое занятие с ребенком проводится в онлайн-режиме с целью изучения особенностей развития ребенка в ходе беседы и интервью родителей;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второе и третье занятия в штатном режиме в РЦ;</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четвертое занятие - проведение командной оценки самим ведущим педагогом с участием родителя, который ведет видеосъемку. Возможно проведение командной оценки в онлайн-режиме, с тщательной подготовкой диагностического материала и включением не более 2-х специалистов.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 желанию родителей возможно функционирование в РЦ групп дневного и кратковременного пребывания с наполняемостью не более 12 человек, которые работают в штатном 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маски.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Ограничение проведения производственных, методических собраний или, при необходимости, организация их в онлайн-режиме.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Обеспечение санитарного поста в РЦ с измерением температуры тела, контролем за масочным режимом, использованием антисептика.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45. </w:t>
      </w:r>
      <w:r w:rsidRPr="00283DE8">
        <w:rPr>
          <w:rFonts w:ascii="Times New Roman" w:eastAsia="Times New Roman" w:hAnsi="Times New Roman" w:cs="Times New Roman"/>
          <w:b/>
          <w:bCs/>
          <w:color w:val="000000"/>
          <w:sz w:val="24"/>
          <w:szCs w:val="24"/>
          <w:lang w:eastAsia="ru-RU"/>
        </w:rPr>
        <w:t>Психолого-медико-педагогические консультации (далее - ПМПК)</w:t>
      </w:r>
      <w:r w:rsidRPr="00283DE8">
        <w:rPr>
          <w:rFonts w:ascii="Times New Roman" w:eastAsia="Times New Roman" w:hAnsi="Times New Roman" w:cs="Times New Roman"/>
          <w:color w:val="000000"/>
          <w:sz w:val="24"/>
          <w:szCs w:val="24"/>
          <w:lang w:eastAsia="ru-RU"/>
        </w:rPr>
        <w:t> 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Неврологическое обследование осуществляется врачом-невропатологом в виде беседы с родителями (законными представителями) и ребенком, наблюдения за его поведением (в рамках изучения состояния двигательной сферы), изучения данных проведенных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Психиатрическое обследование осуществляется психиатром в виде беседы с ребенком,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ребенка у его родителей (законных представителей), изучаются данные проведенных обследований и медицинских назначений.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видеосвязи посредством дистанционных технологий (исходя из возможностей услугополучателя).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Консультирование специалистами ПМПК осуществляется по предварительной записи по индивидуальному графику в виде: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 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путем своевременной коррекции назначений и организации психоохранительного режима, обеспечения условий, способствующих получению ребенком образовательной и развивающей помощи;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i/>
          <w:iCs/>
          <w:color w:val="000000"/>
          <w:sz w:val="24"/>
          <w:szCs w:val="24"/>
          <w:lang w:eastAsia="ru-RU"/>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i/>
          <w:iCs/>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Глава 4. Оценивание учебных достижений обучающихся</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lastRenderedPageBreak/>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46. Оценивание учебных достижений, обучающихся осуществляется в электронных журналах. При отсутствии электронных журналов - в бумажных журналах.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Во 2-11-х классах педагог проводит 1 суммативную работу за раздел (далее - СОР) и 1 суммативную работу за четверть (далее - СОЧ) по предметам, по которым предусмотрено оценивание согласно </w:t>
      </w:r>
      <w:hyperlink r:id="rId15" w:history="1">
        <w:r w:rsidRPr="00283DE8">
          <w:rPr>
            <w:rFonts w:ascii="Times New Roman" w:eastAsia="Times New Roman" w:hAnsi="Times New Roman" w:cs="Times New Roman"/>
            <w:color w:val="000080"/>
            <w:sz w:val="24"/>
            <w:szCs w:val="24"/>
            <w:u w:val="single"/>
            <w:lang w:eastAsia="ru-RU"/>
          </w:rPr>
          <w:t>приказа</w:t>
        </w:r>
      </w:hyperlink>
      <w:r w:rsidRPr="00283DE8">
        <w:rPr>
          <w:rFonts w:ascii="Times New Roman" w:eastAsia="Times New Roman" w:hAnsi="Times New Roman" w:cs="Times New Roman"/>
          <w:color w:val="000000"/>
          <w:sz w:val="24"/>
          <w:szCs w:val="24"/>
          <w:lang w:eastAsia="ru-RU"/>
        </w:rPr>
        <w:t>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Рекомендуется проведение СОР в 2-11 классах </w:t>
      </w:r>
      <w:r w:rsidRPr="00283DE8">
        <w:rPr>
          <w:rFonts w:ascii="Times New Roman" w:eastAsia="Times New Roman" w:hAnsi="Times New Roman" w:cs="Times New Roman"/>
          <w:b/>
          <w:bCs/>
          <w:color w:val="000000"/>
          <w:sz w:val="24"/>
          <w:szCs w:val="24"/>
          <w:lang w:eastAsia="ru-RU"/>
        </w:rPr>
        <w:t>с 3 по 15 декабря</w:t>
      </w:r>
      <w:r w:rsidRPr="00283DE8">
        <w:rPr>
          <w:rFonts w:ascii="Times New Roman" w:eastAsia="Times New Roman" w:hAnsi="Times New Roman" w:cs="Times New Roman"/>
          <w:color w:val="000000"/>
          <w:sz w:val="24"/>
          <w:szCs w:val="24"/>
          <w:lang w:eastAsia="ru-RU"/>
        </w:rPr>
        <w:t> 2020 года, СОЧ в 2-11 классах - с </w:t>
      </w:r>
      <w:r w:rsidRPr="00283DE8">
        <w:rPr>
          <w:rFonts w:ascii="Times New Roman" w:eastAsia="Times New Roman" w:hAnsi="Times New Roman" w:cs="Times New Roman"/>
          <w:b/>
          <w:bCs/>
          <w:color w:val="000000"/>
          <w:sz w:val="24"/>
          <w:szCs w:val="24"/>
          <w:lang w:eastAsia="ru-RU"/>
        </w:rPr>
        <w:t>21 декабря 2020 года.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Учебные предметы,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w:t>
      </w:r>
      <w:hyperlink r:id="rId16" w:anchor="sub_id=2" w:history="1">
        <w:r w:rsidRPr="00283DE8">
          <w:rPr>
            <w:rFonts w:ascii="Times New Roman" w:eastAsia="Times New Roman" w:hAnsi="Times New Roman" w:cs="Times New Roman"/>
            <w:color w:val="000080"/>
            <w:sz w:val="24"/>
            <w:szCs w:val="24"/>
            <w:u w:val="single"/>
            <w:lang w:eastAsia="ru-RU"/>
          </w:rPr>
          <w:t>Приложение 2</w:t>
        </w:r>
      </w:hyperlink>
      <w:r w:rsidRPr="00283DE8">
        <w:rPr>
          <w:rFonts w:ascii="Times New Roman" w:eastAsia="Times New Roman" w:hAnsi="Times New Roman" w:cs="Times New Roman"/>
          <w:color w:val="000000"/>
          <w:sz w:val="24"/>
          <w:szCs w:val="24"/>
          <w:lang w:eastAsia="ru-RU"/>
        </w:rPr>
        <w:t>) По учебным предметам, которые проводятся 1 раз в неделю, проводится формативное оценивание и 1 СОР. Срок проведения СОР определяется педагогом самостоятельно. При необходимости СОР может проводиться в два этапа.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Оценивание в 1-м классе не проводится.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2-11-х классах. Для предоставления обратной связи педагог использует рубрикаторы электронного журнала.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Педагог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 выведении итоговой оценки в электронном журнале количество баллов расчитывается в следующем соотношении: СОР и ФО - 50%, СОЧ - 50%.</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48. При этом педагог:</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руководствуется требованиями по проведению суммативного оценивания в соответствии с </w:t>
      </w:r>
      <w:hyperlink r:id="rId17" w:history="1">
        <w:r w:rsidRPr="00283DE8">
          <w:rPr>
            <w:rFonts w:ascii="Times New Roman" w:eastAsia="Times New Roman" w:hAnsi="Times New Roman" w:cs="Times New Roman"/>
            <w:color w:val="000080"/>
            <w:sz w:val="24"/>
            <w:szCs w:val="24"/>
            <w:u w:val="single"/>
            <w:lang w:eastAsia="ru-RU"/>
          </w:rPr>
          <w:t>приказом</w:t>
        </w:r>
      </w:hyperlink>
      <w:r w:rsidRPr="00283DE8">
        <w:rPr>
          <w:rFonts w:ascii="Times New Roman" w:eastAsia="Times New Roman" w:hAnsi="Times New Roman" w:cs="Times New Roman"/>
          <w:color w:val="000000"/>
          <w:sz w:val="24"/>
          <w:szCs w:val="24"/>
          <w:lang w:eastAsia="ru-RU"/>
        </w:rPr>
        <w:t>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пункты и подпункты 13, 14, 14.1-14.3, 14.5, 14.7, 14.8, 14-9, 15-18, 19, 20-26, 29;</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 «Начальная военная и технологическая подготовка»;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указывает конкретную дату предоставления суммативной работы.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Учитель разрабатывает задания суммативных работ (далее - СОР, СОЧ) в соответствии с учебной программой по содержанию изученного учебного материала четверти, полугодия.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Учитель составляет задания суммативных работ для обучающихся 2-11-х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49. Структура заданий суммативных работ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Учебные задания, включающие вопросы с множественным выбором ответов, требующих краткого и развернутого ответов: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 по вопросам с множественным выбором ответов обучающийся выбирает правильный ответ из предложенных вариантов ответов;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по вопросам, требующим краткого ответа, обучающийся записывает ответ в виде слова или короткого предложения;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по вопросам, требующим развернутого ответа, обучающийся записывает ответ в виде предложения.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50. Тестовые задания с вариантами ответов.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51. Творческие задания, практические работы, исследовательские задачи с конкретными критериями оценивания.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52. Количество учебных заданий суммативного оценивания за раздел:</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для обучающихся 2-4-х классов - от 3 до 5 учебных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для обучающихся 5-11-х классов - от 5 до 7 учебных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53. Пошаговое действие учителя при проведении СОР: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Определяет разделы/сквозные темы, по которым будет проводить СОР.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Проверяет соответствие выбранного учебного материала пройденным темам раздела/сквозных тем по учебной программе. Не допускает включение заданий в СОР по неизученным целям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Педагог составляет учебные задания СОР, рассчитанные на выполнение обучающимися в течении определенного времени.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Разрабатывает критерии оценивания учебных достижений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Включает учебные задания для развития функциональных навыков у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Высылает задания СОР ученикам через доступные средства связи (размещение в электронном журнале, на интернет платформе, электронную почту, чат, теллеграмм и др.).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Удостоверяется в получении учебных заданий СОР учениками класса.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Предусматривает возможности предупреждения случаев списывания ответов.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При необходимости проводит консультацию через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Соблюдает использование измеримых критериев в баллах в соответствии с </w:t>
      </w:r>
      <w:hyperlink r:id="rId18" w:history="1">
        <w:r w:rsidRPr="00283DE8">
          <w:rPr>
            <w:rFonts w:ascii="Times New Roman" w:eastAsia="Times New Roman" w:hAnsi="Times New Roman" w:cs="Times New Roman"/>
            <w:color w:val="000080"/>
            <w:sz w:val="24"/>
            <w:szCs w:val="24"/>
            <w:u w:val="single"/>
            <w:lang w:eastAsia="ru-RU"/>
          </w:rPr>
          <w:t>приказом</w:t>
        </w:r>
      </w:hyperlink>
      <w:r w:rsidRPr="00283DE8">
        <w:rPr>
          <w:rFonts w:ascii="Times New Roman" w:eastAsia="Times New Roman" w:hAnsi="Times New Roman" w:cs="Times New Roman"/>
          <w:color w:val="000000"/>
          <w:sz w:val="24"/>
          <w:szCs w:val="24"/>
          <w:lang w:eastAsia="ru-RU"/>
        </w:rPr>
        <w:t> МОН РК №125 (max балл за СОР - от 7 до 15 баллов в 1-4-х классах, от 7 до 20 баллов в 5-11(12)-х классах).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Проверяет выполненные учениками суммативные работы.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 Выставляет баллы в электронный журнал/бумажный журнал.</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 Предоставляет обучающимся, родителям или законным представителям ребенка расширенный комментарий в бумажном или электронном формате через любые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54. Пошаговое действие педагога при проведении СОЧ:</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составляет задания суммативной работы за четверть на основе технической спецификации СОЧ. На выполнение СОЧ отводится не более 40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составляет критерии оценивания учебных достижений обучающихся на основе технической спецификации СОЧ;</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высылает задания СОЧ ученикам через доступные средства связи (размещение в электронном журнале, на интернет-платформе и др.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удостоверяется в получении задании СОЧ учениками класса;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предусматривает возможности предупреждения случаев списывания ответов;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использует схему выставления баллов в соответствии с технической спецификацией;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проверяет выполненные учениками суммативные работы за четвертую четверть;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выставляет баллы в электронный журнал/бумажный журнал;</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предоставляет обучающимся, родителям или законным представителям ребенка расширенный комментарий в бумажном или электронном формате через любые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55. Требования к выполнению суммативных работ учениками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Ученик соблюдает правила академической честности и принципы самоконтроля при выполнении СОР и СОЧ:</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ученик должен работать самостоятельно, выполнять задания без посторонней помощи;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во время выполнения суммативной работы ученик не должен пользоваться дополнительными учебными ресурсами (кроме тех случаев, когда по спецификации этот ресурс разрешается);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относится ответственно к выполнению суммативной работы;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после окончания времени, отведенного на выполнение суммативной работы, ученик отправляет свою работу учителю, через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56. Способы предоставления ученикам заданий суммативных работ: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учитель указывает конкретную дату предоставления ответов и высылает задания для суммативной работы ученикам через систему электронного журнала, интернет-платформу, электронную почту, чат, теллеграмм и др.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В случаях отсутствия интернета, учебные задания и самостоятельные работы детей доставляются на дом с использованием мер санитарной безопасности.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При необходимости учитель консультирует учеников через доступные средства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Согласно </w:t>
      </w:r>
      <w:hyperlink r:id="rId19" w:history="1">
        <w:r w:rsidRPr="00283DE8">
          <w:rPr>
            <w:rFonts w:ascii="Times New Roman" w:eastAsia="Times New Roman" w:hAnsi="Times New Roman" w:cs="Times New Roman"/>
            <w:color w:val="000080"/>
            <w:sz w:val="24"/>
            <w:szCs w:val="24"/>
            <w:u w:val="single"/>
            <w:lang w:eastAsia="ru-RU"/>
          </w:rPr>
          <w:t>Типовым правилам</w:t>
        </w:r>
      </w:hyperlink>
      <w:r w:rsidRPr="00283DE8">
        <w:rPr>
          <w:rFonts w:ascii="Times New Roman" w:eastAsia="Times New Roman" w:hAnsi="Times New Roman" w:cs="Times New Roman"/>
          <w:color w:val="000000"/>
          <w:sz w:val="24"/>
          <w:szCs w:val="24"/>
          <w:lang w:eastAsia="ru-RU"/>
        </w:rPr>
        <w:t>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w:t>
      </w:r>
      <w:hyperlink r:id="rId20" w:history="1">
        <w:r w:rsidRPr="00283DE8">
          <w:rPr>
            <w:rFonts w:ascii="Times New Roman" w:eastAsia="Times New Roman" w:hAnsi="Times New Roman" w:cs="Times New Roman"/>
            <w:color w:val="000080"/>
            <w:sz w:val="24"/>
            <w:szCs w:val="24"/>
            <w:u w:val="single"/>
            <w:lang w:eastAsia="ru-RU"/>
          </w:rPr>
          <w:t>приказом</w:t>
        </w:r>
      </w:hyperlink>
      <w:r w:rsidRPr="00283DE8">
        <w:rPr>
          <w:rFonts w:ascii="Times New Roman" w:eastAsia="Times New Roman" w:hAnsi="Times New Roman" w:cs="Times New Roman"/>
          <w:color w:val="000000"/>
          <w:sz w:val="24"/>
          <w:szCs w:val="24"/>
          <w:lang w:eastAsia="ru-RU"/>
        </w:rPr>
        <w:t> МОН РК № 494 от 25.09.2018 года) в конце полугодия и учебного года по предметам «Музыка», «Художественный труд», «Физическая культура», «Самопознание», «Основы предпринимательства и бизнеса», «Графика и проектирование», «Начальная военная технологическая подготовка» выставляются «зачет» («незачет»).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соответствии с пунктом 15 приказа Министра образования и науки Республики Казахстан от 09.02.2018 № 47 по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технологическая подготовка» суммативное оценивание не проводится.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Учебные задания даются для самостоятельного изучения, не требуется обязательная обратная связь от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Глава 5. Оптимизация объема учебных заданий для обучающихся</w:t>
      </w:r>
      <w:r w:rsidRPr="00283DE8">
        <w:rPr>
          <w:rFonts w:ascii="Times New Roman" w:eastAsia="Times New Roman" w:hAnsi="Times New Roman" w:cs="Times New Roman"/>
          <w:b/>
          <w:bCs/>
          <w:color w:val="000000"/>
          <w:sz w:val="24"/>
          <w:szCs w:val="24"/>
          <w:lang w:eastAsia="ru-RU"/>
        </w:rPr>
        <w:br/>
        <w:t>в дистанционном формате</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Учебное задание при дистанционном обучении - вид задания учителя для обучающихся, в котором содержится требование выполнить какие-либо учебные действия с использованием различных ресурсов, в т.ч. цифровых образовательных ресурсов.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Содержание и объем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Дистанционное обучение обеспечивается за счет гибкого расписания для каждого класса, когда обучающиеся знают, по каким учебным предметам ежедневно проводятся занятия.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 Если учебные задания по предмету отправлены педагогом во второй половине дня (вторая смена), рекомендуется время выполнения и отправки учеником выполненного задания обратно перенести на следующий день с указанием дедлайна.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t>Примечание</w:t>
      </w:r>
      <w:r w:rsidRPr="00283DE8">
        <w:rPr>
          <w:rFonts w:ascii="Times New Roman" w:eastAsia="Times New Roman" w:hAnsi="Times New Roman" w:cs="Times New Roman"/>
          <w:color w:val="000000"/>
          <w:sz w:val="24"/>
          <w:szCs w:val="24"/>
          <w:lang w:eastAsia="ru-RU"/>
        </w:rPr>
        <w:t>: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Примерный объем учебных заданий для обучающихся в дистанционном формате</w:t>
      </w:r>
      <w:r w:rsidRPr="00283DE8">
        <w:rPr>
          <w:rFonts w:ascii="Times New Roman" w:eastAsia="Times New Roman" w:hAnsi="Times New Roman" w:cs="Times New Roman"/>
          <w:b/>
          <w:bCs/>
          <w:color w:val="000000"/>
          <w:sz w:val="24"/>
          <w:szCs w:val="24"/>
          <w:lang w:eastAsia="ru-RU"/>
        </w:rPr>
        <w:br/>
      </w:r>
      <w:r w:rsidRPr="00283DE8">
        <w:rPr>
          <w:rFonts w:ascii="Times New Roman" w:eastAsia="Times New Roman" w:hAnsi="Times New Roman" w:cs="Times New Roman"/>
          <w:b/>
          <w:bCs/>
          <w:color w:val="000000"/>
          <w:sz w:val="24"/>
          <w:szCs w:val="24"/>
          <w:lang w:eastAsia="ru-RU"/>
        </w:rPr>
        <w:br/>
        <w:t>1-4 классы</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tbl>
      <w:tblPr>
        <w:tblW w:w="9747" w:type="dxa"/>
        <w:tblCellMar>
          <w:left w:w="0" w:type="dxa"/>
          <w:right w:w="0" w:type="dxa"/>
        </w:tblCellMar>
        <w:tblLook w:val="04A0"/>
      </w:tblPr>
      <w:tblGrid>
        <w:gridCol w:w="2376"/>
        <w:gridCol w:w="7371"/>
      </w:tblGrid>
      <w:tr w:rsidR="00283DE8" w:rsidRPr="00283DE8" w:rsidTr="00283DE8">
        <w:trPr>
          <w:trHeight w:val="64"/>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4"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Предметы</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4"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Вид и объем задания на один урок</w:t>
            </w:r>
          </w:p>
        </w:tc>
      </w:tr>
      <w:tr w:rsidR="00283DE8" w:rsidRPr="00283DE8" w:rsidTr="00283DE8">
        <w:trPr>
          <w:trHeight w:val="282"/>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1 класс</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Обучение грамоте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5-10 слов;</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(Т2) /Русский язык (Я2)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3-5 слов;</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3-5 слов;</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столбика примеров, не более 6</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более 0,5 страницы для чтения, ответить на 1-2 вопроса</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более 0,5 страницы для чтения, ответить на 1-2 вопроса</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выполнение 1 рисунка;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изготовление 1 поделки</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прослушивание 1 музыкального произведения;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музыкального видео-ресурса;</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устный рассказ по теме, 3-5 предложений</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82"/>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2 класс</w:t>
            </w:r>
          </w:p>
        </w:tc>
      </w:tr>
      <w:tr w:rsidR="00283DE8" w:rsidRPr="00283DE8" w:rsidTr="00283DE8">
        <w:trPr>
          <w:trHeight w:val="28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15-25 слов, 1 грамматическое задание</w:t>
            </w:r>
          </w:p>
        </w:tc>
      </w:tr>
      <w:tr w:rsidR="00283DE8" w:rsidRPr="00283DE8" w:rsidTr="00283DE8">
        <w:trPr>
          <w:trHeight w:val="388"/>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текстовая задача и 10 выражений в 1 действие;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текстовая задача и 2-3 выражения в несколько действий</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3-5 слов;</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5-10 слов</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1,5-2 страницы и 1 задание по тексту</w:t>
            </w:r>
          </w:p>
        </w:tc>
      </w:tr>
      <w:tr w:rsidR="00283DE8" w:rsidRPr="00283DE8" w:rsidTr="00283DE8">
        <w:trPr>
          <w:trHeight w:val="85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(Я2)/Казахский язык (Я2)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10-12 слов,</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3-5 слов</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1,5-2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Естествознание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1,5-2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задание;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письменное задание, 4-5 предложений</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выполнение 1 рисунка;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изготовление 1 поделки</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прослушивание 1 музыкального произведения;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музыкального видео-ресурса, ответить на 1-2 вопроса</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65"/>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3 класс</w:t>
            </w:r>
          </w:p>
        </w:tc>
      </w:tr>
      <w:tr w:rsidR="00283DE8" w:rsidRPr="00283DE8" w:rsidTr="00283DE8">
        <w:trPr>
          <w:trHeight w:val="588"/>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30 - 40 слов, 1 грамматическое задание</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10-15 примеров;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2 выражения в несколько действий (или 1 уравнение),</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связанное с устными вычислениями</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ИКТ</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в игровой форме</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3 - 5 фраз;</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- 1-3 упражнения, 15-20 слов</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2-3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(Я2)/Казахский язык (Я2)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15-20 слов,</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3-5 фраз</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1,5-2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1,5-2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задание; или - 1 письменное задание, 5-7 предложений</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выполнение 1 рисунка;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изготовление 1 поделки</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прослушивание 1 музыкального произведения;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музыкального видео-ресурса и ответить на 1-2 вопроса</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65"/>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4 класс</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50-60 слов, 1 грамматическое задание</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10-15 примеров;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2 выражения в несколько действий (или 1 уравнение),</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связанное с устными вычислениями</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ИКТ</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в игровой форме</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3-5 фраз, составление диалога (15-20 слов).</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- 1-2 упражнения из 20-25 слов</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3-3,5 страницы и 1-2 задания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(Я2)/Казахский язык (Я2)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упражнение из 25-30 слов,</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заучивание 5-7 фраз</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2-2,5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чтение 2-2,5 страницы и 1 задание по тексту</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Самопознание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задание;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письменное задание, 5-7 предложений</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выполнение 1 рисунка;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изготовление 1 поделки</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прослушивание 1 музыкального произведения; или</w:t>
            </w:r>
          </w:p>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музыкального видео-ресурса и ответить на 1-2 вопроса</w:t>
            </w:r>
          </w:p>
        </w:tc>
      </w:tr>
      <w:tr w:rsidR="00283DE8" w:rsidRPr="00283DE8" w:rsidTr="00283DE8">
        <w:trPr>
          <w:trHeight w:val="6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65"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упражнений по рекомендованному видео-ресурсу или рекомендаций педагога в соответствии с возрастными особенностями.</w:t>
            </w:r>
          </w:p>
        </w:tc>
      </w:tr>
    </w:tbl>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5-9 классы</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tbl>
      <w:tblPr>
        <w:tblW w:w="9750" w:type="dxa"/>
        <w:tblCellMar>
          <w:left w:w="0" w:type="dxa"/>
          <w:right w:w="0" w:type="dxa"/>
        </w:tblCellMar>
        <w:tblLook w:val="04A0"/>
      </w:tblPr>
      <w:tblGrid>
        <w:gridCol w:w="2554"/>
        <w:gridCol w:w="7196"/>
      </w:tblGrid>
      <w:tr w:rsidR="00283DE8" w:rsidRPr="00283DE8" w:rsidTr="00283DE8">
        <w:trPr>
          <w:trHeight w:val="20"/>
        </w:trPr>
        <w:tc>
          <w:tcPr>
            <w:tcW w:w="2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Предметы</w:t>
            </w:r>
          </w:p>
        </w:tc>
        <w:tc>
          <w:tcPr>
            <w:tcW w:w="7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Вид и объем задания</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5 класс</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Русский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(55-65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- 2-3 страницы чтения, 1 упражнение на анализ текста;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литература/Казахский язык и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(25-35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(10-20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на закрепление и 4 выражения,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по аналогии,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на закрепление и 8 примеров.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интерактивное тестовое задание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или просмотр 1 видео-ресурса по теме;</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практическая работа по теме урока с записью в тетради</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задание-тест с одним выбором ответа;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заполнение таблицы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задание-тест с одним выбором ответа;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заполнение таблицы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3 стр. и ответить на 2-3 вопроса по тексту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прослушать 2 музыкальных произведения и ответить на 2-3 вопроса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учебное задание (рисунок или поделка) и ответить на 2-3 вопроса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6 класс</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(65-75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Казахская литература/Русская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- 2-3 страницы чтения, 1 упражнение на анализ текста;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 Казахский язык и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(30-40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(15-25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на закрепление и 6 выражений, или</w:t>
            </w:r>
          </w:p>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- 3 задачи по аналогии,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на закрепление и 10 примеров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 и т.п.)</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или просмотр 1 видео-ресурса по теме;</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практическая работа по теме урока с записью в тетради</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задание-тест с одним выбором ответа;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заполнение таблицы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задание-тест с одним выбором ответа;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заполнение таблицы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3 стр. и ответить на 2-3 вопроса по тексту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прослушать 2 музыкальных произведения и ответить на 2-3 вопроса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учебное задание (рисунок или поделка) и ответить на 2-3 вопроса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7 класс</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(75-85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- 2-3 страницы чтения, 1 упражнение на анализ текста;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 Казахский язык и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(35-45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(20-30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6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12 примеров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практические задания (перевод из одних единиц измерения информации в другие/заполнение таблицы по видам памяти/создание архивов/извлечения файлов из архива/защитить компьютер от вредоносных программ и т.п.)</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выполнение лабораторной работы</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Химия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задание-тест с одним выбором ответа;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заполнение таблицы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задание-тест с одним выбором ответа;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заполнение таблицы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3 стр. и ответить на 2-3 вопроса по тексту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выполнение 1 задания к нему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8 класс</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(85-95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- 3-5 страниц чтения, 1-2 упражнения на анализ текста;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 Казахский язык и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(40-50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(30-40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6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12 примеров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практические задания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определение пропускной способности сети и т.п.)</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выполнение лабораторной работы</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3 стр. и ответить на 2-3 вопроса по тексту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выполнение 1 задания к нему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Физическая культура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9 класс</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(90-100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- 5-10 страниц чтения, 1-2 упражнения на анализ текста;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литература/Казахский язык и литература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(45-55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(40-50 слов) и 1 письменное упражнение по теме урока</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10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12 примеров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практические задания (определение свойств информации/совместная работа с документами с использованием облачных технологий/ расчет стоимости компьютера и т.п.)</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выполнение лабораторной работы</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до 3-5 страниц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решение 1 правовой ситуации</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3 стр. и ответить на 2-3 вопроса по тексту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2-3 страницы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выполнение 1 задания к нему</w:t>
            </w:r>
          </w:p>
        </w:tc>
      </w:tr>
      <w:tr w:rsidR="00283DE8" w:rsidRPr="00283DE8" w:rsidTr="00283DE8">
        <w:trPr>
          <w:trHeight w:val="20"/>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19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10-11 классы</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tbl>
      <w:tblPr>
        <w:tblW w:w="9750" w:type="dxa"/>
        <w:tblCellMar>
          <w:left w:w="0" w:type="dxa"/>
          <w:right w:w="0" w:type="dxa"/>
        </w:tblCellMar>
        <w:tblLook w:val="04A0"/>
      </w:tblPr>
      <w:tblGrid>
        <w:gridCol w:w="2489"/>
        <w:gridCol w:w="7261"/>
      </w:tblGrid>
      <w:tr w:rsidR="00283DE8" w:rsidRPr="00283DE8" w:rsidTr="00283DE8">
        <w:trPr>
          <w:trHeight w:val="20"/>
        </w:trPr>
        <w:tc>
          <w:tcPr>
            <w:tcW w:w="97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10 класс (ОГН)</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Предметы</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Вид и объем задания</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(100-110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- 10-15 страниц чтения, 1-2 упражнения на анализ текста.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Русский язык и литература/Казахский язык и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(50-60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(45-55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8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10 примеров.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практических задания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10 стр. и ответить на 2-3 вопроса по тексту.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по теме (прочитать статью и проанализировать, или заполнить таблицу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Предметы по выбору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(30-40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выполнить 1 задание (заполнить таблицу, прочитать статью, сравнить и раскрыть понятия и т.п.)</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выполнение лабораторной работы.</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(опишите различия, или заполните таблицу, или найдите сходства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10 класс (ЕМН)</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(100-110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- 10-15 страниц чтения, 1-2 упражнения на анализ текста.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литература/Казахский язык и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(50-60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(45-55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8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10 примеров.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Геометрия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практических задания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10 стр. и ответить на 2-3 вопроса по тексту.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по теме (прочитать статью и проанализировать, или заполнить таблицу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Предметы по выбору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выполнение лабораторной работы.</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(опишите различия, или заполните таблицу, или найдите сходства и т.п.).</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Графика и проектирование</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по теме (заполнить таблицу, подготовить сообщение и т.п.).</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выполнить 1 задание (заполнить таблицу, прочитать статью, сравнить и раскрыть понятия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11 класс (ОГН)</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(110-115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- 10-15 страниц чтения, 1-2 упражнения на анализ текста.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литература/Казахский язык и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(60-70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(55-65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8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10 примеров.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практических задания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Самопознание</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10 стр. и ответить на 2-3 вопроса по тексту.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по теме (прочитать статью и проанализировать, или заполнить таблицу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Предметы по выбору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(40-50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выполнить 1 задание (заполнить таблицу, прочитать статью, сравнить и раскрыть понятия и т.п.)</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выполнение лабораторной работы.</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(опишите различия, или заполните таблицу, или найдите сходства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11 класс (ЕМН)</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язык/Русский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(110-115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Казахская литература/Русская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- 10-15 страниц чтения, 1-2 упражнения на анализ текста.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 и литература/Казахский язык и литература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(60-70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устное упражнение (55-65 слов) и 1 письменное упражнение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8 примеров;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задача и 10 примеров.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- 2 задачи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интерактивное тестовое задание и ответить на 2-3 вопроса;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практических задания по теме урока.</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читать не более 10 стр. и ответить на 2-3 вопроса по тексту.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по теме (прочитать статью и проанализировать, или заполнить таблицу и т.п.).</w:t>
            </w:r>
          </w:p>
        </w:tc>
      </w:tr>
      <w:tr w:rsidR="00283DE8" w:rsidRPr="00283DE8" w:rsidTr="00283DE8">
        <w:trPr>
          <w:trHeight w:val="20"/>
        </w:trPr>
        <w:tc>
          <w:tcPr>
            <w:tcW w:w="97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lastRenderedPageBreak/>
              <w:t>Предметы по выбору</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выполнение лабораторной работы.</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решение 1-2 задач;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просмотр 1 видео-ресурса по теме и ответить на 3-5 вопросов.</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(опишите различия, или заполните таблицу, или найдите сходства и т.п.).</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Графика и проектирование</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1 задание по теме (заполнить таблицу, подготовить сообщение и т.п.).</w:t>
            </w:r>
          </w:p>
        </w:tc>
      </w:tr>
      <w:tr w:rsidR="00283DE8" w:rsidRPr="00283DE8" w:rsidTr="00283DE8">
        <w:trPr>
          <w:trHeight w:val="2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240" w:lineRule="auto"/>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ответить на 3-5 вопросов или</w:t>
            </w:r>
          </w:p>
          <w:p w:rsidR="00283DE8" w:rsidRPr="00283DE8" w:rsidRDefault="00283DE8" w:rsidP="00283DE8">
            <w:pPr>
              <w:spacing w:after="0" w:line="2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- 1 параграф и выполнить 1 задание (заполнить таблицу, прочитать статью, сравнить и раскрыть понятия и т.п.)</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Глава 6. Устранение пробелов и восполнение знаний обучающихся</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58. Методические кабинеты (областные, районные, городские) планируют системную работу по методическому сопровождению процесса устранения пробелов и восполнению знаний обучающихся. Организуют работу ассоциаций педагогов по предметам, методических объединений по предметам. Разрабатывают дополнительные ресурсы, в т.ч. цифровые: методические пособия, сборники задач, сборники заданий, дидактические материалы и другие, для использования педагогами. Дополнительные ресурсы охватывают сложные предметы, сложные разделы, темы и носят практический характер.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Методические кабинеты организуют работу по взаимодействию педагогов-предметников области, района, города по обмену опытом, по составлению единых краткосрочных планов по предметам с учетом углубления отдельных разделов, тем, представляющих сложности для освоения обучающимися, по проведению модерации по предметам.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Настоящие методические рекомендации носят рекомендательный характер.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59. Организации образования поэтапно проводят работу по устранению пробелов и восполнению знаний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 организация образования проводит внутришкольный мониторинг успеваемости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анализ данных из автоматизированных информационных систем: Күнделік, Bilimal, Mektep и других информационных систем;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анализ итогов формативного оценивания, суммативного оценивания за раздел, суммативного оценивания за четверть согласно формы </w:t>
      </w:r>
      <w:hyperlink r:id="rId21" w:anchor="sub_id=8" w:history="1">
        <w:r w:rsidRPr="00283DE8">
          <w:rPr>
            <w:rFonts w:ascii="Times New Roman" w:eastAsia="Times New Roman" w:hAnsi="Times New Roman" w:cs="Times New Roman"/>
            <w:color w:val="000080"/>
            <w:sz w:val="24"/>
            <w:szCs w:val="24"/>
            <w:u w:val="single"/>
            <w:lang w:eastAsia="ru-RU"/>
          </w:rPr>
          <w:t>приложения 8</w:t>
        </w:r>
      </w:hyperlink>
      <w:r w:rsidRPr="00283DE8">
        <w:rPr>
          <w:rFonts w:ascii="Times New Roman" w:eastAsia="Times New Roman" w:hAnsi="Times New Roman" w:cs="Times New Roman"/>
          <w:color w:val="000000"/>
          <w:sz w:val="24"/>
          <w:szCs w:val="24"/>
          <w:lang w:eastAsia="ru-RU"/>
        </w:rPr>
        <w:t> к приказу Министра образования и науки Республики Казахстан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от 6 апреля 2020 года;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определение факторов и причин, влияющих на низкую успеваемость обучающихся (</w:t>
      </w:r>
      <w:r w:rsidRPr="00283DE8">
        <w:rPr>
          <w:rFonts w:ascii="Times New Roman" w:eastAsia="Times New Roman" w:hAnsi="Times New Roman" w:cs="Times New Roman"/>
          <w:i/>
          <w:iCs/>
          <w:color w:val="000000"/>
          <w:sz w:val="24"/>
          <w:szCs w:val="24"/>
          <w:lang w:eastAsia="ru-RU"/>
        </w:rPr>
        <w:t xml:space="preserve">отсутствие интереса, мотивации к обучению; взаимодействие педагог - ученик, родитель - ученик, ученик - ученик, ученик - контент; наличие необходимых условий для обучения (интернет, компьютерная техника, другие); состояние здоровья </w:t>
      </w:r>
      <w:r w:rsidRPr="00283DE8">
        <w:rPr>
          <w:rFonts w:ascii="Times New Roman" w:eastAsia="Times New Roman" w:hAnsi="Times New Roman" w:cs="Times New Roman"/>
          <w:i/>
          <w:iCs/>
          <w:color w:val="000000"/>
          <w:sz w:val="24"/>
          <w:szCs w:val="24"/>
          <w:lang w:eastAsia="ru-RU"/>
        </w:rPr>
        <w:lastRenderedPageBreak/>
        <w:t>обучающихся, в том числе с особыми образовательными потребностями; предпочтение формата обучения обучающимися; использование педагогами адаптированных методик /технологий в условиях дистанционного обучения и другие</w:t>
      </w:r>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школьные методические объединения проводят заседания по выявлению сложных тем и пробелов в знаниях обучающихся (1-11 классы) по учебным предметам, вырабатывают рекомендации педагогам по сокращению часов на отдельные темы и по увеличению часов на изучение сложных тем. Рекомендации закрепляют решениями методических объединений. Педагоги самостоятельно могут менять количество часов, отводимых на изучение тем и корректировать планы с учетом сложности тем и уровня освоения учебного материала/ затруднений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на заседании педагогического совета школы обсуждаются вопросы устранения пробелов и восполнения знаний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Заместитель директора по учебно-воспитательной работе представляет результаты мониторинга и анализа успеваемости обучающихся по классам, предметам, языкам обучения и по итогам четверти.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на основании решения педагогического совета разрабатывается план действий по устранению и восполнению пробелов в знаниях обучающихся, который утверждается приказом руководителя организации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60. План действий включает следующие разделы:</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t>1) Организационная работа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координация деятельности методических объединений организации образования;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пересмотр распределения часов вариативного компонента Типового учебного плана и использование часов по предметам с целью восполнения знаний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школ выходного дня, продленного дня, каникулярного дня по согласованию с родителями или иными законными представителями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дополнительных занятий, работы с малыми группами по устранению пробелов в знаниях;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работы в школе по оказанию помощи по принципу «Равный - равному», «Горизонтальное и вертикальное шефство» и другие;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волонтерского движения студентов педагогических организаций высшего и пуслевузовского образования, высших колледжей, колледжей в целях оказания помощи в выполнении учебных заданий слабоуспевающими учениками;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вовлечение обучающихся в секции, факультативы и кружки по предметам;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учебного процесса с обучающимися в группах в целях устранения пробелов и восполнения знаний;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взаимодействие организаций образования в рамках шефства «сильных» школ над школами с низкой результативностью;</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взаимодействие организаций образования по устранению пробелов и восполнению знаний обучающихся в ресурсных центрах (опорных школах) и малокомплектных школах;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активное использование цифровых образовательных ресурсов (edu.kz, Национальный центр повышения квалификации «Өрлеу», авторские уроки лучших педагогов и другие).</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t>2) Содержание обучения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пересмотр календарно-тематических планов с учетом имеющихся пробелов в знаниях по разделам/подразделам/темам (перераспределение часов внутри учебной четверти);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составление краткосрочных планов с учетом недостигнутых целей обучения;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разработка индивидуальных образовательных программ по восполнению пробелов в знаниях;</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разработка цифровых ресурсов по учебным предметам;</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проведение предметных декад для повышения мотивации обучения;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доступных цифровых ресурсов при организации учебного процесса.</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lastRenderedPageBreak/>
        <w:t>3) Методика обучения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реализация дифференцированного подхода в рамках дополнительных занятий;</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вовлечение обучающихся в проектную и исследовательскую деятельность;</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модульного обучения с разбивкой учебного материала по сложным и требующим закрепления целям обучения;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эффективных методов обучения (кейс-стади, тематическое обсуждение, деловая игра и другие)</w:t>
      </w:r>
      <w:r w:rsidRPr="00283DE8">
        <w:rPr>
          <w:rFonts w:ascii="Times New Roman" w:eastAsia="Times New Roman" w:hAnsi="Times New Roman" w:cs="Times New Roman"/>
          <w:color w:val="000000"/>
          <w:sz w:val="24"/>
          <w:szCs w:val="24"/>
          <w:lang w:val="kk-KZ" w:eastAsia="ru-RU"/>
        </w:rPr>
        <w:t>.</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t>4) Работа педагогов, тьюторов</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работы тьюторов из числа студентов-практикантов педагогических колледжей и вузов, успевающих старшеклассников;</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индивидуальной работы с обучающимися, в том числе с особыми образовательными потребностями: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работы психолога, социального педагога, классного руководителя, специального педагога по поддержке обучающихся с низкой успеваемостью, педагога-ассистента по сопровождению детей с особыми образовательными потребностями;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проведение консультаций по учебным предметам;</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проведение коучингов, направленных на решение проблемы устранения пробелов в знаниях;</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контента образовательных платформ.</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t>5)</w:t>
      </w:r>
      <w:r w:rsidRPr="00283DE8">
        <w:rPr>
          <w:rFonts w:ascii="Times New Roman" w:eastAsia="Times New Roman" w:hAnsi="Times New Roman" w:cs="Times New Roman"/>
          <w:color w:val="000000"/>
          <w:sz w:val="24"/>
          <w:szCs w:val="24"/>
          <w:lang w:eastAsia="ru-RU"/>
        </w:rPr>
        <w:t> </w:t>
      </w:r>
      <w:r w:rsidRPr="00283DE8">
        <w:rPr>
          <w:rFonts w:ascii="Times New Roman" w:eastAsia="Times New Roman" w:hAnsi="Times New Roman" w:cs="Times New Roman"/>
          <w:i/>
          <w:iCs/>
          <w:color w:val="000000"/>
          <w:sz w:val="24"/>
          <w:szCs w:val="24"/>
          <w:lang w:eastAsia="ru-RU"/>
        </w:rPr>
        <w:t>Организация работы с родителями или иными законными представителями обучающихся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информирование родителей или иных законных представителей обучающихся о результатах мониторинга успеваемости;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проведение индивидуальных консультаций, бесед с родителями или иными законными представителями обучающихся;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проведение тренингов для родителей или иных законных представителей обучающихся по повышению родительских компетенций;</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повышение роли попечительских советов в вопросах принятия решений, внутришкольного контроля.</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i/>
          <w:iCs/>
          <w:color w:val="000000"/>
          <w:sz w:val="24"/>
          <w:szCs w:val="24"/>
          <w:lang w:eastAsia="ru-RU"/>
        </w:rPr>
        <w:t>6)</w:t>
      </w:r>
      <w:r w:rsidRPr="00283DE8">
        <w:rPr>
          <w:rFonts w:ascii="Times New Roman" w:eastAsia="Times New Roman" w:hAnsi="Times New Roman" w:cs="Times New Roman"/>
          <w:color w:val="000000"/>
          <w:sz w:val="24"/>
          <w:szCs w:val="24"/>
          <w:lang w:eastAsia="ru-RU"/>
        </w:rPr>
        <w:t> </w:t>
      </w:r>
      <w:r w:rsidRPr="00283DE8">
        <w:rPr>
          <w:rFonts w:ascii="Times New Roman" w:eastAsia="Times New Roman" w:hAnsi="Times New Roman" w:cs="Times New Roman"/>
          <w:i/>
          <w:iCs/>
          <w:color w:val="000000"/>
          <w:sz w:val="24"/>
          <w:szCs w:val="24"/>
          <w:lang w:eastAsia="ru-RU"/>
        </w:rPr>
        <w:t>Подготовка педагогов</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проведение обучающих онлайн тренингов, вебинаров по работе со слабоуспевающими школьниками, в том числе с детьми с особыми образовательными потребностями;</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посткурсовая поддержка педагогов: вебинары, мастер-классы, тренинги по дистанционному обучению в школах;</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организация вебинаров для педагогов, родителей или иных законных представителей обучающихся и обучающихся в свободном доступе;</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опыта лучшей практики менторов, коучей, педагогов-мастеров, педагогов-исследователей;</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опыта победителей республиканского конкурса «Лучший педагог»;</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ссылки на бесплатные ресурсы для педагога: «Өрлеу» on-line, </w:t>
      </w:r>
      <w:hyperlink r:id="rId22" w:history="1">
        <w:r w:rsidRPr="00283DE8">
          <w:rPr>
            <w:rFonts w:ascii="Times New Roman" w:eastAsia="Times New Roman" w:hAnsi="Times New Roman" w:cs="Times New Roman"/>
            <w:color w:val="000080"/>
            <w:sz w:val="24"/>
            <w:szCs w:val="24"/>
            <w:u w:val="single"/>
            <w:lang w:eastAsia="ru-RU"/>
          </w:rPr>
          <w:t>https://www.youtube.com/channel/UCXC-idU18buI-_kCBLU16-g</w:t>
        </w:r>
      </w:hyperlink>
      <w:r w:rsidRPr="00283DE8">
        <w:rPr>
          <w:rFonts w:ascii="Times New Roman" w:eastAsia="Times New Roman" w:hAnsi="Times New Roman" w:cs="Times New Roman"/>
          <w:color w:val="000000"/>
          <w:sz w:val="24"/>
          <w:szCs w:val="24"/>
          <w:lang w:eastAsia="ru-RU"/>
        </w:rPr>
        <w:t>.</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Глава 7. Требования к разработке видеоуроков, уроков с использованием</w:t>
      </w:r>
      <w:r w:rsidRPr="00283DE8">
        <w:rPr>
          <w:rFonts w:ascii="Times New Roman" w:eastAsia="Times New Roman" w:hAnsi="Times New Roman" w:cs="Times New Roman"/>
          <w:b/>
          <w:bCs/>
          <w:color w:val="000000"/>
          <w:sz w:val="24"/>
          <w:szCs w:val="24"/>
          <w:lang w:eastAsia="ru-RU"/>
        </w:rPr>
        <w:br/>
        <w:t>дистанционных образовательных технологий</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61. Общие требования: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соответствие ГОСО и учебным программам;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реализация дидактических принципов;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эффективное использование телевизионных, информационно-коммуникативных и мультимедийных технологий.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 структура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начало урока: титры (класс, предмет);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формулировка цели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объяснение нового учебного материала, вопросы;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заключительная часть: выводы, обратная связь.</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Требования к кроку: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акцент на самостоятельное изучение учебного материала, вовлечение каждого обучающегося в активное обучение;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аудиовизуальные средства: графика, аудио, видеоматериалы, презентации;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оптимальный объем заданий на закрепление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дифференцированные учебные задания;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разработка инструкций, алгоритмов, рекомендаций для самостоятельного выполнения учебных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возможность обучающимся просмотреть в любое время (офлайн-режим).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индивидуальные консультации для обучающихся, в том числе для детей с особыми образовательными потребностями (при необходимости).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Содержание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содержит информацию, распространение которой запрещено законодательством Республики Казахстан;</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противоречит требованиям </w:t>
      </w:r>
      <w:hyperlink r:id="rId23" w:history="1">
        <w:r w:rsidRPr="00283DE8">
          <w:rPr>
            <w:rFonts w:ascii="Times New Roman" w:eastAsia="Times New Roman" w:hAnsi="Times New Roman" w:cs="Times New Roman"/>
            <w:color w:val="000080"/>
            <w:sz w:val="24"/>
            <w:szCs w:val="24"/>
            <w:u w:val="single"/>
            <w:lang w:eastAsia="ru-RU"/>
          </w:rPr>
          <w:t>Закона</w:t>
        </w:r>
      </w:hyperlink>
      <w:r w:rsidRPr="00283DE8">
        <w:rPr>
          <w:rFonts w:ascii="Times New Roman" w:eastAsia="Times New Roman" w:hAnsi="Times New Roman" w:cs="Times New Roman"/>
          <w:color w:val="000000"/>
          <w:sz w:val="24"/>
          <w:szCs w:val="24"/>
          <w:lang w:eastAsia="ru-RU"/>
        </w:rPr>
        <w:t> Республики Казахстан от 2 июля 2018 года № 169-VI «О защите детей от информации, причиняющей вред их здоровью и развитию»;</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не содержит информацию, не способствующую достижению учебных целей;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оптимальный выбор контента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сведения научно достоверные, терминология точная, информация четко структурированная;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подача теоретического материала: логичная, четкая, полная, последовательная;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сочетание «классического» (повествовательного) и нестандартного стилей;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разумное соотношение натурной съемки и символьного наполнения (заставки, текст и пр.);</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количество слайдов - 8-10 на один урок;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указан автор и (или) источник заимствованного материала;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Эмоциональный фон</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голос педагога спокойный, доброжелательный, достаточный для восприятия звучания, речь отчетливая, дикция хорошая;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изложение убедительное, свободное, в достаточной мере эмоциональное (эффект присутствия), темп изложения неторопливый;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психологическое воздействие: стиль и язык произносимого текста, интонирование, акцептация отдельных предложений, эмоциональные подъемы, паузы;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адекватное (в эмоциональном плане) музыкальное сопровождение;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Дизайн урока: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цветовой фон постоянный - из трех цветов, близких по цветовой гамме;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текст на экране лаконичный, четкий, не перегружен;</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отсутствие водяных знаков, посторонних надписей, рекламы;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выделение важной информации: цветом, жирным шрифтом, другим шрифтом;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количество контрастирующих шрифтов минимальное;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звук четкий (без посторонних звуков), равномерный по громкости;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 видеоряд - 75-100% площади экрана.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Технические требования: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Электронные образовательные ресурсы:</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 Формат и размер изображения: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допустимые форматы: JPEG, JPG, PNG, SVG, GIF;</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размер одного файла - не более 100 Mb;</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 Формат и размер аудиозаписи: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допустимые форматы: MP3, WAV;</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размер одного файла: не более 100 Mb</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Формат и размер видеозаписи: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допустимый формат: MP4, MOV;</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размер одного файла - не более 200 Mb;</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длительность видеозаписи - не более 15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Требования к уровню подготовки педагога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Психолого-педагогическая подготовка: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знание возрастных и психологических особенностей, обучающихся;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знание требований к разработке и созданию электронных обучающих ресурсов;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Методическая подготовка: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владение методическими приемами разработки и использования электронных образовательных материалов;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умение определять и реализовывать учебные цели урока в нестандартных условиях;</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Навыки работы с IT-технологиями: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наличие IT-компетенций;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навыки разработки и использования электронных образовательных ресурсов.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Доступность обучения для обучающихся с особыми образовательными потребностями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индивидуальных учебных программ обучения;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наличие субтитров, сурдоперевода;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специальное программное обеспечение;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подбор или разработка адаптированных цифровых ресурсов;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использование дифференцированных учебных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62. Требования к видео-уроку</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Организационные: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продолжительность: 15-20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гибкий индивидуальный график;</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возможность просмотреть в любое время</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текущий контроль успеваемости посредством:</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 прямого общения обучающегося и педагога в режиме «on-line» с использованием телекоммуникационных средств;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 автоматизированных тестирующих комплексов;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проверки письменных индивидуальных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63. Требования к уроку с использованием дистанционных образовательных технологий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Организационные: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продолжительность: 15-30 минут;</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уроки в режиме реального времени с применением цифровых технологий: - видеоконференции;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уроки в асинхронном формате посредством обмена сообщениями в сети Интернет: акцент на самостоятельное выполнение заданий;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возможность организовать групповые работы обучающихся в чате социальной сети, в групповой переписке по почте;</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 педагог предоставляет обучающимся учебный материал для самостоятельного изучения/ выполнения заданий из учебника;</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педагог рекомендует занятия, размещенные на интернет-платформах, а также использование доступных цифровых образовательных ресурсов.</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Приложение 1</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 </w:t>
      </w:r>
      <w:hyperlink r:id="rId24" w:anchor="sub_id=100" w:history="1">
        <w:r w:rsidRPr="00283DE8">
          <w:rPr>
            <w:rFonts w:ascii="Times New Roman" w:eastAsia="Times New Roman" w:hAnsi="Times New Roman" w:cs="Times New Roman"/>
            <w:color w:val="000080"/>
            <w:sz w:val="24"/>
            <w:szCs w:val="24"/>
            <w:u w:val="single"/>
            <w:lang w:eastAsia="ru-RU"/>
          </w:rPr>
          <w:t>Методическим рекомендациям</w:t>
        </w:r>
      </w:hyperlink>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 организации учебного процесса</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организациях среднего</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образования в период ограничительных мер,</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связанных с недопущением</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распространения коронавирусной инфекции</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Форма заявления родителей</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Кому ______________</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ФИО ________________</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от ___________________</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проживающего по адресу</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_____________________</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Телефон ____________</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ЗАЯВЛЕНИЕ</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Прошу организовать обучение моего сына (дочери) ФИО полностью, класс ____________________________________________</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дежурном классе. Мой ребенок не имеет хронических заболеваний.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Сообщаю, что ознакомлен/а и согласен/на с условиями обучения моего ребенка в школе на период карантинных и ограничительных мероприятий.</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Обязуюсь выполнять обязанности по обеспечению санитарной безопасности своего ребенка до школы и обратно домой. Понимаю ответственность, связанную с риском заболеваемости.</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Дата _____________</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Подпись _____________</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Приложение 2</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 </w:t>
      </w:r>
      <w:hyperlink r:id="rId25" w:history="1">
        <w:r w:rsidRPr="00283DE8">
          <w:rPr>
            <w:rFonts w:ascii="Times New Roman" w:eastAsia="Times New Roman" w:hAnsi="Times New Roman" w:cs="Times New Roman"/>
            <w:color w:val="000080"/>
            <w:sz w:val="24"/>
            <w:szCs w:val="24"/>
            <w:u w:val="single"/>
            <w:lang w:eastAsia="ru-RU"/>
          </w:rPr>
          <w:t>Методическим рекомендациям</w:t>
        </w:r>
      </w:hyperlink>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 организации учебного процесса</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 организациях среднего</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образования в период ограничительных мер,</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связанных с недопущением</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распространения коронавирусной инфекции</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6804"/>
        <w:jc w:val="right"/>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b/>
          <w:bCs/>
          <w:color w:val="000000"/>
          <w:sz w:val="24"/>
          <w:szCs w:val="24"/>
          <w:lang w:eastAsia="ru-RU"/>
        </w:rPr>
        <w:t>Количество СОР и СОЧ во второй четверти</w:t>
      </w:r>
      <w:r w:rsidRPr="00283DE8">
        <w:rPr>
          <w:rFonts w:ascii="Times New Roman" w:eastAsia="Times New Roman" w:hAnsi="Times New Roman" w:cs="Times New Roman"/>
          <w:b/>
          <w:bCs/>
          <w:color w:val="000000"/>
          <w:sz w:val="24"/>
          <w:szCs w:val="24"/>
          <w:lang w:eastAsia="ru-RU"/>
        </w:rPr>
        <w:br/>
        <w:t>(уточнение по классам и предметам)</w:t>
      </w:r>
    </w:p>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класс - 11 предметов, 7 СОР, 5 СОЧ</w:t>
      </w:r>
    </w:p>
    <w:tbl>
      <w:tblPr>
        <w:tblW w:w="0" w:type="auto"/>
        <w:tblCellMar>
          <w:left w:w="0" w:type="dxa"/>
          <w:right w:w="0" w:type="dxa"/>
        </w:tblCellMar>
        <w:tblLook w:val="04A0"/>
      </w:tblPr>
      <w:tblGrid>
        <w:gridCol w:w="709"/>
        <w:gridCol w:w="3544"/>
        <w:gridCol w:w="1040"/>
        <w:gridCol w:w="1369"/>
        <w:gridCol w:w="1560"/>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54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Учебный предмет</w:t>
            </w:r>
          </w:p>
        </w:tc>
        <w:tc>
          <w:tcPr>
            <w:tcW w:w="104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1369"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6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Қазақ тілі (Т2)</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104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3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 класс (с сокращением учебной нагрузки) - 11 предметов, 7 СОР, 5 СОЧ</w:t>
      </w:r>
    </w:p>
    <w:tbl>
      <w:tblPr>
        <w:tblW w:w="0" w:type="auto"/>
        <w:tblCellMar>
          <w:left w:w="0" w:type="dxa"/>
          <w:right w:w="0" w:type="dxa"/>
        </w:tblCellMar>
        <w:tblLook w:val="04A0"/>
      </w:tblPr>
      <w:tblGrid>
        <w:gridCol w:w="709"/>
        <w:gridCol w:w="3544"/>
        <w:gridCol w:w="1275"/>
        <w:gridCol w:w="1134"/>
        <w:gridCol w:w="1560"/>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54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127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1134"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6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Қазақ тілі (Т2)</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класс - 12 предметов, 7 СОР, 6 СОЧ</w:t>
      </w:r>
    </w:p>
    <w:tbl>
      <w:tblPr>
        <w:tblW w:w="0" w:type="auto"/>
        <w:tblCellMar>
          <w:left w:w="0" w:type="dxa"/>
          <w:right w:w="0" w:type="dxa"/>
        </w:tblCellMar>
        <w:tblLook w:val="04A0"/>
      </w:tblPr>
      <w:tblGrid>
        <w:gridCol w:w="709"/>
        <w:gridCol w:w="3544"/>
        <w:gridCol w:w="1275"/>
        <w:gridCol w:w="1134"/>
        <w:gridCol w:w="1560"/>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54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127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1134"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6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Қазақ тілі (Т2)</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5</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ИКТ</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54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54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127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 класс (с сокращением учебной нагрузки) - 12 предметов, 7 СОР, 5 СОЧ</w:t>
      </w:r>
    </w:p>
    <w:tbl>
      <w:tblPr>
        <w:tblW w:w="0" w:type="auto"/>
        <w:tblInd w:w="704" w:type="dxa"/>
        <w:tblCellMar>
          <w:left w:w="0" w:type="dxa"/>
          <w:right w:w="0" w:type="dxa"/>
        </w:tblCellMar>
        <w:tblLook w:val="04A0"/>
      </w:tblPr>
      <w:tblGrid>
        <w:gridCol w:w="709"/>
        <w:gridCol w:w="3827"/>
        <w:gridCol w:w="1134"/>
        <w:gridCol w:w="851"/>
        <w:gridCol w:w="1842"/>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82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113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84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Қазақ тілі (Т2)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ИКТ</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класс - 12 предметов, 7 СОР, 6 СОЧ</w:t>
      </w:r>
    </w:p>
    <w:tbl>
      <w:tblPr>
        <w:tblW w:w="0" w:type="auto"/>
        <w:tblCellMar>
          <w:left w:w="0" w:type="dxa"/>
          <w:right w:w="0" w:type="dxa"/>
        </w:tblCellMar>
        <w:tblLook w:val="04A0"/>
      </w:tblPr>
      <w:tblGrid>
        <w:gridCol w:w="709"/>
        <w:gridCol w:w="3827"/>
        <w:gridCol w:w="1134"/>
        <w:gridCol w:w="851"/>
        <w:gridCol w:w="1842"/>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82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113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84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Қазақ тілі (Т2)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ИКТ</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 класс (с сокращением учебной нагрузки) - 12 предметов, 7 СОР, 5 СОЧ</w:t>
      </w:r>
    </w:p>
    <w:tbl>
      <w:tblPr>
        <w:tblW w:w="0" w:type="auto"/>
        <w:tblCellMar>
          <w:left w:w="0" w:type="dxa"/>
          <w:right w:w="0" w:type="dxa"/>
        </w:tblCellMar>
        <w:tblLook w:val="04A0"/>
      </w:tblPr>
      <w:tblGrid>
        <w:gridCol w:w="709"/>
        <w:gridCol w:w="3827"/>
        <w:gridCol w:w="1134"/>
        <w:gridCol w:w="851"/>
        <w:gridCol w:w="1842"/>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82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113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84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Литературное чтение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Қазақ тілі (Т2)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4</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ИКТ</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Познание мира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827"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82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класс - 13 предметов, 9 СОР, 7 СОЧ</w:t>
      </w:r>
    </w:p>
    <w:tbl>
      <w:tblPr>
        <w:tblW w:w="0" w:type="auto"/>
        <w:tblCellMar>
          <w:left w:w="0" w:type="dxa"/>
          <w:right w:w="0" w:type="dxa"/>
        </w:tblCellMar>
        <w:tblLook w:val="04A0"/>
      </w:tblPr>
      <w:tblGrid>
        <w:gridCol w:w="709"/>
        <w:gridCol w:w="3969"/>
        <w:gridCol w:w="992"/>
        <w:gridCol w:w="851"/>
        <w:gridCol w:w="1842"/>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96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84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 класс (с сокращением учебной нагрузки) - 13 предметов, 9 СОР, 6 СОЧ</w:t>
      </w:r>
    </w:p>
    <w:tbl>
      <w:tblPr>
        <w:tblW w:w="0" w:type="auto"/>
        <w:tblCellMar>
          <w:left w:w="0" w:type="dxa"/>
          <w:right w:w="0" w:type="dxa"/>
        </w:tblCellMar>
        <w:tblLook w:val="04A0"/>
      </w:tblPr>
      <w:tblGrid>
        <w:gridCol w:w="709"/>
        <w:gridCol w:w="3969"/>
        <w:gridCol w:w="992"/>
        <w:gridCol w:w="709"/>
        <w:gridCol w:w="1984"/>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96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709"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984"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класс - 13 предметов, 9 СОР, 7 СОЧ</w:t>
      </w:r>
    </w:p>
    <w:tbl>
      <w:tblPr>
        <w:tblW w:w="0" w:type="auto"/>
        <w:tblCellMar>
          <w:left w:w="0" w:type="dxa"/>
          <w:right w:w="0" w:type="dxa"/>
        </w:tblCellMar>
        <w:tblLook w:val="04A0"/>
      </w:tblPr>
      <w:tblGrid>
        <w:gridCol w:w="709"/>
        <w:gridCol w:w="3969"/>
        <w:gridCol w:w="992"/>
        <w:gridCol w:w="851"/>
        <w:gridCol w:w="1842"/>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396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84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396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 класс (с сокращением учебной нагрузки) - 13 предметов, 9 СОР, 6 СОЧ</w:t>
      </w:r>
    </w:p>
    <w:tbl>
      <w:tblPr>
        <w:tblW w:w="0" w:type="auto"/>
        <w:tblCellMar>
          <w:left w:w="0" w:type="dxa"/>
          <w:right w:w="0" w:type="dxa"/>
        </w:tblCellMar>
        <w:tblLook w:val="04A0"/>
      </w:tblPr>
      <w:tblGrid>
        <w:gridCol w:w="709"/>
        <w:gridCol w:w="4111"/>
        <w:gridCol w:w="850"/>
        <w:gridCol w:w="992"/>
        <w:gridCol w:w="1560"/>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11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6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Математика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Естествознание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Музыка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класс - 16 предметов, 13 СОР, 10 СОЧ</w:t>
      </w:r>
    </w:p>
    <w:tbl>
      <w:tblPr>
        <w:tblW w:w="0" w:type="auto"/>
        <w:tblCellMar>
          <w:left w:w="0" w:type="dxa"/>
          <w:right w:w="0" w:type="dxa"/>
        </w:tblCellMar>
        <w:tblLook w:val="04A0"/>
      </w:tblPr>
      <w:tblGrid>
        <w:gridCol w:w="709"/>
        <w:gridCol w:w="4111"/>
        <w:gridCol w:w="850"/>
        <w:gridCol w:w="992"/>
        <w:gridCol w:w="1560"/>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11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6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 класс (с сокращением учебной нагрузки) - 16 предметов, 13 СОР, 5 СОЧ</w:t>
      </w:r>
    </w:p>
    <w:tbl>
      <w:tblPr>
        <w:tblW w:w="0" w:type="auto"/>
        <w:tblCellMar>
          <w:left w:w="0" w:type="dxa"/>
          <w:right w:w="0" w:type="dxa"/>
        </w:tblCellMar>
        <w:tblLook w:val="04A0"/>
      </w:tblPr>
      <w:tblGrid>
        <w:gridCol w:w="709"/>
        <w:gridCol w:w="4111"/>
        <w:gridCol w:w="850"/>
        <w:gridCol w:w="992"/>
        <w:gridCol w:w="1418"/>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11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418"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класс - 16 предметов, 13 СОР, 11 СОЧ</w:t>
      </w:r>
    </w:p>
    <w:tbl>
      <w:tblPr>
        <w:tblW w:w="0" w:type="auto"/>
        <w:tblCellMar>
          <w:left w:w="0" w:type="dxa"/>
          <w:right w:w="0" w:type="dxa"/>
        </w:tblCellMar>
        <w:tblLook w:val="04A0"/>
      </w:tblPr>
      <w:tblGrid>
        <w:gridCol w:w="709"/>
        <w:gridCol w:w="4111"/>
        <w:gridCol w:w="850"/>
        <w:gridCol w:w="992"/>
        <w:gridCol w:w="1418"/>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11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418"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 класс (с сокращением учебной нагрузки) - 16 предметов, 13 СОР, 5 СОЧ</w:t>
      </w:r>
    </w:p>
    <w:tbl>
      <w:tblPr>
        <w:tblW w:w="0" w:type="auto"/>
        <w:tblCellMar>
          <w:left w:w="0" w:type="dxa"/>
          <w:right w:w="0" w:type="dxa"/>
        </w:tblCellMar>
        <w:tblLook w:val="04A0"/>
      </w:tblPr>
      <w:tblGrid>
        <w:gridCol w:w="709"/>
        <w:gridCol w:w="4111"/>
        <w:gridCol w:w="850"/>
        <w:gridCol w:w="992"/>
        <w:gridCol w:w="1418"/>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11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418"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класс - 17 предметов, 14 СОР, 11 СОЧ</w:t>
      </w:r>
    </w:p>
    <w:tbl>
      <w:tblPr>
        <w:tblW w:w="0" w:type="auto"/>
        <w:tblCellMar>
          <w:left w:w="0" w:type="dxa"/>
          <w:right w:w="0" w:type="dxa"/>
        </w:tblCellMar>
        <w:tblLook w:val="04A0"/>
      </w:tblPr>
      <w:tblGrid>
        <w:gridCol w:w="709"/>
        <w:gridCol w:w="4111"/>
        <w:gridCol w:w="850"/>
        <w:gridCol w:w="992"/>
        <w:gridCol w:w="1418"/>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11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418"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11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 класс (с сокращением учебной нагрузки) - 17 предметов, 14 СОР, 5 СОЧ</w:t>
      </w:r>
    </w:p>
    <w:tbl>
      <w:tblPr>
        <w:tblW w:w="0" w:type="auto"/>
        <w:tblCellMar>
          <w:left w:w="0" w:type="dxa"/>
          <w:right w:w="0" w:type="dxa"/>
        </w:tblCellMar>
        <w:tblLook w:val="04A0"/>
      </w:tblPr>
      <w:tblGrid>
        <w:gridCol w:w="709"/>
        <w:gridCol w:w="4252"/>
        <w:gridCol w:w="709"/>
        <w:gridCol w:w="1134"/>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70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1134"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язык</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Художественный труд</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класс ЕМН - 19 предметов, 14 СОР, 13 СОЧ</w:t>
      </w:r>
    </w:p>
    <w:tbl>
      <w:tblPr>
        <w:tblW w:w="0" w:type="auto"/>
        <w:tblCellMar>
          <w:left w:w="0" w:type="dxa"/>
          <w:right w:w="0" w:type="dxa"/>
        </w:tblCellMar>
        <w:tblLook w:val="04A0"/>
      </w:tblPr>
      <w:tblGrid>
        <w:gridCol w:w="709"/>
        <w:gridCol w:w="4221"/>
        <w:gridCol w:w="598"/>
        <w:gridCol w:w="1276"/>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2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598"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2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21"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Графика и проектирование</w:t>
            </w:r>
          </w:p>
        </w:tc>
        <w:tc>
          <w:tcPr>
            <w:tcW w:w="59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класс ЕМН (с сокращением учебной нагрузки) - 19 предметов, 14 СОР, 12 СОЧ</w:t>
      </w:r>
    </w:p>
    <w:tbl>
      <w:tblPr>
        <w:tblW w:w="0" w:type="auto"/>
        <w:tblCellMar>
          <w:left w:w="0" w:type="dxa"/>
          <w:right w:w="0" w:type="dxa"/>
        </w:tblCellMar>
        <w:tblLook w:val="04A0"/>
      </w:tblPr>
      <w:tblGrid>
        <w:gridCol w:w="709"/>
        <w:gridCol w:w="4252"/>
        <w:gridCol w:w="709"/>
        <w:gridCol w:w="1134"/>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70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Графика и проектирование</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класс ОГН - 19 предметов, 15 СОР, 13 СОЧ</w:t>
      </w:r>
    </w:p>
    <w:tbl>
      <w:tblPr>
        <w:tblW w:w="0" w:type="auto"/>
        <w:tblCellMar>
          <w:left w:w="0" w:type="dxa"/>
          <w:right w:w="0" w:type="dxa"/>
        </w:tblCellMar>
        <w:tblLook w:val="04A0"/>
      </w:tblPr>
      <w:tblGrid>
        <w:gridCol w:w="709"/>
        <w:gridCol w:w="4252"/>
        <w:gridCol w:w="851"/>
        <w:gridCol w:w="992"/>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(второй)</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 класс ОГН (с сокращением учебной нагрузки) - 19 предметов, 15 СОР, 13 СОЧ</w:t>
      </w:r>
    </w:p>
    <w:tbl>
      <w:tblPr>
        <w:tblW w:w="0" w:type="auto"/>
        <w:tblCellMar>
          <w:left w:w="0" w:type="dxa"/>
          <w:right w:w="0" w:type="dxa"/>
        </w:tblCellMar>
        <w:tblLook w:val="04A0"/>
      </w:tblPr>
      <w:tblGrid>
        <w:gridCol w:w="709"/>
        <w:gridCol w:w="4252"/>
        <w:gridCol w:w="851"/>
        <w:gridCol w:w="992"/>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(второй)</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класс ЕМН - 19 предметов, 14 СОР, 13 СОЧ</w:t>
      </w:r>
    </w:p>
    <w:tbl>
      <w:tblPr>
        <w:tblW w:w="0" w:type="auto"/>
        <w:tblCellMar>
          <w:left w:w="0" w:type="dxa"/>
          <w:right w:w="0" w:type="dxa"/>
        </w:tblCellMar>
        <w:tblLook w:val="04A0"/>
      </w:tblPr>
      <w:tblGrid>
        <w:gridCol w:w="709"/>
        <w:gridCol w:w="4252"/>
        <w:gridCol w:w="851"/>
        <w:gridCol w:w="992"/>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Графика и проектирование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класс ЕМН (с сокращением учебной нагрузки) - 19 предметов, 14 СОР, 12 СОЧ</w:t>
      </w:r>
    </w:p>
    <w:tbl>
      <w:tblPr>
        <w:tblW w:w="0" w:type="auto"/>
        <w:tblCellMar>
          <w:left w:w="0" w:type="dxa"/>
          <w:right w:w="0" w:type="dxa"/>
        </w:tblCellMar>
        <w:tblLook w:val="04A0"/>
      </w:tblPr>
      <w:tblGrid>
        <w:gridCol w:w="709"/>
        <w:gridCol w:w="4252"/>
        <w:gridCol w:w="851"/>
        <w:gridCol w:w="992"/>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Графика и проектирование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класс ОГН - 19 предметов, 15 СОР, 13 СОЧ</w:t>
      </w:r>
    </w:p>
    <w:tbl>
      <w:tblPr>
        <w:tblW w:w="0" w:type="auto"/>
        <w:tblCellMar>
          <w:left w:w="0" w:type="dxa"/>
          <w:right w:w="0" w:type="dxa"/>
        </w:tblCellMar>
        <w:tblLook w:val="04A0"/>
      </w:tblPr>
      <w:tblGrid>
        <w:gridCol w:w="709"/>
        <w:gridCol w:w="4252"/>
        <w:gridCol w:w="851"/>
        <w:gridCol w:w="992"/>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25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851"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(второй)</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252"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ind w:hanging="18"/>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85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ind w:hanging="18"/>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 класс ОГН (с сокращением учебной нагрузки) - 19 предметов, 15 СОР, 13 СОЧ</w:t>
      </w:r>
    </w:p>
    <w:tbl>
      <w:tblPr>
        <w:tblW w:w="0" w:type="auto"/>
        <w:tblCellMar>
          <w:left w:w="0" w:type="dxa"/>
          <w:right w:w="0" w:type="dxa"/>
        </w:tblCellMar>
        <w:tblLook w:val="04A0"/>
      </w:tblPr>
      <w:tblGrid>
        <w:gridCol w:w="709"/>
        <w:gridCol w:w="4394"/>
        <w:gridCol w:w="709"/>
        <w:gridCol w:w="992"/>
        <w:gridCol w:w="1559"/>
      </w:tblGrid>
      <w:tr w:rsidR="00283DE8" w:rsidRPr="00283DE8" w:rsidTr="00283DE8">
        <w:trPr>
          <w:trHeight w:val="30"/>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w:t>
            </w:r>
          </w:p>
        </w:tc>
        <w:tc>
          <w:tcPr>
            <w:tcW w:w="439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Предмет</w:t>
            </w:r>
          </w:p>
        </w:tc>
        <w:tc>
          <w:tcPr>
            <w:tcW w:w="70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СОР</w:t>
            </w:r>
          </w:p>
        </w:tc>
        <w:tc>
          <w:tcPr>
            <w:tcW w:w="1559"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СОЧ</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Алгебра и начала анализа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lastRenderedPageBreak/>
              <w:t>2</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Геометрия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Информатика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4</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Русский язык</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5</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Русская литература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6</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Казахский язык и литература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7</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Английский язык</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8</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История Казахстана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9</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Самопознание</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10</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Физическая культура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11</w:t>
            </w:r>
          </w:p>
        </w:tc>
        <w:tc>
          <w:tcPr>
            <w:tcW w:w="439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Начальная военная и технологическая подготовка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пол.</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12</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Иностранный (второй)</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13</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Физика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14</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Химия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15</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Биология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16</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География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17</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Всемирная история</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18</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права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w:t>
            </w:r>
          </w:p>
        </w:tc>
      </w:tr>
      <w:tr w:rsidR="00283DE8" w:rsidRPr="00283DE8" w:rsidTr="00283DE8">
        <w:trPr>
          <w:trHeight w:val="3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19</w:t>
            </w:r>
          </w:p>
        </w:tc>
        <w:tc>
          <w:tcPr>
            <w:tcW w:w="4394" w:type="dxa"/>
            <w:tcBorders>
              <w:top w:val="nil"/>
              <w:left w:val="nil"/>
              <w:bottom w:val="single" w:sz="8" w:space="0" w:color="auto"/>
              <w:right w:val="single" w:sz="8" w:space="0" w:color="auto"/>
            </w:tcBorders>
            <w:tcMar>
              <w:top w:w="15" w:type="dxa"/>
              <w:left w:w="15" w:type="dxa"/>
              <w:bottom w:w="15" w:type="dxa"/>
              <w:right w:w="15" w:type="dxa"/>
            </w:tcMar>
            <w:hideMark/>
          </w:tcPr>
          <w:p w:rsidR="00283DE8" w:rsidRPr="00283DE8" w:rsidRDefault="00283DE8" w:rsidP="00283DE8">
            <w:pPr>
              <w:spacing w:after="0" w:line="30" w:lineRule="atLeast"/>
              <w:jc w:val="both"/>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Основы предпринимательства и бизнеса</w:t>
            </w:r>
          </w:p>
        </w:tc>
        <w:tc>
          <w:tcPr>
            <w:tcW w:w="70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tcMar>
              <w:top w:w="0" w:type="dxa"/>
              <w:left w:w="15" w:type="dxa"/>
              <w:bottom w:w="0" w:type="dxa"/>
              <w:right w:w="15" w:type="dxa"/>
            </w:tcMar>
            <w:hideMark/>
          </w:tcPr>
          <w:p w:rsidR="00283DE8" w:rsidRPr="00283DE8" w:rsidRDefault="00283DE8" w:rsidP="00283DE8">
            <w:pPr>
              <w:spacing w:after="0" w:line="30" w:lineRule="atLeast"/>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зач четв.</w:t>
            </w:r>
          </w:p>
        </w:tc>
      </w:tr>
    </w:tbl>
    <w:p w:rsidR="00283DE8" w:rsidRPr="00283DE8" w:rsidRDefault="00283DE8" w:rsidP="00283DE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283DE8" w:rsidRPr="00283DE8" w:rsidRDefault="00283DE8" w:rsidP="00283DE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83DE8">
        <w:rPr>
          <w:rFonts w:ascii="Times New Roman" w:eastAsia="Times New Roman" w:hAnsi="Times New Roman" w:cs="Times New Roman"/>
          <w:color w:val="000000"/>
          <w:sz w:val="24"/>
          <w:szCs w:val="24"/>
          <w:lang w:eastAsia="ru-RU"/>
        </w:rPr>
        <w:t> </w:t>
      </w:r>
    </w:p>
    <w:p w:rsidR="004C3AEB" w:rsidRDefault="004C3AEB"/>
    <w:sectPr w:rsidR="004C3AEB" w:rsidSect="004C3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3DE8"/>
    <w:rsid w:val="00283DE8"/>
    <w:rsid w:val="004C3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3">
    <w:name w:val="s3"/>
    <w:basedOn w:val="a0"/>
    <w:rsid w:val="00283DE8"/>
  </w:style>
  <w:style w:type="character" w:customStyle="1" w:styleId="s9">
    <w:name w:val="s9"/>
    <w:basedOn w:val="a0"/>
    <w:rsid w:val="00283DE8"/>
  </w:style>
  <w:style w:type="character" w:styleId="a3">
    <w:name w:val="Hyperlink"/>
    <w:basedOn w:val="a0"/>
    <w:uiPriority w:val="99"/>
    <w:semiHidden/>
    <w:unhideWhenUsed/>
    <w:rsid w:val="00283DE8"/>
    <w:rPr>
      <w:color w:val="0000FF"/>
      <w:u w:val="single"/>
    </w:rPr>
  </w:style>
  <w:style w:type="character" w:styleId="a4">
    <w:name w:val="FollowedHyperlink"/>
    <w:basedOn w:val="a0"/>
    <w:uiPriority w:val="99"/>
    <w:semiHidden/>
    <w:unhideWhenUsed/>
    <w:rsid w:val="00283DE8"/>
    <w:rPr>
      <w:color w:val="800080"/>
      <w:u w:val="single"/>
    </w:rPr>
  </w:style>
  <w:style w:type="character" w:customStyle="1" w:styleId="s0">
    <w:name w:val="s0"/>
    <w:basedOn w:val="a0"/>
    <w:rsid w:val="00283DE8"/>
  </w:style>
  <w:style w:type="character" w:customStyle="1" w:styleId="s2">
    <w:name w:val="s2"/>
    <w:basedOn w:val="a0"/>
    <w:rsid w:val="00283DE8"/>
  </w:style>
  <w:style w:type="paragraph" w:styleId="a5">
    <w:name w:val="Normal (Web)"/>
    <w:basedOn w:val="a"/>
    <w:uiPriority w:val="99"/>
    <w:semiHidden/>
    <w:unhideWhenUsed/>
    <w:rsid w:val="00283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83DE8"/>
  </w:style>
  <w:style w:type="character" w:customStyle="1" w:styleId="haschanges">
    <w:name w:val="haschanges"/>
    <w:basedOn w:val="a0"/>
    <w:rsid w:val="00283DE8"/>
  </w:style>
  <w:style w:type="character" w:customStyle="1" w:styleId="cor">
    <w:name w:val="cor"/>
    <w:basedOn w:val="a0"/>
    <w:rsid w:val="00283DE8"/>
  </w:style>
</w:styles>
</file>

<file path=word/webSettings.xml><?xml version="1.0" encoding="utf-8"?>
<w:webSettings xmlns:r="http://schemas.openxmlformats.org/officeDocument/2006/relationships" xmlns:w="http://schemas.openxmlformats.org/wordprocessingml/2006/main">
  <w:divs>
    <w:div w:id="19974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6123062" TargetMode="External"/><Relationship Id="rId13" Type="http://schemas.openxmlformats.org/officeDocument/2006/relationships/hyperlink" Target="https://online.zakon.kz/Document/?doc_id=37670209" TargetMode="External"/><Relationship Id="rId18" Type="http://schemas.openxmlformats.org/officeDocument/2006/relationships/hyperlink" Target="https://online.zakon.kz/Document/?doc_id=3018025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online.zakon.kz/Document/?doc_id=36091615" TargetMode="External"/><Relationship Id="rId7" Type="http://schemas.openxmlformats.org/officeDocument/2006/relationships/hyperlink" Target="https://online.zakon.kz/Document/?doc_id=39280264" TargetMode="External"/><Relationship Id="rId12" Type="http://schemas.openxmlformats.org/officeDocument/2006/relationships/hyperlink" Target="https://online.zakon.kz/Document/?doc_id=37670209" TargetMode="External"/><Relationship Id="rId17" Type="http://schemas.openxmlformats.org/officeDocument/2006/relationships/hyperlink" Target="https://online.zakon.kz/Document/?doc_id=30180256" TargetMode="External"/><Relationship Id="rId25" Type="http://schemas.openxmlformats.org/officeDocument/2006/relationships/hyperlink" Target="https://online.zakon.kz/Document/?doc_id=37670209" TargetMode="External"/><Relationship Id="rId2" Type="http://schemas.openxmlformats.org/officeDocument/2006/relationships/settings" Target="settings.xml"/><Relationship Id="rId16" Type="http://schemas.openxmlformats.org/officeDocument/2006/relationships/hyperlink" Target="https://online.zakon.kz/Document/?doc_id=37670209" TargetMode="External"/><Relationship Id="rId20" Type="http://schemas.openxmlformats.org/officeDocument/2006/relationships/hyperlink" Target="https://online.zakon.kz/Document/?doc_id=36918823" TargetMode="External"/><Relationship Id="rId1" Type="http://schemas.openxmlformats.org/officeDocument/2006/relationships/styles" Target="styles.xml"/><Relationship Id="rId6" Type="http://schemas.openxmlformats.org/officeDocument/2006/relationships/hyperlink" Target="https://online.zakon.kz/Document/?doc_id=31763906" TargetMode="External"/><Relationship Id="rId11" Type="http://schemas.openxmlformats.org/officeDocument/2006/relationships/hyperlink" Target="https://online.zakon.kz/Document/?doc_id=34528002" TargetMode="External"/><Relationship Id="rId24" Type="http://schemas.openxmlformats.org/officeDocument/2006/relationships/hyperlink" Target="https://online.zakon.kz/Document/?doc_id=37670209" TargetMode="External"/><Relationship Id="rId5" Type="http://schemas.openxmlformats.org/officeDocument/2006/relationships/hyperlink" Target="https://online.zakon.kz/Document/?doc_id=37737669" TargetMode="External"/><Relationship Id="rId15" Type="http://schemas.openxmlformats.org/officeDocument/2006/relationships/hyperlink" Target="https://online.zakon.kz/Document/?doc_id=30180256" TargetMode="External"/><Relationship Id="rId23" Type="http://schemas.openxmlformats.org/officeDocument/2006/relationships/hyperlink" Target="https://online.zakon.kz/Document/?doc_id=39797352" TargetMode="External"/><Relationship Id="rId10" Type="http://schemas.openxmlformats.org/officeDocument/2006/relationships/hyperlink" Target="https://online.zakon.kz/Document/?doc_id=36754133" TargetMode="External"/><Relationship Id="rId19" Type="http://schemas.openxmlformats.org/officeDocument/2006/relationships/hyperlink" Target="https://online.zakon.kz/Document/?doc_id=30180256" TargetMode="External"/><Relationship Id="rId4" Type="http://schemas.openxmlformats.org/officeDocument/2006/relationships/hyperlink" Target="https://online.zakon.kz/Document/?doc_id=36207228" TargetMode="External"/><Relationship Id="rId9" Type="http://schemas.openxmlformats.org/officeDocument/2006/relationships/hyperlink" Target="https://online.zakon.kz/Document/?doc_id=36987436" TargetMode="External"/><Relationship Id="rId14" Type="http://schemas.openxmlformats.org/officeDocument/2006/relationships/hyperlink" Target="https://online.zakon.kz/Document/?doc_id=37670209" TargetMode="External"/><Relationship Id="rId22" Type="http://schemas.openxmlformats.org/officeDocument/2006/relationships/hyperlink" Target="https://www.youtube.com/channel/UCXC-idU18buI-_kCBLU16-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16658</Words>
  <Characters>94954</Characters>
  <Application>Microsoft Office Word</Application>
  <DocSecurity>0</DocSecurity>
  <Lines>791</Lines>
  <Paragraphs>222</Paragraphs>
  <ScaleCrop>false</ScaleCrop>
  <Company>Reanimator Extreme Edition</Company>
  <LinksUpToDate>false</LinksUpToDate>
  <CharactersWithSpaces>111390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2021-03-06T05:49:00Z</dcterms:created>
  <dcterms:modified xsi:type="dcterms:W3CDTF">2021-03-06T05:50:00Z</dcterms:modified>
</cp:coreProperties>
</file>