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4D" w:rsidRDefault="00E2324D" w:rsidP="00E2324D">
      <w:pPr>
        <w:widowControl w:val="0"/>
        <w:autoSpaceDE w:val="0"/>
        <w:autoSpaceDN w:val="0"/>
        <w:adjustRightInd w:val="0"/>
        <w:spacing w:after="0" w:line="360" w:lineRule="exact"/>
        <w:ind w:left="1014"/>
        <w:rPr>
          <w:rFonts w:ascii="Segoe UI" w:hAnsi="Segoe UI" w:cs="Segoe UI"/>
          <w:color w:val="4F4C4D"/>
          <w:w w:val="89"/>
          <w:sz w:val="36"/>
          <w:szCs w:val="36"/>
        </w:rPr>
      </w:pPr>
      <w:r>
        <w:rPr>
          <w:rFonts w:ascii="Segoe UI" w:hAnsi="Segoe UI" w:cs="Segoe UI"/>
          <w:color w:val="4F4C4D"/>
          <w:w w:val="89"/>
          <w:sz w:val="36"/>
          <w:szCs w:val="36"/>
        </w:rPr>
        <w:t xml:space="preserve">У РО К 6. А Н Т И КО Р РУ П Ц И О Н </w:t>
      </w:r>
      <w:proofErr w:type="spellStart"/>
      <w:r>
        <w:rPr>
          <w:rFonts w:ascii="Segoe UI" w:hAnsi="Segoe UI" w:cs="Segoe UI"/>
          <w:color w:val="4F4C4D"/>
          <w:w w:val="89"/>
          <w:sz w:val="36"/>
          <w:szCs w:val="36"/>
        </w:rPr>
        <w:t>Н</w:t>
      </w:r>
      <w:proofErr w:type="spellEnd"/>
      <w:r>
        <w:rPr>
          <w:rFonts w:ascii="Segoe UI" w:hAnsi="Segoe UI" w:cs="Segoe UI"/>
          <w:color w:val="4F4C4D"/>
          <w:w w:val="89"/>
          <w:sz w:val="36"/>
          <w:szCs w:val="36"/>
        </w:rPr>
        <w:t xml:space="preserve"> А Я П О Л И Т И К А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465" w:lineRule="exact"/>
        <w:ind w:left="1014"/>
        <w:rPr>
          <w:rFonts w:ascii="Segoe UI" w:hAnsi="Segoe UI" w:cs="Segoe UI"/>
          <w:color w:val="4F4C4D"/>
          <w:sz w:val="36"/>
          <w:szCs w:val="36"/>
        </w:rPr>
      </w:pPr>
      <w:r>
        <w:rPr>
          <w:rFonts w:ascii="Segoe UI" w:hAnsi="Segoe UI" w:cs="Segoe UI"/>
          <w:color w:val="4F4C4D"/>
          <w:sz w:val="36"/>
          <w:szCs w:val="36"/>
        </w:rPr>
        <w:t>Р Е С П У Б Л И К И К А З АХСТА Н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51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ind w:left="993"/>
        <w:rPr>
          <w:rFonts w:ascii="Segoe UI" w:hAnsi="Segoe UI" w:cs="Segoe UI"/>
          <w:b/>
          <w:bCs/>
          <w:color w:val="4F4C4D"/>
        </w:rPr>
      </w:pPr>
      <w:r>
        <w:rPr>
          <w:rFonts w:ascii="Segoe UI" w:hAnsi="Segoe UI" w:cs="Segoe UI"/>
          <w:b/>
          <w:bCs/>
          <w:color w:val="4F4C4D"/>
        </w:rPr>
        <w:t>Содержание урока: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ind w:left="1560"/>
        <w:rPr>
          <w:rFonts w:ascii="Segoe UI" w:hAnsi="Segoe UI" w:cs="Segoe UI"/>
          <w:color w:val="4F4C4D"/>
          <w:w w:val="80"/>
        </w:rPr>
      </w:pPr>
      <w:r>
        <w:rPr>
          <w:rFonts w:ascii="Segoe UI" w:hAnsi="Segoe UI" w:cs="Segoe UI"/>
          <w:color w:val="4F4C4D"/>
          <w:w w:val="80"/>
        </w:rPr>
        <w:t>В Республике Казахстан коррупция возведена в ранг прямой угрозой национальной безопасности.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1560"/>
        <w:rPr>
          <w:rFonts w:ascii="Segoe UI" w:hAnsi="Segoe UI" w:cs="Segoe UI"/>
          <w:color w:val="4F4C4D"/>
          <w:w w:val="83"/>
        </w:rPr>
      </w:pPr>
      <w:r>
        <w:rPr>
          <w:rFonts w:ascii="Segoe UI" w:hAnsi="Segoe UI" w:cs="Segoe UI"/>
          <w:color w:val="4F4C4D"/>
          <w:w w:val="83"/>
        </w:rPr>
        <w:t>Антикоррупционная деятельность стала составной частью государственной политики, которая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993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 xml:space="preserve">включает </w:t>
      </w:r>
      <w:proofErr w:type="spellStart"/>
      <w:proofErr w:type="gramStart"/>
      <w:r>
        <w:rPr>
          <w:rFonts w:ascii="Segoe UI" w:hAnsi="Segoe UI" w:cs="Segoe UI"/>
          <w:color w:val="4F4C4D"/>
        </w:rPr>
        <w:t>меры,направленные</w:t>
      </w:r>
      <w:proofErr w:type="spellEnd"/>
      <w:proofErr w:type="gramEnd"/>
      <w:r>
        <w:rPr>
          <w:rFonts w:ascii="Segoe UI" w:hAnsi="Segoe UI" w:cs="Segoe UI"/>
          <w:color w:val="4F4C4D"/>
        </w:rPr>
        <w:t xml:space="preserve"> на решение следующих задач: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4F4C4D"/>
        </w:rPr>
        <w:sectPr w:rsidR="00E2324D">
          <w:type w:val="continuous"/>
          <w:pgSz w:w="10204" w:h="14173"/>
          <w:pgMar w:top="0" w:right="0" w:bottom="0" w:left="0" w:header="720" w:footer="720" w:gutter="0"/>
          <w:cols w:space="720"/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76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83" w:lineRule="exact"/>
        <w:ind w:left="1560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82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83" w:lineRule="exact"/>
        <w:ind w:left="1560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1560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1560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50" w:lineRule="exact"/>
        <w:rPr>
          <w:rFonts w:ascii="Segoe UI" w:hAnsi="Segoe UI" w:cs="Segoe UI"/>
          <w:sz w:val="24"/>
          <w:szCs w:val="24"/>
        </w:rPr>
      </w:pPr>
      <w:r>
        <w:rPr>
          <w:rFonts w:ascii="Wingdings" w:hAnsi="Wingdings" w:cs="Wingdings"/>
          <w:color w:val="4F4C4D"/>
          <w:sz w:val="18"/>
          <w:szCs w:val="18"/>
        </w:rPr>
        <w:br w:type="column"/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rPr>
          <w:rFonts w:ascii="Segoe UI" w:hAnsi="Segoe UI" w:cs="Segoe UI"/>
          <w:color w:val="4F4C4D"/>
          <w:w w:val="81"/>
        </w:rPr>
      </w:pPr>
      <w:r>
        <w:rPr>
          <w:rFonts w:ascii="Segoe UI" w:hAnsi="Segoe UI" w:cs="Segoe UI"/>
          <w:color w:val="4F4C4D"/>
          <w:w w:val="81"/>
        </w:rPr>
        <w:t>Организация борьбы с коррупцией: сужение поля условий и обстоятельств, благоприятствую-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rPr>
          <w:rFonts w:ascii="Segoe UI" w:hAnsi="Segoe UI" w:cs="Segoe UI"/>
          <w:color w:val="4F4C4D"/>
        </w:rPr>
      </w:pPr>
      <w:proofErr w:type="spellStart"/>
      <w:r>
        <w:rPr>
          <w:rFonts w:ascii="Segoe UI" w:hAnsi="Segoe UI" w:cs="Segoe UI"/>
          <w:color w:val="4F4C4D"/>
        </w:rPr>
        <w:t>щих</w:t>
      </w:r>
      <w:proofErr w:type="spellEnd"/>
      <w:r>
        <w:rPr>
          <w:rFonts w:ascii="Segoe UI" w:hAnsi="Segoe UI" w:cs="Segoe UI"/>
          <w:color w:val="4F4C4D"/>
        </w:rPr>
        <w:t xml:space="preserve"> коррупции.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2"/>
        </w:rPr>
      </w:pPr>
      <w:r>
        <w:rPr>
          <w:rFonts w:ascii="Segoe UI" w:hAnsi="Segoe UI" w:cs="Segoe UI"/>
          <w:color w:val="4F4C4D"/>
          <w:w w:val="82"/>
        </w:rPr>
        <w:t>Повышение эффективности выявления коррупционных правонарушений и наказания за них.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Влияние на мотивы поведения субъектов коррупционных правонарушений.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9"/>
        </w:rPr>
      </w:pPr>
      <w:r>
        <w:rPr>
          <w:rFonts w:ascii="Segoe UI" w:hAnsi="Segoe UI" w:cs="Segoe UI"/>
          <w:color w:val="4F4C4D"/>
          <w:w w:val="89"/>
        </w:rPr>
        <w:t>Создание атмосферы общественного неприятия коррупции во всех ее проявлениях.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4F4C4D"/>
          <w:w w:val="89"/>
        </w:rPr>
        <w:sectPr w:rsidR="00E2324D">
          <w:type w:val="continuous"/>
          <w:pgSz w:w="10204" w:h="14173"/>
          <w:pgMar w:top="0" w:right="0" w:bottom="0" w:left="0" w:header="720" w:footer="720" w:gutter="0"/>
          <w:cols w:num="2" w:space="720" w:equalWidth="0">
            <w:col w:w="1830" w:space="10"/>
            <w:col w:w="8360"/>
          </w:cols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5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ind w:left="1560"/>
        <w:rPr>
          <w:rFonts w:ascii="Segoe UI" w:hAnsi="Segoe UI" w:cs="Segoe UI"/>
          <w:color w:val="4F4C4D"/>
          <w:w w:val="80"/>
        </w:rPr>
      </w:pPr>
      <w:r>
        <w:rPr>
          <w:rFonts w:ascii="Segoe UI" w:hAnsi="Segoe UI" w:cs="Segoe UI"/>
          <w:color w:val="4F4C4D"/>
          <w:w w:val="80"/>
        </w:rPr>
        <w:t>Регулирование борьбы с коррупцией осуществляется на основе Закона «О борьбе с коррупцией» и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993"/>
        <w:rPr>
          <w:rFonts w:ascii="Segoe UI" w:hAnsi="Segoe UI" w:cs="Segoe UI"/>
          <w:color w:val="4F4C4D"/>
          <w:w w:val="80"/>
        </w:rPr>
      </w:pPr>
      <w:r>
        <w:rPr>
          <w:rFonts w:ascii="Segoe UI" w:hAnsi="Segoe UI" w:cs="Segoe UI"/>
          <w:color w:val="4F4C4D"/>
          <w:w w:val="80"/>
        </w:rPr>
        <w:t>Уголовного Кодекса, а ее наполнение на основе Антикоррупционной стратегии Республики Казахстан на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993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2015-2020 годы и Посланиями Президента.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ind w:left="1560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Основные цели антикоррупционной стратегии Казахстана: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4F4C4D"/>
        </w:rPr>
        <w:sectPr w:rsidR="00E2324D">
          <w:type w:val="continuous"/>
          <w:pgSz w:w="10204" w:h="14173"/>
          <w:pgMar w:top="0" w:right="0" w:bottom="0" w:left="0" w:header="720" w:footer="720" w:gutter="0"/>
          <w:cols w:space="720"/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52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60" w:lineRule="exact"/>
        <w:ind w:left="556"/>
        <w:rPr>
          <w:rFonts w:ascii="Segoe UI" w:hAnsi="Segoe UI" w:cs="Segoe UI"/>
          <w:color w:val="7B7979"/>
          <w:sz w:val="16"/>
          <w:szCs w:val="16"/>
        </w:rPr>
      </w:pPr>
      <w:r>
        <w:rPr>
          <w:rFonts w:ascii="Segoe UI" w:hAnsi="Segoe UI" w:cs="Segoe UI"/>
          <w:color w:val="7B7979"/>
          <w:sz w:val="16"/>
          <w:szCs w:val="16"/>
        </w:rPr>
        <w:t>| 33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45" w:lineRule="exac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7B7979"/>
          <w:sz w:val="16"/>
          <w:szCs w:val="16"/>
        </w:rPr>
        <w:br w:type="column"/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83" w:lineRule="exact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rPr>
          <w:rFonts w:ascii="Segoe UI" w:hAnsi="Segoe UI" w:cs="Segoe UI"/>
          <w:sz w:val="24"/>
          <w:szCs w:val="24"/>
        </w:rPr>
      </w:pPr>
      <w:r>
        <w:rPr>
          <w:rFonts w:ascii="Wingdings" w:hAnsi="Wingdings" w:cs="Wingdings"/>
          <w:color w:val="4F4C4D"/>
          <w:sz w:val="18"/>
          <w:szCs w:val="18"/>
        </w:rPr>
        <w:br w:type="column"/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повышение эффективности антикоррупционной политики государства,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6"/>
        </w:rPr>
      </w:pPr>
      <w:r>
        <w:rPr>
          <w:rFonts w:ascii="Segoe UI" w:hAnsi="Segoe UI" w:cs="Segoe UI"/>
          <w:color w:val="4F4C4D"/>
          <w:w w:val="86"/>
        </w:rPr>
        <w:t>вовлечение в антикоррупционное движение всего общества путем создания атмосферы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«нулевой» терпимости к любым проявлениям коррупции,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64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60" w:lineRule="exact"/>
        <w:ind w:left="1981"/>
        <w:rPr>
          <w:rFonts w:ascii="Segoe UI" w:hAnsi="Segoe UI" w:cs="Segoe UI"/>
          <w:color w:val="7B7979"/>
          <w:sz w:val="16"/>
          <w:szCs w:val="16"/>
        </w:rPr>
      </w:pPr>
      <w:r>
        <w:rPr>
          <w:rFonts w:ascii="Segoe UI" w:hAnsi="Segoe UI" w:cs="Segoe UI"/>
          <w:color w:val="7B7979"/>
          <w:sz w:val="16"/>
          <w:szCs w:val="16"/>
        </w:rPr>
        <w:t>П ОУ РО Ч Н О Е П Л А Н И РО В А Н И Е КУ РСА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7B7979"/>
          <w:sz w:val="16"/>
          <w:szCs w:val="16"/>
        </w:rPr>
        <w:sectPr w:rsidR="00E2324D">
          <w:type w:val="continuous"/>
          <w:pgSz w:w="10204" w:h="14173"/>
          <w:pgMar w:top="0" w:right="0" w:bottom="0" w:left="0" w:header="720" w:footer="720" w:gutter="0"/>
          <w:cols w:num="3" w:space="720" w:equalWidth="0">
            <w:col w:w="1550" w:space="10"/>
            <w:col w:w="270" w:space="10"/>
            <w:col w:w="8360"/>
          </w:cols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63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60" w:lineRule="exact"/>
        <w:ind w:left="3189"/>
        <w:rPr>
          <w:rFonts w:ascii="Segoe UI" w:hAnsi="Segoe UI" w:cs="Segoe UI"/>
          <w:color w:val="7B7979"/>
          <w:sz w:val="16"/>
          <w:szCs w:val="16"/>
        </w:rPr>
      </w:pPr>
      <w:r>
        <w:rPr>
          <w:rFonts w:ascii="Segoe UI" w:hAnsi="Segoe UI" w:cs="Segoe UI"/>
          <w:color w:val="7B7979"/>
          <w:sz w:val="16"/>
          <w:szCs w:val="16"/>
        </w:rPr>
        <w:t xml:space="preserve">А Н Т И КО Р РУ П Ц И О Н </w:t>
      </w:r>
      <w:proofErr w:type="spellStart"/>
      <w:r>
        <w:rPr>
          <w:rFonts w:ascii="Segoe UI" w:hAnsi="Segoe UI" w:cs="Segoe UI"/>
          <w:color w:val="7B7979"/>
          <w:sz w:val="16"/>
          <w:szCs w:val="16"/>
        </w:rPr>
        <w:t>Н</w:t>
      </w:r>
      <w:proofErr w:type="spellEnd"/>
      <w:r>
        <w:rPr>
          <w:rFonts w:ascii="Segoe UI" w:hAnsi="Segoe UI" w:cs="Segoe UI"/>
          <w:color w:val="7B7979"/>
          <w:sz w:val="16"/>
          <w:szCs w:val="16"/>
        </w:rPr>
        <w:t xml:space="preserve"> О Е О Б РА З О В А Н И Е ДЛ Я Ш КО Л Ь Н И КО В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7B7979"/>
          <w:sz w:val="16"/>
          <w:szCs w:val="16"/>
        </w:rPr>
        <w:sectPr w:rsidR="00E2324D">
          <w:pgSz w:w="10204" w:h="14173"/>
          <w:pgMar w:top="0" w:right="0" w:bottom="0" w:left="0" w:header="720" w:footer="720" w:gutter="0"/>
          <w:cols w:space="720"/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58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83" w:lineRule="exact"/>
        <w:ind w:left="1561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rFonts w:ascii="Wingdings" w:hAnsi="Wingdings" w:cs="Wingdings"/>
          <w:color w:val="4F4C4D"/>
          <w:sz w:val="18"/>
          <w:szCs w:val="18"/>
        </w:rPr>
        <w:br w:type="column"/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33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снижение в Казахстане уровня коррупции.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4F4C4D"/>
        </w:rPr>
        <w:sectPr w:rsidR="00E2324D">
          <w:type w:val="continuous"/>
          <w:pgSz w:w="10204" w:h="14173"/>
          <w:pgMar w:top="0" w:right="0" w:bottom="0" w:left="0" w:header="720" w:footer="720" w:gutter="0"/>
          <w:cols w:num="2" w:space="720" w:equalWidth="0">
            <w:col w:w="1830" w:space="10"/>
            <w:col w:w="8360" w:space="10"/>
          </w:cols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1" w:lineRule="exact"/>
        <w:ind w:left="1561"/>
        <w:rPr>
          <w:rFonts w:ascii="Segoe UI" w:hAnsi="Segoe UI" w:cs="Segoe UI"/>
          <w:color w:val="4F4C4D"/>
          <w:w w:val="89"/>
        </w:rPr>
      </w:pPr>
      <w:r>
        <w:rPr>
          <w:rFonts w:ascii="Segoe UI" w:hAnsi="Segoe UI" w:cs="Segoe UI"/>
          <w:color w:val="4F4C4D"/>
          <w:w w:val="89"/>
        </w:rPr>
        <w:t xml:space="preserve">Реализация этих целей будет через следующие </w:t>
      </w:r>
      <w:proofErr w:type="spellStart"/>
      <w:proofErr w:type="gramStart"/>
      <w:r>
        <w:rPr>
          <w:rFonts w:ascii="Segoe UI" w:hAnsi="Segoe UI" w:cs="Segoe UI"/>
          <w:color w:val="4F4C4D"/>
          <w:w w:val="89"/>
        </w:rPr>
        <w:t>направления,мероприятия</w:t>
      </w:r>
      <w:proofErr w:type="spellEnd"/>
      <w:proofErr w:type="gramEnd"/>
      <w:r>
        <w:rPr>
          <w:rFonts w:ascii="Segoe UI" w:hAnsi="Segoe UI" w:cs="Segoe UI"/>
          <w:color w:val="4F4C4D"/>
          <w:w w:val="89"/>
        </w:rPr>
        <w:t xml:space="preserve"> и подходы: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1" w:lineRule="exact"/>
        <w:ind w:left="1561"/>
        <w:rPr>
          <w:rFonts w:ascii="Segoe UI" w:hAnsi="Segoe UI" w:cs="Segoe UI"/>
          <w:b/>
          <w:bCs/>
          <w:color w:val="4F4C4D"/>
        </w:rPr>
      </w:pPr>
      <w:r>
        <w:rPr>
          <w:rFonts w:ascii="Segoe UI" w:hAnsi="Segoe UI" w:cs="Segoe UI"/>
          <w:b/>
          <w:bCs/>
          <w:color w:val="4F4C4D"/>
        </w:rPr>
        <w:t>Противодействие коррупции в сфере государственной службы: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b/>
          <w:bCs/>
          <w:color w:val="4F4C4D"/>
        </w:rPr>
        <w:sectPr w:rsidR="00E2324D">
          <w:type w:val="continuous"/>
          <w:pgSz w:w="10204" w:h="14173"/>
          <w:pgMar w:top="0" w:right="0" w:bottom="0" w:left="0" w:header="720" w:footer="720" w:gutter="0"/>
          <w:cols w:space="720"/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73" w:lineRule="exact"/>
        <w:ind w:left="2122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lastRenderedPageBreak/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82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83" w:lineRule="exact"/>
        <w:ind w:left="2122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82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83" w:lineRule="exact"/>
        <w:ind w:left="2122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82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83" w:lineRule="exact"/>
        <w:ind w:left="2122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82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83" w:lineRule="exact"/>
        <w:ind w:left="2122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63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83" w:lineRule="exact"/>
        <w:ind w:left="2121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4"/>
        </w:rPr>
      </w:pP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color w:val="4F4C4D"/>
          <w:w w:val="84"/>
        </w:rPr>
        <w:lastRenderedPageBreak/>
        <w:t xml:space="preserve">декларирование государственными служащими не только своих доходов, но и </w:t>
      </w:r>
      <w:proofErr w:type="spellStart"/>
      <w:r>
        <w:rPr>
          <w:rFonts w:ascii="Segoe UI" w:hAnsi="Segoe UI" w:cs="Segoe UI"/>
          <w:color w:val="4F4C4D"/>
          <w:w w:val="84"/>
        </w:rPr>
        <w:t>расхо</w:t>
      </w:r>
      <w:proofErr w:type="spellEnd"/>
      <w:r>
        <w:rPr>
          <w:rFonts w:ascii="Segoe UI" w:hAnsi="Segoe UI" w:cs="Segoe UI"/>
          <w:color w:val="4F4C4D"/>
          <w:w w:val="84"/>
        </w:rPr>
        <w:t>-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rPr>
          <w:rFonts w:ascii="Segoe UI" w:hAnsi="Segoe UI" w:cs="Segoe UI"/>
          <w:color w:val="4F4C4D"/>
        </w:rPr>
      </w:pPr>
      <w:proofErr w:type="spellStart"/>
      <w:r>
        <w:rPr>
          <w:rFonts w:ascii="Segoe UI" w:hAnsi="Segoe UI" w:cs="Segoe UI"/>
          <w:color w:val="4F4C4D"/>
        </w:rPr>
        <w:t>дов</w:t>
      </w:r>
      <w:proofErr w:type="spellEnd"/>
      <w:r>
        <w:rPr>
          <w:rFonts w:ascii="Segoe UI" w:hAnsi="Segoe UI" w:cs="Segoe UI"/>
          <w:color w:val="4F4C4D"/>
        </w:rPr>
        <w:t>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6"/>
        </w:rPr>
      </w:pPr>
      <w:r>
        <w:rPr>
          <w:rFonts w:ascii="Segoe UI" w:hAnsi="Segoe UI" w:cs="Segoe UI"/>
          <w:color w:val="4F4C4D"/>
          <w:w w:val="86"/>
        </w:rPr>
        <w:t>поэтапное повышение заработной платы и социальных льгот чиновников по мере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расширения финансовых возможностей государства,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7"/>
        </w:rPr>
      </w:pPr>
      <w:r>
        <w:rPr>
          <w:rFonts w:ascii="Segoe UI" w:hAnsi="Segoe UI" w:cs="Segoe UI"/>
          <w:color w:val="4F4C4D"/>
          <w:w w:val="87"/>
        </w:rPr>
        <w:t>поэтапная передача ряда государственных функций в негосударственный сектор –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саморегулируемым организациям,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3"/>
        </w:rPr>
      </w:pPr>
      <w:r>
        <w:rPr>
          <w:rFonts w:ascii="Segoe UI" w:hAnsi="Segoe UI" w:cs="Segoe UI"/>
          <w:color w:val="4F4C4D"/>
          <w:w w:val="83"/>
        </w:rPr>
        <w:t xml:space="preserve">оказание государственных услуг с минимальным человеческим участием и </w:t>
      </w:r>
      <w:proofErr w:type="spellStart"/>
      <w:r>
        <w:rPr>
          <w:rFonts w:ascii="Segoe UI" w:hAnsi="Segoe UI" w:cs="Segoe UI"/>
          <w:color w:val="4F4C4D"/>
          <w:w w:val="83"/>
        </w:rPr>
        <w:t>максималь</w:t>
      </w:r>
      <w:proofErr w:type="spellEnd"/>
      <w:r>
        <w:rPr>
          <w:rFonts w:ascii="Segoe UI" w:hAnsi="Segoe UI" w:cs="Segoe UI"/>
          <w:color w:val="4F4C4D"/>
          <w:w w:val="83"/>
        </w:rPr>
        <w:t>-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rPr>
          <w:rFonts w:ascii="Segoe UI" w:hAnsi="Segoe UI" w:cs="Segoe UI"/>
          <w:color w:val="4F4C4D"/>
        </w:rPr>
      </w:pPr>
      <w:proofErr w:type="spellStart"/>
      <w:r>
        <w:rPr>
          <w:rFonts w:ascii="Segoe UI" w:hAnsi="Segoe UI" w:cs="Segoe UI"/>
          <w:color w:val="4F4C4D"/>
        </w:rPr>
        <w:t>ным</w:t>
      </w:r>
      <w:proofErr w:type="spellEnd"/>
      <w:r>
        <w:rPr>
          <w:rFonts w:ascii="Segoe UI" w:hAnsi="Segoe UI" w:cs="Segoe UI"/>
          <w:color w:val="4F4C4D"/>
        </w:rPr>
        <w:t xml:space="preserve"> использованием электронного формата,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1"/>
        </w:rPr>
      </w:pPr>
      <w:r>
        <w:rPr>
          <w:rFonts w:ascii="Segoe UI" w:hAnsi="Segoe UI" w:cs="Segoe UI"/>
          <w:color w:val="4F4C4D"/>
          <w:w w:val="81"/>
        </w:rPr>
        <w:t xml:space="preserve">в государственных закупках — закрепление единого оператора, внедрение </w:t>
      </w:r>
      <w:proofErr w:type="spellStart"/>
      <w:r>
        <w:rPr>
          <w:rFonts w:ascii="Segoe UI" w:hAnsi="Segoe UI" w:cs="Segoe UI"/>
          <w:color w:val="4F4C4D"/>
          <w:w w:val="81"/>
        </w:rPr>
        <w:t>автоматизи</w:t>
      </w:r>
      <w:proofErr w:type="spellEnd"/>
      <w:r>
        <w:rPr>
          <w:rFonts w:ascii="Segoe UI" w:hAnsi="Segoe UI" w:cs="Segoe UI"/>
          <w:color w:val="4F4C4D"/>
          <w:w w:val="81"/>
        </w:rPr>
        <w:t>-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rPr>
          <w:rFonts w:ascii="Segoe UI" w:hAnsi="Segoe UI" w:cs="Segoe UI"/>
          <w:color w:val="4F4C4D"/>
          <w:w w:val="81"/>
        </w:rPr>
      </w:pPr>
      <w:proofErr w:type="spellStart"/>
      <w:r>
        <w:rPr>
          <w:rFonts w:ascii="Segoe UI" w:hAnsi="Segoe UI" w:cs="Segoe UI"/>
          <w:color w:val="4F4C4D"/>
          <w:w w:val="81"/>
        </w:rPr>
        <w:t>рованного</w:t>
      </w:r>
      <w:proofErr w:type="spellEnd"/>
      <w:r>
        <w:rPr>
          <w:rFonts w:ascii="Segoe UI" w:hAnsi="Segoe UI" w:cs="Segoe UI"/>
          <w:color w:val="4F4C4D"/>
          <w:w w:val="81"/>
        </w:rPr>
        <w:t xml:space="preserve"> подбора товаров, совершенствование процедур приема выполненных работ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и услуг,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2"/>
        </w:rPr>
      </w:pPr>
      <w:r>
        <w:rPr>
          <w:rFonts w:ascii="Segoe UI" w:hAnsi="Segoe UI" w:cs="Segoe UI"/>
          <w:color w:val="4F4C4D"/>
          <w:w w:val="82"/>
        </w:rPr>
        <w:t>расширение перечня государственных услуг, предоставляемых населению по принципу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4F4C4D"/>
          <w:w w:val="82"/>
        </w:rPr>
        <w:sectPr w:rsidR="00E2324D">
          <w:type w:val="continuous"/>
          <w:pgSz w:w="10204" w:h="14173"/>
          <w:pgMar w:top="0" w:right="0" w:bottom="0" w:left="0" w:header="720" w:footer="720" w:gutter="0"/>
          <w:cols w:num="2" w:space="720" w:equalWidth="0">
            <w:col w:w="2390" w:space="10"/>
            <w:col w:w="7800" w:space="10"/>
          </w:cols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2407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lastRenderedPageBreak/>
        <w:t xml:space="preserve">«одного окна» (через ЦО </w:t>
      </w:r>
      <w:proofErr w:type="spellStart"/>
      <w:r>
        <w:rPr>
          <w:rFonts w:ascii="Segoe UI" w:hAnsi="Segoe UI" w:cs="Segoe UI"/>
          <w:color w:val="4F4C4D"/>
        </w:rPr>
        <w:t>Ны</w:t>
      </w:r>
      <w:proofErr w:type="spellEnd"/>
      <w:r>
        <w:rPr>
          <w:rFonts w:ascii="Segoe UI" w:hAnsi="Segoe UI" w:cs="Segoe UI"/>
          <w:color w:val="4F4C4D"/>
        </w:rPr>
        <w:t>).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1560"/>
        <w:rPr>
          <w:rFonts w:ascii="Segoe UI" w:hAnsi="Segoe UI" w:cs="Segoe UI"/>
          <w:b/>
          <w:bCs/>
          <w:color w:val="4F4C4D"/>
        </w:rPr>
      </w:pPr>
      <w:r>
        <w:rPr>
          <w:rFonts w:ascii="Segoe UI" w:hAnsi="Segoe UI" w:cs="Segoe UI"/>
          <w:b/>
          <w:bCs/>
          <w:color w:val="4F4C4D"/>
        </w:rPr>
        <w:t>Внедрение института общественного контроля: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b/>
          <w:bCs/>
          <w:color w:val="4F4C4D"/>
        </w:rPr>
        <w:sectPr w:rsidR="00E2324D">
          <w:type w:val="continuous"/>
          <w:pgSz w:w="10204" w:h="14173"/>
          <w:pgMar w:top="0" w:right="0" w:bottom="0" w:left="0" w:header="720" w:footer="720" w:gutter="0"/>
          <w:cols w:space="720"/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73" w:lineRule="exact"/>
        <w:ind w:left="2145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lastRenderedPageBreak/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82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83" w:lineRule="exact"/>
        <w:ind w:left="2145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2145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2145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2145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2145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2145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3"/>
        </w:rPr>
      </w:pP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color w:val="4F4C4D"/>
          <w:w w:val="83"/>
        </w:rPr>
        <w:lastRenderedPageBreak/>
        <w:t>проведение общественных слушаний по вопросам, затрагивающим права и интересы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граждан,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общественная экспертиза решений государственных органов,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96"/>
        </w:rPr>
      </w:pPr>
      <w:r>
        <w:rPr>
          <w:rFonts w:ascii="Segoe UI" w:hAnsi="Segoe UI" w:cs="Segoe UI"/>
          <w:color w:val="4F4C4D"/>
          <w:w w:val="96"/>
        </w:rPr>
        <w:t>отчеты руководителей государственных органов перед общественностью,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5"/>
        </w:rPr>
      </w:pPr>
      <w:r>
        <w:rPr>
          <w:rFonts w:ascii="Segoe UI" w:hAnsi="Segoe UI" w:cs="Segoe UI"/>
          <w:color w:val="4F4C4D"/>
          <w:w w:val="85"/>
        </w:rPr>
        <w:t>участие граждан в работе коллегиальных органов при государственных ведомствах,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свободный доступ к публичной информации,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расширение полномочий местного самоуправления,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2"/>
        </w:rPr>
      </w:pPr>
      <w:r>
        <w:rPr>
          <w:rFonts w:ascii="Segoe UI" w:hAnsi="Segoe UI" w:cs="Segoe UI"/>
          <w:color w:val="4F4C4D"/>
          <w:w w:val="82"/>
        </w:rPr>
        <w:t>мониторинг и контроль использования средств по бюджетным программам местного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4F4C4D"/>
          <w:w w:val="82"/>
        </w:rPr>
        <w:sectPr w:rsidR="00E2324D">
          <w:type w:val="continuous"/>
          <w:pgSz w:w="10204" w:h="14173"/>
          <w:pgMar w:top="0" w:right="0" w:bottom="0" w:left="0" w:header="720" w:footer="720" w:gutter="0"/>
          <w:cols w:num="2" w:space="720" w:equalWidth="0">
            <w:col w:w="2410" w:space="10"/>
            <w:col w:w="7780" w:space="10"/>
          </w:cols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2431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lastRenderedPageBreak/>
        <w:t>самоуправления.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1560"/>
        <w:rPr>
          <w:rFonts w:ascii="Segoe UI" w:hAnsi="Segoe UI" w:cs="Segoe UI"/>
          <w:b/>
          <w:bCs/>
          <w:color w:val="4F4C4D"/>
        </w:rPr>
      </w:pPr>
      <w:r>
        <w:rPr>
          <w:rFonts w:ascii="Segoe UI" w:hAnsi="Segoe UI" w:cs="Segoe UI"/>
          <w:b/>
          <w:bCs/>
          <w:color w:val="4F4C4D"/>
        </w:rPr>
        <w:t xml:space="preserve">Противодействие коррупции в </w:t>
      </w:r>
      <w:proofErr w:type="spellStart"/>
      <w:r>
        <w:rPr>
          <w:rFonts w:ascii="Segoe UI" w:hAnsi="Segoe UI" w:cs="Segoe UI"/>
          <w:b/>
          <w:bCs/>
          <w:color w:val="4F4C4D"/>
        </w:rPr>
        <w:t>квазигосударственном</w:t>
      </w:r>
      <w:proofErr w:type="spellEnd"/>
      <w:r>
        <w:rPr>
          <w:rFonts w:ascii="Segoe UI" w:hAnsi="Segoe UI" w:cs="Segoe UI"/>
          <w:b/>
          <w:bCs/>
          <w:color w:val="4F4C4D"/>
        </w:rPr>
        <w:t xml:space="preserve"> и частном секторе: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b/>
          <w:bCs/>
          <w:color w:val="4F4C4D"/>
        </w:rPr>
        <w:sectPr w:rsidR="00E2324D">
          <w:type w:val="continuous"/>
          <w:pgSz w:w="10204" w:h="14173"/>
          <w:pgMar w:top="0" w:right="0" w:bottom="0" w:left="0" w:header="720" w:footer="720" w:gutter="0"/>
          <w:cols w:space="720"/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73" w:lineRule="exact"/>
        <w:ind w:left="2109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lastRenderedPageBreak/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2109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color w:val="4F4C4D"/>
        </w:rPr>
        <w:lastRenderedPageBreak/>
        <w:t>антикоррупционная хартия бизнеса,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8"/>
        </w:rPr>
      </w:pPr>
      <w:r>
        <w:rPr>
          <w:rFonts w:ascii="Segoe UI" w:hAnsi="Segoe UI" w:cs="Segoe UI"/>
          <w:color w:val="4F4C4D"/>
          <w:w w:val="88"/>
        </w:rPr>
        <w:t>создание условий для обеспечения прозрачности при оказании услуг гражданам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4F4C4D"/>
          <w:w w:val="88"/>
        </w:rPr>
        <w:sectPr w:rsidR="00E2324D">
          <w:type w:val="continuous"/>
          <w:pgSz w:w="10204" w:h="14173"/>
          <w:pgMar w:top="0" w:right="0" w:bottom="0" w:left="0" w:header="720" w:footer="720" w:gutter="0"/>
          <w:cols w:num="2" w:space="720" w:equalWidth="0">
            <w:col w:w="2370" w:space="10"/>
            <w:col w:w="7820" w:space="10"/>
          </w:cols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2395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lastRenderedPageBreak/>
        <w:t xml:space="preserve">субъектами </w:t>
      </w:r>
      <w:proofErr w:type="spellStart"/>
      <w:r>
        <w:rPr>
          <w:rFonts w:ascii="Segoe UI" w:hAnsi="Segoe UI" w:cs="Segoe UI"/>
          <w:color w:val="4F4C4D"/>
        </w:rPr>
        <w:t>квазигосударственного</w:t>
      </w:r>
      <w:proofErr w:type="spellEnd"/>
      <w:r>
        <w:rPr>
          <w:rFonts w:ascii="Segoe UI" w:hAnsi="Segoe UI" w:cs="Segoe UI"/>
          <w:color w:val="4F4C4D"/>
        </w:rPr>
        <w:t xml:space="preserve"> и частного сектора,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1560"/>
        <w:rPr>
          <w:rFonts w:ascii="Segoe UI" w:hAnsi="Segoe UI" w:cs="Segoe UI"/>
          <w:b/>
          <w:bCs/>
          <w:color w:val="4F4C4D"/>
        </w:rPr>
      </w:pPr>
      <w:r>
        <w:rPr>
          <w:rFonts w:ascii="Segoe UI" w:hAnsi="Segoe UI" w:cs="Segoe UI"/>
          <w:b/>
          <w:bCs/>
          <w:color w:val="4F4C4D"/>
        </w:rPr>
        <w:t>Предупреждение коррупции в судебных и правоохранительных органах: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b/>
          <w:bCs/>
          <w:color w:val="4F4C4D"/>
        </w:rPr>
        <w:sectPr w:rsidR="00E2324D">
          <w:type w:val="continuous"/>
          <w:pgSz w:w="10204" w:h="14173"/>
          <w:pgMar w:top="0" w:right="0" w:bottom="0" w:left="0" w:header="720" w:footer="720" w:gutter="0"/>
          <w:cols w:space="720"/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73" w:lineRule="exact"/>
        <w:ind w:left="2097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lastRenderedPageBreak/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82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83" w:lineRule="exact"/>
        <w:ind w:left="2097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3"/>
        </w:rPr>
      </w:pP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color w:val="4F4C4D"/>
          <w:w w:val="83"/>
        </w:rPr>
        <w:lastRenderedPageBreak/>
        <w:t>упрощение судопроизводства, повышение его оперативности, автоматизация деятель-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rPr>
          <w:rFonts w:ascii="Segoe UI" w:hAnsi="Segoe UI" w:cs="Segoe UI"/>
          <w:color w:val="4F4C4D"/>
        </w:rPr>
      </w:pPr>
      <w:proofErr w:type="spellStart"/>
      <w:r>
        <w:rPr>
          <w:rFonts w:ascii="Segoe UI" w:hAnsi="Segoe UI" w:cs="Segoe UI"/>
          <w:color w:val="4F4C4D"/>
        </w:rPr>
        <w:t>ности</w:t>
      </w:r>
      <w:proofErr w:type="spellEnd"/>
      <w:r>
        <w:rPr>
          <w:rFonts w:ascii="Segoe UI" w:hAnsi="Segoe UI" w:cs="Segoe UI"/>
          <w:color w:val="4F4C4D"/>
        </w:rPr>
        <w:t xml:space="preserve"> судов,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98"/>
        </w:rPr>
      </w:pPr>
      <w:r>
        <w:rPr>
          <w:rFonts w:ascii="Segoe UI" w:hAnsi="Segoe UI" w:cs="Segoe UI"/>
          <w:color w:val="4F4C4D"/>
          <w:w w:val="98"/>
        </w:rPr>
        <w:t>усовершенствование процедуры аттестации и тестирования сотрудников,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4F4C4D"/>
          <w:w w:val="98"/>
        </w:rPr>
        <w:sectPr w:rsidR="00E2324D">
          <w:type w:val="continuous"/>
          <w:pgSz w:w="10204" w:h="14173"/>
          <w:pgMar w:top="0" w:right="0" w:bottom="0" w:left="0" w:header="720" w:footer="720" w:gutter="0"/>
          <w:cols w:num="2" w:space="720" w:equalWidth="0">
            <w:col w:w="2370" w:space="10"/>
            <w:col w:w="7820" w:space="10"/>
          </w:cols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19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60" w:lineRule="exact"/>
        <w:ind w:left="3827"/>
        <w:rPr>
          <w:rFonts w:ascii="Segoe UI" w:hAnsi="Segoe UI" w:cs="Segoe UI"/>
          <w:color w:val="7B7979"/>
          <w:sz w:val="16"/>
          <w:szCs w:val="16"/>
        </w:rPr>
      </w:pPr>
      <w:r>
        <w:rPr>
          <w:rFonts w:ascii="Segoe UI" w:hAnsi="Segoe UI" w:cs="Segoe UI"/>
          <w:color w:val="7B7979"/>
          <w:sz w:val="16"/>
          <w:szCs w:val="16"/>
        </w:rPr>
        <w:t>П ОУ РО Ч Н О Е П Л А Н И РО В А Н И Е КУ РСА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7B7979"/>
          <w:sz w:val="16"/>
          <w:szCs w:val="16"/>
        </w:rPr>
        <w:br w:type="column"/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60" w:lineRule="exact"/>
        <w:rPr>
          <w:rFonts w:ascii="Segoe UI" w:hAnsi="Segoe UI" w:cs="Segoe UI"/>
          <w:color w:val="7B7979"/>
          <w:sz w:val="16"/>
          <w:szCs w:val="16"/>
        </w:rPr>
      </w:pPr>
      <w:r>
        <w:rPr>
          <w:rFonts w:ascii="Segoe UI" w:hAnsi="Segoe UI" w:cs="Segoe UI"/>
          <w:color w:val="7B7979"/>
          <w:sz w:val="16"/>
          <w:szCs w:val="16"/>
        </w:rPr>
        <w:t>34|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7B7979"/>
          <w:sz w:val="16"/>
          <w:szCs w:val="16"/>
        </w:rPr>
        <w:sectPr w:rsidR="00E2324D">
          <w:type w:val="continuous"/>
          <w:pgSz w:w="10204" w:h="14173"/>
          <w:pgMar w:top="0" w:right="0" w:bottom="0" w:left="0" w:header="720" w:footer="720" w:gutter="0"/>
          <w:cols w:num="2" w:space="720" w:equalWidth="0">
            <w:col w:w="9010" w:space="10"/>
            <w:col w:w="1180" w:space="10"/>
          </w:cols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63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60" w:lineRule="exact"/>
        <w:ind w:left="3189"/>
        <w:rPr>
          <w:rFonts w:ascii="Segoe UI" w:hAnsi="Segoe UI" w:cs="Segoe UI"/>
          <w:color w:val="7B7979"/>
          <w:sz w:val="16"/>
          <w:szCs w:val="16"/>
        </w:rPr>
      </w:pPr>
      <w:r>
        <w:rPr>
          <w:rFonts w:ascii="Segoe UI" w:hAnsi="Segoe UI" w:cs="Segoe UI"/>
          <w:color w:val="7B7979"/>
          <w:sz w:val="16"/>
          <w:szCs w:val="16"/>
        </w:rPr>
        <w:t xml:space="preserve">А Н Т И КО Р РУ П Ц И О Н </w:t>
      </w:r>
      <w:proofErr w:type="spellStart"/>
      <w:r>
        <w:rPr>
          <w:rFonts w:ascii="Segoe UI" w:hAnsi="Segoe UI" w:cs="Segoe UI"/>
          <w:color w:val="7B7979"/>
          <w:sz w:val="16"/>
          <w:szCs w:val="16"/>
        </w:rPr>
        <w:t>Н</w:t>
      </w:r>
      <w:proofErr w:type="spellEnd"/>
      <w:r>
        <w:rPr>
          <w:rFonts w:ascii="Segoe UI" w:hAnsi="Segoe UI" w:cs="Segoe UI"/>
          <w:color w:val="7B7979"/>
          <w:sz w:val="16"/>
          <w:szCs w:val="16"/>
        </w:rPr>
        <w:t xml:space="preserve"> О Е О Б РА З О В А Н И Е ДЛ Я Ш КО Л Ь Н И КО В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7B7979"/>
          <w:sz w:val="16"/>
          <w:szCs w:val="16"/>
        </w:rPr>
        <w:sectPr w:rsidR="00E2324D">
          <w:pgSz w:w="10204" w:h="14173"/>
          <w:pgMar w:top="0" w:right="0" w:bottom="0" w:left="0" w:header="720" w:footer="720" w:gutter="0"/>
          <w:cols w:space="720"/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58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83" w:lineRule="exact"/>
        <w:ind w:left="2098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rFonts w:ascii="Wingdings" w:hAnsi="Wingdings" w:cs="Wingdings"/>
          <w:color w:val="4F4C4D"/>
          <w:sz w:val="18"/>
          <w:szCs w:val="18"/>
        </w:rPr>
        <w:br w:type="column"/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33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rPr>
          <w:rFonts w:ascii="Segoe UI" w:hAnsi="Segoe UI" w:cs="Segoe UI"/>
          <w:color w:val="4F4C4D"/>
          <w:w w:val="82"/>
        </w:rPr>
      </w:pPr>
      <w:r>
        <w:rPr>
          <w:rFonts w:ascii="Segoe UI" w:hAnsi="Segoe UI" w:cs="Segoe UI"/>
          <w:color w:val="4F4C4D"/>
          <w:w w:val="82"/>
        </w:rPr>
        <w:t>внедрение кадровой политики правоохранительных органов механизмов конкурсного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4F4C4D"/>
          <w:w w:val="82"/>
        </w:rPr>
        <w:sectPr w:rsidR="00E2324D">
          <w:type w:val="continuous"/>
          <w:pgSz w:w="10204" w:h="14173"/>
          <w:pgMar w:top="0" w:right="0" w:bottom="0" w:left="0" w:header="720" w:footer="720" w:gutter="0"/>
          <w:cols w:num="2" w:space="720" w:equalWidth="0">
            <w:col w:w="2370" w:space="10"/>
            <w:col w:w="7820" w:space="10"/>
          </w:cols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2384"/>
        <w:rPr>
          <w:rFonts w:ascii="Segoe UI" w:hAnsi="Segoe UI" w:cs="Segoe UI"/>
          <w:color w:val="4F4C4D"/>
          <w:w w:val="84"/>
        </w:rPr>
      </w:pPr>
      <w:r>
        <w:rPr>
          <w:rFonts w:ascii="Segoe UI" w:hAnsi="Segoe UI" w:cs="Segoe UI"/>
          <w:color w:val="4F4C4D"/>
          <w:w w:val="84"/>
        </w:rPr>
        <w:lastRenderedPageBreak/>
        <w:t xml:space="preserve">отбора и принципа меритократии, действующих в системе административной </w:t>
      </w:r>
      <w:proofErr w:type="spellStart"/>
      <w:r>
        <w:rPr>
          <w:rFonts w:ascii="Segoe UI" w:hAnsi="Segoe UI" w:cs="Segoe UI"/>
          <w:color w:val="4F4C4D"/>
          <w:w w:val="84"/>
        </w:rPr>
        <w:t>госуда</w:t>
      </w:r>
      <w:proofErr w:type="spellEnd"/>
      <w:r>
        <w:rPr>
          <w:rFonts w:ascii="Segoe UI" w:hAnsi="Segoe UI" w:cs="Segoe UI"/>
          <w:color w:val="4F4C4D"/>
          <w:w w:val="84"/>
        </w:rPr>
        <w:t>-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2384"/>
        <w:rPr>
          <w:rFonts w:ascii="Segoe UI" w:hAnsi="Segoe UI" w:cs="Segoe UI"/>
          <w:color w:val="4F4C4D"/>
        </w:rPr>
      </w:pPr>
      <w:proofErr w:type="spellStart"/>
      <w:r>
        <w:rPr>
          <w:rFonts w:ascii="Segoe UI" w:hAnsi="Segoe UI" w:cs="Segoe UI"/>
          <w:color w:val="4F4C4D"/>
        </w:rPr>
        <w:t>рственной</w:t>
      </w:r>
      <w:proofErr w:type="spellEnd"/>
      <w:r>
        <w:rPr>
          <w:rFonts w:ascii="Segoe UI" w:hAnsi="Segoe UI" w:cs="Segoe UI"/>
          <w:color w:val="4F4C4D"/>
        </w:rPr>
        <w:t xml:space="preserve"> службы.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1561"/>
        <w:rPr>
          <w:rFonts w:ascii="Segoe UI" w:hAnsi="Segoe UI" w:cs="Segoe UI"/>
          <w:b/>
          <w:bCs/>
          <w:color w:val="4F4C4D"/>
        </w:rPr>
      </w:pPr>
      <w:r>
        <w:rPr>
          <w:rFonts w:ascii="Segoe UI" w:hAnsi="Segoe UI" w:cs="Segoe UI"/>
          <w:b/>
          <w:bCs/>
          <w:color w:val="4F4C4D"/>
        </w:rPr>
        <w:t>Формирование уровня антикоррупционной культуры: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b/>
          <w:bCs/>
          <w:color w:val="4F4C4D"/>
        </w:rPr>
        <w:sectPr w:rsidR="00E2324D">
          <w:type w:val="continuous"/>
          <w:pgSz w:w="10204" w:h="14173"/>
          <w:pgMar w:top="0" w:right="0" w:bottom="0" w:left="0" w:header="720" w:footer="720" w:gutter="0"/>
          <w:cols w:space="720"/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73" w:lineRule="exact"/>
        <w:ind w:left="2098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lastRenderedPageBreak/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2098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2098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2098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color w:val="4F4C4D"/>
        </w:rPr>
        <w:lastRenderedPageBreak/>
        <w:t>обучающие антикоррупционные курсы со школьного возраста,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ликвидация правового нигилизма –повышение правовой грамотности,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разъяснительная работа в средствах массовой информации,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9"/>
        </w:rPr>
      </w:pPr>
      <w:r>
        <w:rPr>
          <w:rFonts w:ascii="Segoe UI" w:hAnsi="Segoe UI" w:cs="Segoe UI"/>
          <w:color w:val="4F4C4D"/>
          <w:w w:val="89"/>
        </w:rPr>
        <w:t>продолжение материального поощрения за сообщения о фактах коррупции,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4F4C4D"/>
          <w:w w:val="89"/>
        </w:rPr>
        <w:sectPr w:rsidR="00E2324D">
          <w:type w:val="continuous"/>
          <w:pgSz w:w="10204" w:h="14173"/>
          <w:pgMar w:top="0" w:right="0" w:bottom="0" w:left="0" w:header="720" w:footer="720" w:gutter="0"/>
          <w:cols w:num="2" w:space="720" w:equalWidth="0">
            <w:col w:w="2370" w:space="10"/>
            <w:col w:w="7820" w:space="10"/>
          </w:cols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1561"/>
        <w:rPr>
          <w:rFonts w:ascii="Segoe UI" w:hAnsi="Segoe UI" w:cs="Segoe UI"/>
          <w:b/>
          <w:bCs/>
          <w:color w:val="4F4C4D"/>
          <w:w w:val="89"/>
        </w:rPr>
      </w:pPr>
      <w:r>
        <w:rPr>
          <w:rFonts w:ascii="Segoe UI" w:hAnsi="Segoe UI" w:cs="Segoe UI"/>
          <w:b/>
          <w:bCs/>
          <w:color w:val="4F4C4D"/>
          <w:w w:val="89"/>
        </w:rPr>
        <w:lastRenderedPageBreak/>
        <w:t>Развитие международного сотрудничества по вопросам противодействия коррупции: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b/>
          <w:bCs/>
          <w:color w:val="4F4C4D"/>
          <w:w w:val="89"/>
        </w:rPr>
        <w:sectPr w:rsidR="00E2324D">
          <w:type w:val="continuous"/>
          <w:pgSz w:w="10204" w:h="14173"/>
          <w:pgMar w:top="0" w:right="0" w:bottom="0" w:left="0" w:header="720" w:footer="720" w:gutter="0"/>
          <w:cols w:space="720"/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73" w:lineRule="exact"/>
        <w:ind w:left="2098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lastRenderedPageBreak/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2098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2098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color w:val="4F4C4D"/>
        </w:rPr>
        <w:lastRenderedPageBreak/>
        <w:t>обеспечение прозрачности взаимодействия с оффшорными зонами,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8"/>
        </w:rPr>
      </w:pPr>
      <w:r>
        <w:rPr>
          <w:rFonts w:ascii="Segoe UI" w:hAnsi="Segoe UI" w:cs="Segoe UI"/>
          <w:color w:val="4F4C4D"/>
          <w:w w:val="88"/>
        </w:rPr>
        <w:t>использование наилучшего мирового опыта с учетом национальной специфики,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  <w:w w:val="88"/>
        </w:rPr>
      </w:pPr>
      <w:r>
        <w:rPr>
          <w:rFonts w:ascii="Segoe UI" w:hAnsi="Segoe UI" w:cs="Segoe UI"/>
          <w:color w:val="4F4C4D"/>
          <w:w w:val="88"/>
        </w:rPr>
        <w:t>заключение соглашений по оказанию взаимной правовой помощи, экстрадиции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4F4C4D"/>
          <w:w w:val="88"/>
        </w:rPr>
        <w:sectPr w:rsidR="00E2324D">
          <w:type w:val="continuous"/>
          <w:pgSz w:w="10204" w:h="14173"/>
          <w:pgMar w:top="0" w:right="0" w:bottom="0" w:left="0" w:header="720" w:footer="720" w:gutter="0"/>
          <w:cols w:num="2" w:space="720" w:equalWidth="0">
            <w:col w:w="2370" w:space="10"/>
            <w:col w:w="7820" w:space="10"/>
          </w:cols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2383"/>
        <w:rPr>
          <w:rFonts w:ascii="Segoe UI" w:hAnsi="Segoe UI" w:cs="Segoe UI"/>
          <w:color w:val="4F4C4D"/>
          <w:w w:val="88"/>
        </w:rPr>
      </w:pPr>
      <w:r>
        <w:rPr>
          <w:rFonts w:ascii="Segoe UI" w:hAnsi="Segoe UI" w:cs="Segoe UI"/>
          <w:color w:val="4F4C4D"/>
          <w:w w:val="88"/>
        </w:rPr>
        <w:lastRenderedPageBreak/>
        <w:t>преступников и возврату активов с максимально возможным количеством стран.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5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ind w:left="1560"/>
        <w:rPr>
          <w:rFonts w:ascii="Segoe UI" w:hAnsi="Segoe UI" w:cs="Segoe UI"/>
          <w:color w:val="4F4C4D"/>
          <w:w w:val="84"/>
        </w:rPr>
      </w:pPr>
      <w:r>
        <w:rPr>
          <w:rFonts w:ascii="Segoe UI" w:hAnsi="Segoe UI" w:cs="Segoe UI"/>
          <w:color w:val="4F4C4D"/>
          <w:w w:val="84"/>
        </w:rPr>
        <w:t>В течение 5 лет в той или иной степени эти мероприятия должны быть внедрены, о чем будут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993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делаться специальные ежегодные национальные отчеты.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ind w:left="1560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Результатами реализуемой антикоррупционной политики должно стать: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4F4C4D"/>
        </w:rPr>
        <w:sectPr w:rsidR="00E2324D">
          <w:type w:val="continuous"/>
          <w:pgSz w:w="10204" w:h="14173"/>
          <w:pgMar w:top="0" w:right="0" w:bottom="0" w:left="0" w:header="720" w:footer="720" w:gutter="0"/>
          <w:cols w:space="720"/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73" w:lineRule="exact"/>
        <w:ind w:left="1557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lastRenderedPageBreak/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1557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1557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1557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1557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color w:val="4F4C4D"/>
        </w:rPr>
        <w:lastRenderedPageBreak/>
        <w:t>формирование современного государственного аппарата;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обеспечение верховенства закона;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индустриализация и экономический рост;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построение нации единого будущего;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</w:rPr>
      </w:pPr>
      <w:proofErr w:type="spellStart"/>
      <w:r>
        <w:rPr>
          <w:rFonts w:ascii="Segoe UI" w:hAnsi="Segoe UI" w:cs="Segoe UI"/>
          <w:color w:val="4F4C4D"/>
        </w:rPr>
        <w:t>транспарентное</w:t>
      </w:r>
      <w:proofErr w:type="spellEnd"/>
      <w:r>
        <w:rPr>
          <w:rFonts w:ascii="Segoe UI" w:hAnsi="Segoe UI" w:cs="Segoe UI"/>
          <w:color w:val="4F4C4D"/>
        </w:rPr>
        <w:t xml:space="preserve"> подотчётное государство.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4F4C4D"/>
        </w:rPr>
        <w:sectPr w:rsidR="00E2324D">
          <w:type w:val="continuous"/>
          <w:pgSz w:w="10204" w:h="14173"/>
          <w:pgMar w:top="0" w:right="0" w:bottom="0" w:left="0" w:header="720" w:footer="720" w:gutter="0"/>
          <w:cols w:num="2" w:space="720" w:equalWidth="0">
            <w:col w:w="1830" w:space="10"/>
            <w:col w:w="8360" w:space="10"/>
          </w:cols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ind w:left="1560"/>
        <w:rPr>
          <w:rFonts w:ascii="Segoe UI" w:hAnsi="Segoe UI" w:cs="Segoe UI"/>
          <w:color w:val="4F4C4D"/>
          <w:w w:val="82"/>
        </w:rPr>
      </w:pPr>
      <w:r>
        <w:rPr>
          <w:rFonts w:ascii="Segoe UI" w:hAnsi="Segoe UI" w:cs="Segoe UI"/>
          <w:color w:val="4F4C4D"/>
          <w:w w:val="82"/>
        </w:rPr>
        <w:t>Борьбой с коррупцией в Казахстане занимается Министерство по делам государственной службы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993"/>
        <w:rPr>
          <w:rFonts w:ascii="Segoe UI" w:hAnsi="Segoe UI" w:cs="Segoe UI"/>
          <w:color w:val="4F4C4D"/>
          <w:w w:val="83"/>
        </w:rPr>
      </w:pPr>
      <w:r>
        <w:rPr>
          <w:rFonts w:ascii="Segoe UI" w:hAnsi="Segoe UI" w:cs="Segoe UI"/>
          <w:color w:val="4F4C4D"/>
          <w:w w:val="83"/>
        </w:rPr>
        <w:t>Республики Казахстан и Национальное бюро по противодействию коррупции Министерства по делам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993"/>
        <w:rPr>
          <w:rFonts w:ascii="Segoe UI" w:hAnsi="Segoe UI" w:cs="Segoe UI"/>
          <w:color w:val="4F4C4D"/>
          <w:w w:val="89"/>
        </w:rPr>
      </w:pPr>
      <w:r>
        <w:rPr>
          <w:rFonts w:ascii="Segoe UI" w:hAnsi="Segoe UI" w:cs="Segoe UI"/>
          <w:color w:val="4F4C4D"/>
          <w:w w:val="89"/>
        </w:rPr>
        <w:t>государственной службы Р К.В число антикоррупционных функций Министерства входят: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4F4C4D"/>
          <w:w w:val="89"/>
        </w:rPr>
        <w:sectPr w:rsidR="00E2324D">
          <w:type w:val="continuous"/>
          <w:pgSz w:w="10204" w:h="14173"/>
          <w:pgMar w:top="0" w:right="0" w:bottom="0" w:left="0" w:header="720" w:footer="720" w:gutter="0"/>
          <w:cols w:space="720"/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73" w:lineRule="exact"/>
        <w:ind w:left="1605"/>
        <w:rPr>
          <w:rFonts w:ascii="Wingdings" w:hAnsi="Wingdings" w:cs="Wingdings"/>
          <w:color w:val="4F4C4D"/>
          <w:w w:val="89"/>
          <w:sz w:val="18"/>
          <w:szCs w:val="18"/>
        </w:rPr>
      </w:pPr>
      <w:r>
        <w:rPr>
          <w:rFonts w:ascii="Wingdings" w:hAnsi="Wingdings" w:cs="Wingdings"/>
          <w:color w:val="4F4C4D"/>
          <w:w w:val="89"/>
          <w:sz w:val="18"/>
          <w:szCs w:val="18"/>
        </w:rPr>
        <w:lastRenderedPageBreak/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382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183" w:lineRule="exact"/>
        <w:ind w:left="1593"/>
        <w:rPr>
          <w:rFonts w:ascii="Wingdings" w:hAnsi="Wingdings" w:cs="Wingdings"/>
          <w:color w:val="4F4C4D"/>
          <w:sz w:val="18"/>
          <w:szCs w:val="18"/>
        </w:rPr>
      </w:pPr>
      <w:r>
        <w:rPr>
          <w:rFonts w:ascii="Wingdings" w:hAnsi="Wingdings" w:cs="Wingdings"/>
          <w:color w:val="4F4C4D"/>
          <w:sz w:val="18"/>
          <w:szCs w:val="18"/>
        </w:rPr>
        <w:t>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ind w:left="12"/>
        <w:rPr>
          <w:rFonts w:ascii="Segoe UI" w:hAnsi="Segoe UI" w:cs="Segoe UI"/>
          <w:color w:val="4F4C4D"/>
          <w:w w:val="81"/>
        </w:rPr>
      </w:pP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color w:val="4F4C4D"/>
          <w:w w:val="81"/>
        </w:rPr>
        <w:lastRenderedPageBreak/>
        <w:t>борьба с коррупцией в целом, начиная от разработки стратегий и программ до оперативно-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12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>розыскной деятельности,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 xml:space="preserve">формирование </w:t>
      </w:r>
      <w:proofErr w:type="spellStart"/>
      <w:r>
        <w:rPr>
          <w:rFonts w:ascii="Segoe UI" w:hAnsi="Segoe UI" w:cs="Segoe UI"/>
          <w:color w:val="4F4C4D"/>
        </w:rPr>
        <w:t>антикорруционной</w:t>
      </w:r>
      <w:proofErr w:type="spellEnd"/>
      <w:r>
        <w:rPr>
          <w:rFonts w:ascii="Segoe UI" w:hAnsi="Segoe UI" w:cs="Segoe UI"/>
          <w:color w:val="4F4C4D"/>
        </w:rPr>
        <w:t xml:space="preserve"> культуры в обществе.</w:t>
      </w:r>
    </w:p>
    <w:p w:rsidR="00E2324D" w:rsidRDefault="00E2324D" w:rsidP="00E2324D">
      <w:pPr>
        <w:spacing w:after="0" w:line="240" w:lineRule="auto"/>
        <w:rPr>
          <w:rFonts w:ascii="Segoe UI" w:hAnsi="Segoe UI" w:cs="Segoe UI"/>
          <w:color w:val="4F4C4D"/>
        </w:rPr>
        <w:sectPr w:rsidR="00E2324D">
          <w:type w:val="continuous"/>
          <w:pgSz w:w="10204" w:h="14173"/>
          <w:pgMar w:top="0" w:right="0" w:bottom="0" w:left="0" w:header="720" w:footer="720" w:gutter="0"/>
          <w:cols w:num="2" w:space="720" w:equalWidth="0">
            <w:col w:w="1850" w:space="10"/>
            <w:col w:w="8340" w:space="10"/>
          </w:cols>
        </w:sect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rPr>
          <w:rFonts w:ascii="Segoe UI" w:hAnsi="Segoe UI" w:cs="Segoe UI"/>
          <w:sz w:val="24"/>
          <w:szCs w:val="24"/>
        </w:rPr>
      </w:pP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20" w:lineRule="exact"/>
        <w:ind w:left="1560"/>
        <w:rPr>
          <w:rFonts w:ascii="Segoe UI" w:hAnsi="Segoe UI" w:cs="Segoe UI"/>
          <w:color w:val="4F4C4D"/>
          <w:w w:val="79"/>
        </w:rPr>
      </w:pPr>
      <w:r>
        <w:rPr>
          <w:rFonts w:ascii="Segoe UI" w:hAnsi="Segoe UI" w:cs="Segoe UI"/>
          <w:color w:val="4F4C4D"/>
          <w:w w:val="79"/>
        </w:rPr>
        <w:t>Если раньше функции регулирования государственной службы и борьбы с коррупцией различались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993"/>
        <w:rPr>
          <w:rFonts w:ascii="Segoe UI" w:hAnsi="Segoe UI" w:cs="Segoe UI"/>
          <w:color w:val="4F4C4D"/>
          <w:w w:val="82"/>
        </w:rPr>
      </w:pPr>
      <w:r>
        <w:rPr>
          <w:rFonts w:ascii="Segoe UI" w:hAnsi="Segoe UI" w:cs="Segoe UI"/>
          <w:color w:val="4F4C4D"/>
          <w:w w:val="82"/>
        </w:rPr>
        <w:t>и относились к двум разным ведомствам, то теперь он объединены. Министерство не только борется с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993"/>
        <w:rPr>
          <w:rFonts w:ascii="Segoe UI" w:hAnsi="Segoe UI" w:cs="Segoe UI"/>
          <w:color w:val="4F4C4D"/>
          <w:w w:val="78"/>
        </w:rPr>
      </w:pPr>
      <w:r>
        <w:rPr>
          <w:rFonts w:ascii="Segoe UI" w:hAnsi="Segoe UI" w:cs="Segoe UI"/>
          <w:color w:val="4F4C4D"/>
          <w:w w:val="78"/>
        </w:rPr>
        <w:t>коррупцией внутри госаппарата, контроль над принципами работы государственной службы может влиять</w:t>
      </w:r>
    </w:p>
    <w:p w:rsidR="00E2324D" w:rsidRDefault="00E2324D" w:rsidP="00E2324D">
      <w:pPr>
        <w:widowControl w:val="0"/>
        <w:autoSpaceDE w:val="0"/>
        <w:autoSpaceDN w:val="0"/>
        <w:adjustRightInd w:val="0"/>
        <w:spacing w:after="0" w:line="280" w:lineRule="exact"/>
        <w:ind w:left="993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 xml:space="preserve">на сами причины возникновения </w:t>
      </w:r>
      <w:proofErr w:type="spellStart"/>
      <w:proofErr w:type="gramStart"/>
      <w:r>
        <w:rPr>
          <w:rFonts w:ascii="Segoe UI" w:hAnsi="Segoe UI" w:cs="Segoe UI"/>
          <w:color w:val="4F4C4D"/>
        </w:rPr>
        <w:t>коррупции,что</w:t>
      </w:r>
      <w:proofErr w:type="spellEnd"/>
      <w:proofErr w:type="gramEnd"/>
      <w:r>
        <w:rPr>
          <w:rFonts w:ascii="Segoe UI" w:hAnsi="Segoe UI" w:cs="Segoe UI"/>
          <w:color w:val="4F4C4D"/>
        </w:rPr>
        <w:t xml:space="preserve"> дает системный эффект.</w:t>
      </w:r>
    </w:p>
    <w:p w:rsidR="003E1961" w:rsidRDefault="003E1961" w:rsidP="00E2324D">
      <w:pPr>
        <w:widowControl w:val="0"/>
        <w:autoSpaceDE w:val="0"/>
        <w:autoSpaceDN w:val="0"/>
        <w:adjustRightInd w:val="0"/>
        <w:spacing w:after="0" w:line="280" w:lineRule="exact"/>
        <w:ind w:left="993"/>
        <w:rPr>
          <w:rFonts w:ascii="Segoe UI" w:hAnsi="Segoe UI" w:cs="Segoe UI"/>
          <w:color w:val="4F4C4D"/>
        </w:rPr>
      </w:pPr>
    </w:p>
    <w:p w:rsidR="003E1961" w:rsidRDefault="003E1961" w:rsidP="00E2324D">
      <w:pPr>
        <w:widowControl w:val="0"/>
        <w:autoSpaceDE w:val="0"/>
        <w:autoSpaceDN w:val="0"/>
        <w:adjustRightInd w:val="0"/>
        <w:spacing w:after="0" w:line="280" w:lineRule="exact"/>
        <w:ind w:left="993"/>
        <w:rPr>
          <w:rFonts w:ascii="Segoe UI" w:hAnsi="Segoe UI" w:cs="Segoe UI"/>
          <w:color w:val="4F4C4D"/>
        </w:rPr>
      </w:pPr>
    </w:p>
    <w:p w:rsidR="003E1961" w:rsidRDefault="003E1961" w:rsidP="00E2324D">
      <w:pPr>
        <w:widowControl w:val="0"/>
        <w:autoSpaceDE w:val="0"/>
        <w:autoSpaceDN w:val="0"/>
        <w:adjustRightInd w:val="0"/>
        <w:spacing w:after="0" w:line="280" w:lineRule="exact"/>
        <w:ind w:left="993"/>
        <w:rPr>
          <w:rFonts w:ascii="Segoe UI" w:hAnsi="Segoe UI" w:cs="Segoe UI"/>
          <w:color w:val="4F4C4D"/>
        </w:rPr>
      </w:pPr>
      <w:r>
        <w:rPr>
          <w:rFonts w:ascii="Segoe UI" w:hAnsi="Segoe UI" w:cs="Segoe UI"/>
          <w:color w:val="4F4C4D"/>
        </w:rPr>
        <w:t xml:space="preserve">Вопрос: Как проводиться антикоррупционная </w:t>
      </w:r>
      <w:proofErr w:type="spellStart"/>
      <w:r>
        <w:rPr>
          <w:rFonts w:ascii="Segoe UI" w:hAnsi="Segoe UI" w:cs="Segoe UI"/>
          <w:color w:val="4F4C4D"/>
        </w:rPr>
        <w:t>полоитика</w:t>
      </w:r>
      <w:proofErr w:type="spellEnd"/>
      <w:r>
        <w:rPr>
          <w:rFonts w:ascii="Segoe UI" w:hAnsi="Segoe UI" w:cs="Segoe UI"/>
          <w:color w:val="4F4C4D"/>
        </w:rPr>
        <w:t xml:space="preserve"> в Республике Казахстан?</w:t>
      </w:r>
    </w:p>
    <w:p w:rsidR="003D1145" w:rsidRDefault="003D1145">
      <w:bookmarkStart w:id="0" w:name="_GoBack"/>
      <w:bookmarkEnd w:id="0"/>
    </w:p>
    <w:sectPr w:rsidR="003D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7D"/>
    <w:rsid w:val="003D1145"/>
    <w:rsid w:val="003E1961"/>
    <w:rsid w:val="0063437D"/>
    <w:rsid w:val="00E2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BEFF"/>
  <w15:chartTrackingRefBased/>
  <w15:docId w15:val="{C245B942-7EDC-4193-A30B-39AA7AB4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24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2021-02-08T01:42:00Z</dcterms:created>
  <dcterms:modified xsi:type="dcterms:W3CDTF">2021-02-08T01:43:00Z</dcterms:modified>
</cp:coreProperties>
</file>