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18C" w:rsidRPr="0048218C" w:rsidRDefault="0048218C" w:rsidP="0048218C">
      <w:pPr>
        <w:shd w:val="clear" w:color="auto" w:fill="FFFFFF"/>
        <w:spacing w:after="0" w:line="240" w:lineRule="auto"/>
        <w:jc w:val="center"/>
        <w:outlineLvl w:val="0"/>
        <w:rPr>
          <w:rFonts w:ascii="Arial" w:eastAsia="Times New Roman" w:hAnsi="Arial" w:cs="Arial"/>
          <w:b/>
          <w:bCs/>
          <w:color w:val="FF0000"/>
          <w:kern w:val="36"/>
          <w:sz w:val="28"/>
          <w:szCs w:val="28"/>
        </w:rPr>
      </w:pPr>
      <w:r w:rsidRPr="0048218C">
        <w:rPr>
          <w:rFonts w:ascii="Arial" w:eastAsia="Times New Roman" w:hAnsi="Arial" w:cs="Arial"/>
          <w:b/>
          <w:bCs/>
          <w:color w:val="FF0000"/>
          <w:kern w:val="36"/>
          <w:sz w:val="28"/>
          <w:szCs w:val="28"/>
        </w:rPr>
        <w:t>8 советов родителям,</w:t>
      </w:r>
    </w:p>
    <w:p w:rsidR="0048218C" w:rsidRPr="0048218C" w:rsidRDefault="0048218C" w:rsidP="0048218C">
      <w:pPr>
        <w:shd w:val="clear" w:color="auto" w:fill="FFFFFF"/>
        <w:spacing w:after="0" w:line="240" w:lineRule="auto"/>
        <w:jc w:val="center"/>
        <w:outlineLvl w:val="0"/>
        <w:rPr>
          <w:rFonts w:ascii="Arial" w:eastAsia="Times New Roman" w:hAnsi="Arial" w:cs="Arial"/>
          <w:b/>
          <w:bCs/>
          <w:color w:val="FF0000"/>
          <w:kern w:val="36"/>
          <w:sz w:val="28"/>
          <w:szCs w:val="28"/>
        </w:rPr>
      </w:pPr>
      <w:r w:rsidRPr="0048218C">
        <w:rPr>
          <w:rFonts w:ascii="Arial" w:eastAsia="Times New Roman" w:hAnsi="Arial" w:cs="Arial"/>
          <w:b/>
          <w:bCs/>
          <w:color w:val="FF0000"/>
          <w:kern w:val="36"/>
          <w:sz w:val="28"/>
          <w:szCs w:val="28"/>
        </w:rPr>
        <w:t xml:space="preserve">как помочь </w:t>
      </w:r>
      <w:r>
        <w:rPr>
          <w:rFonts w:ascii="Arial" w:eastAsia="Times New Roman" w:hAnsi="Arial" w:cs="Arial"/>
          <w:b/>
          <w:bCs/>
          <w:color w:val="FF0000"/>
          <w:kern w:val="36"/>
          <w:sz w:val="28"/>
          <w:szCs w:val="28"/>
        </w:rPr>
        <w:t>старшекласснику</w:t>
      </w:r>
      <w:r w:rsidRPr="0048218C">
        <w:rPr>
          <w:rFonts w:ascii="Arial" w:eastAsia="Times New Roman" w:hAnsi="Arial" w:cs="Arial"/>
          <w:b/>
          <w:bCs/>
          <w:color w:val="FF0000"/>
          <w:kern w:val="36"/>
          <w:sz w:val="28"/>
          <w:szCs w:val="28"/>
        </w:rPr>
        <w:t xml:space="preserve"> выбрать профессию</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t>1. Воспитывайте в ребёнке самостоятельность</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К сожалению, заниматься этим за год-два до выпускного поздновато, самостоятельного ребёнка надо было растить с рождения, но лучше начать хоть когда-нибудь. Главное правило в профориентации простое:</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Ребёнок должен выбрать профессию сам.</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Только сам человек знает, что ему нужно. И только так ребёнок не будет обвинять родителей, если что-то пойдёт не так, или думать, что упустил свой шанс.</w:t>
      </w:r>
    </w:p>
    <w:p w:rsidR="0048218C" w:rsidRPr="0048218C" w:rsidRDefault="0048218C" w:rsidP="0048218C">
      <w:pPr>
        <w:pStyle w:val="2"/>
        <w:shd w:val="clear" w:color="auto" w:fill="FFFFFF"/>
        <w:spacing w:before="0" w:after="240" w:line="240" w:lineRule="auto"/>
        <w:rPr>
          <w:rFonts w:ascii="Times New Roman" w:hAnsi="Times New Roman" w:cs="Times New Roman"/>
          <w:b w:val="0"/>
          <w:bCs w:val="0"/>
          <w:color w:val="000000"/>
          <w:sz w:val="24"/>
          <w:szCs w:val="24"/>
        </w:rPr>
      </w:pPr>
      <w:r w:rsidRPr="0048218C">
        <w:rPr>
          <w:rFonts w:ascii="Times New Roman" w:hAnsi="Times New Roman" w:cs="Times New Roman"/>
          <w:bCs w:val="0"/>
          <w:color w:val="000000"/>
          <w:sz w:val="24"/>
          <w:szCs w:val="24"/>
        </w:rPr>
        <w:t>2. Разберитесь, какие профессии востребованы</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Только на самом деле востребованы, а не «престижны». Чтобы это понять, не надо читать подборки и рейтинги. Надо открывать сайты центров занятости и сайты, помогающие в поиске работы, и внимательно смотреть на вакансии.</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Просмотр вакансий помогает оценить популярность профессии, возможную зарплату и требования к соискателям. Возможно, окажется, что одного высшего для работы мечты недостаточно: параллельно надо </w:t>
      </w:r>
      <w:hyperlink r:id="rId5" w:tgtFrame="_blank" w:tooltip="8 неожиданных плюсов изучения иностранных языков" w:history="1">
        <w:r w:rsidRPr="0048218C">
          <w:rPr>
            <w:rStyle w:val="a4"/>
            <w:rFonts w:eastAsiaTheme="majorEastAsia"/>
            <w:color w:val="000000"/>
          </w:rPr>
          <w:t>учить языки</w:t>
        </w:r>
      </w:hyperlink>
      <w:r w:rsidRPr="0048218C">
        <w:rPr>
          <w:color w:val="000000"/>
        </w:rPr>
        <w:t> и посещать какие-то курсы.</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t>3. Покажите профессии изнутри</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У взрослых большой круг знакомых с самыми разными специальностями. Попросите своих друзей рассказать ребёнку, чем и как они занимаются на работе. Важно услышать о самых обычных повседневных делах. Например, о том, как приходится писать письма, как работают с чертежами в реальных условиях, как по утрам нужно приходить ровно к восьми, как заполнять отчёты и пить чай с бухгалтерией.</w:t>
      </w:r>
    </w:p>
    <w:p w:rsidR="00000000" w:rsidRPr="0048218C" w:rsidRDefault="0048218C" w:rsidP="0048218C">
      <w:pPr>
        <w:spacing w:after="240" w:line="240" w:lineRule="auto"/>
        <w:rPr>
          <w:rFonts w:ascii="Times New Roman" w:hAnsi="Times New Roman" w:cs="Times New Roman"/>
          <w:color w:val="000000"/>
          <w:sz w:val="24"/>
          <w:szCs w:val="24"/>
          <w:shd w:val="clear" w:color="auto" w:fill="FFFFFF"/>
        </w:rPr>
      </w:pPr>
      <w:r w:rsidRPr="0048218C">
        <w:rPr>
          <w:rFonts w:ascii="Times New Roman" w:hAnsi="Times New Roman" w:cs="Times New Roman"/>
          <w:color w:val="000000"/>
          <w:sz w:val="24"/>
          <w:szCs w:val="24"/>
          <w:shd w:val="clear" w:color="auto" w:fill="FFFFFF"/>
        </w:rPr>
        <w:t>На многих предприятиях проводятся дни открытых дверей. На таких мероприятиях надо задавать правильные вопросы: не о высоких показателях и великой цели, а о рутине, устройстве рабочих мест.</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О многих профессиях у нас смутное представление. Лучше познакомиться с работой поближе, чем потратить несколько лет и столкнуться с конфликтом ожидания и реальности.</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Ещё немаловажно, что здоровье должно соответствовать условиям труда. Понять, потянет ребёнок или нет, можно только в боевых условиях или хотя бы во время откровенного разговора с представителем профессии.</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t>4. Найдите варианты учёбы в других городах и странах</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Зачастую мы даже не подозреваем, где и кем можно работать, понятия не имеем, какие специальности есть в вузах даже в соседних городах, не говоря об университетах на другом конце страны. И совершенно зря.</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Конечно, </w:t>
      </w:r>
      <w:hyperlink r:id="rId6" w:tgtFrame="_blank" w:tooltip="7 причин уехать учиться в другой город" w:history="1">
        <w:r w:rsidRPr="0048218C">
          <w:rPr>
            <w:rStyle w:val="a4"/>
            <w:rFonts w:eastAsiaTheme="majorEastAsia"/>
            <w:color w:val="auto"/>
            <w:u w:val="none"/>
          </w:rPr>
          <w:t>переезд ребёнка в другой город</w:t>
        </w:r>
      </w:hyperlink>
      <w:r w:rsidRPr="0048218C">
        <w:t> — это не увеселительна</w:t>
      </w:r>
      <w:r w:rsidRPr="0048218C">
        <w:rPr>
          <w:color w:val="000000"/>
        </w:rPr>
        <w:t xml:space="preserve">я прогулка в парк, поддерживать студента на расстоянии сложнее. Но это того стоит, если </w:t>
      </w:r>
      <w:proofErr w:type="gramStart"/>
      <w:r w:rsidRPr="0048218C">
        <w:rPr>
          <w:color w:val="000000"/>
        </w:rPr>
        <w:t>речь про профессию</w:t>
      </w:r>
      <w:proofErr w:type="gramEnd"/>
      <w:r w:rsidRPr="0048218C">
        <w:rPr>
          <w:color w:val="000000"/>
        </w:rPr>
        <w:t xml:space="preserve"> на всю жизнь.</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t>5. Забудьте про тесты профориентации</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Особенно про те, которые раскиданы в интернете. Они основаны на банальных вопросах и не учитывают огромного количества профессий. Выбор будущего на основе усреднённого тестирования — безысходность, когда вообще неизвестно, чем заняться.</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lastRenderedPageBreak/>
        <w:t>6. Не путайте любимый урок в школе и профессию</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Стандартная логика: хорошо даётся математика — иди учиться на «компьютерщика», хорошо даётся литература — на филолога.</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Выбирать надо профессию, которой ребёнок будет зарабатывать деньги, а не любимый предмет. Может быть, ребёнку нравится учитель, удобный кабинет и красивые наглядные материалы, а в профессии ничего такого не будет.</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t>7. Не заставляйте непременно поступать в вуз</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 xml:space="preserve">Если ребёнок ещё не определился, кем быть, дайте ему время и возможность подумать, кем стать. Ничто (кроме страха перед армией у парней) не мешает после школы поработать пару лет, познакомиться с реальной жизнью, посвятить время образовательным курсам и поиску себя. Если не можете представить, как после школы не учиться, попробуйте колледж. Там и экзамены </w:t>
      </w:r>
      <w:proofErr w:type="gramStart"/>
      <w:r w:rsidRPr="0048218C">
        <w:rPr>
          <w:color w:val="000000"/>
        </w:rPr>
        <w:t>попроще</w:t>
      </w:r>
      <w:proofErr w:type="gramEnd"/>
      <w:r w:rsidRPr="0048218C">
        <w:rPr>
          <w:color w:val="000000"/>
        </w:rPr>
        <w:t>, и стоимость обучения поменьше, и готовая профессия получится быстрее.</w:t>
      </w:r>
    </w:p>
    <w:p w:rsidR="0048218C" w:rsidRPr="0048218C" w:rsidRDefault="0048218C" w:rsidP="0048218C">
      <w:pPr>
        <w:pStyle w:val="a3"/>
        <w:shd w:val="clear" w:color="auto" w:fill="FFFFFF"/>
        <w:spacing w:before="0" w:beforeAutospacing="0" w:after="240" w:afterAutospacing="0"/>
        <w:rPr>
          <w:color w:val="000000"/>
        </w:rPr>
      </w:pPr>
      <w:r w:rsidRPr="0048218C">
        <w:rPr>
          <w:color w:val="000000"/>
        </w:rPr>
        <w:t>Повальное увлечение </w:t>
      </w:r>
      <w:hyperlink r:id="rId7" w:tgtFrame="_blank" w:tooltip="Топ интересных профессий, для которых не нужно образование" w:history="1">
        <w:r w:rsidRPr="0048218C">
          <w:rPr>
            <w:rStyle w:val="a4"/>
            <w:rFonts w:eastAsiaTheme="majorEastAsia"/>
            <w:color w:val="000000"/>
          </w:rPr>
          <w:t>высшим образованием</w:t>
        </w:r>
      </w:hyperlink>
      <w:r w:rsidRPr="0048218C">
        <w:rPr>
          <w:color w:val="000000"/>
        </w:rPr>
        <w:t> ни к чему хорошему не приводит. Часто диплом — просто бумажка, за которой нет ни грамма знаний и умений. Зато есть несколько убитых лет и потраченные сотни тысяч.</w:t>
      </w:r>
    </w:p>
    <w:p w:rsidR="0048218C" w:rsidRPr="0048218C" w:rsidRDefault="0048218C" w:rsidP="0048218C">
      <w:pPr>
        <w:pStyle w:val="2"/>
        <w:shd w:val="clear" w:color="auto" w:fill="FFFFFF"/>
        <w:spacing w:before="0" w:after="240" w:line="240" w:lineRule="auto"/>
        <w:rPr>
          <w:rFonts w:ascii="Times New Roman" w:hAnsi="Times New Roman" w:cs="Times New Roman"/>
          <w:bCs w:val="0"/>
          <w:color w:val="000000"/>
          <w:sz w:val="24"/>
          <w:szCs w:val="24"/>
        </w:rPr>
      </w:pPr>
      <w:r w:rsidRPr="0048218C">
        <w:rPr>
          <w:rFonts w:ascii="Times New Roman" w:hAnsi="Times New Roman" w:cs="Times New Roman"/>
          <w:bCs w:val="0"/>
          <w:color w:val="000000"/>
          <w:sz w:val="24"/>
          <w:szCs w:val="24"/>
        </w:rPr>
        <w:t>8. Не заставляйте заканчивать обучение</w:t>
      </w:r>
    </w:p>
    <w:p w:rsidR="0048218C" w:rsidRPr="0048218C" w:rsidRDefault="0048218C" w:rsidP="0048218C">
      <w:pPr>
        <w:pStyle w:val="a3"/>
        <w:shd w:val="clear" w:color="auto" w:fill="FFFFFF"/>
        <w:spacing w:before="0" w:beforeAutospacing="0" w:after="0" w:afterAutospacing="0"/>
        <w:rPr>
          <w:color w:val="000000"/>
        </w:rPr>
      </w:pPr>
      <w:r w:rsidRPr="0048218C">
        <w:rPr>
          <w:color w:val="000000"/>
        </w:rPr>
        <w:t xml:space="preserve">В период с 18 до 23 лет человек резко взрослеет, это возраст становления. Иногда глаза </w:t>
      </w:r>
      <w:proofErr w:type="gramStart"/>
      <w:r w:rsidRPr="0048218C">
        <w:rPr>
          <w:color w:val="000000"/>
        </w:rPr>
        <w:t>открываются и студент понимает</w:t>
      </w:r>
      <w:proofErr w:type="gramEnd"/>
      <w:r w:rsidRPr="0048218C">
        <w:rPr>
          <w:color w:val="000000"/>
        </w:rPr>
        <w:t>, что занимается не своим делом: находит более интересную специальность, осознаёт, какая перед ним цель. Как правило, это уже более осознанный выбор, чем решение вчерашнего школьника, такой поворот принесёт больше пользы, чем унылое получение диплома, потому что «раз начал — заканчивай».</w:t>
      </w:r>
    </w:p>
    <w:p w:rsidR="0048218C" w:rsidRPr="0048218C" w:rsidRDefault="0048218C" w:rsidP="0048218C">
      <w:pPr>
        <w:pStyle w:val="a3"/>
        <w:shd w:val="clear" w:color="auto" w:fill="FFFFFF"/>
        <w:spacing w:before="0" w:beforeAutospacing="0" w:after="0" w:afterAutospacing="0"/>
        <w:rPr>
          <w:color w:val="000000"/>
        </w:rPr>
      </w:pPr>
      <w:r w:rsidRPr="0048218C">
        <w:rPr>
          <w:color w:val="000000"/>
        </w:rPr>
        <w:t>Диплом об образовании и несколько лет учёбы — это не контракт на всю жизнь. В любой момент всё можно изменить. Не забудьте сказать это ребёнку, который не уверен, что выбрал своё дело.</w:t>
      </w:r>
    </w:p>
    <w:p w:rsidR="0048218C" w:rsidRPr="0048218C" w:rsidRDefault="0048218C" w:rsidP="0048218C">
      <w:pPr>
        <w:pStyle w:val="a3"/>
        <w:shd w:val="clear" w:color="auto" w:fill="FFFFFF"/>
        <w:spacing w:before="520" w:beforeAutospacing="0" w:after="0" w:afterAutospacing="0"/>
        <w:rPr>
          <w:color w:val="000000"/>
        </w:rPr>
      </w:pPr>
      <w:r w:rsidRPr="0048218C">
        <w:rPr>
          <w:b/>
          <w:color w:val="000000"/>
        </w:rPr>
        <w:t>Коротко о том, что делать для помощи ребёнку</w:t>
      </w:r>
      <w:r w:rsidRPr="0048218C">
        <w:rPr>
          <w:color w:val="000000"/>
        </w:rPr>
        <w:t>:</w:t>
      </w:r>
    </w:p>
    <w:p w:rsidR="0048218C" w:rsidRPr="0048218C" w:rsidRDefault="0048218C" w:rsidP="0048218C">
      <w:pPr>
        <w:numPr>
          <w:ilvl w:val="0"/>
          <w:numId w:val="1"/>
        </w:numPr>
        <w:shd w:val="clear" w:color="auto" w:fill="FFFFFF"/>
        <w:spacing w:before="260" w:after="0" w:line="240" w:lineRule="auto"/>
        <w:rPr>
          <w:rFonts w:ascii="Times New Roman" w:hAnsi="Times New Roman" w:cs="Times New Roman"/>
          <w:color w:val="000000"/>
          <w:sz w:val="24"/>
          <w:szCs w:val="24"/>
        </w:rPr>
      </w:pPr>
      <w:r w:rsidRPr="0048218C">
        <w:rPr>
          <w:rFonts w:ascii="Times New Roman" w:hAnsi="Times New Roman" w:cs="Times New Roman"/>
          <w:color w:val="000000"/>
          <w:sz w:val="24"/>
          <w:szCs w:val="24"/>
        </w:rPr>
        <w:t>Не настаивать на своём выборе и дать ребёнку самому определиться, что делать.</w:t>
      </w:r>
    </w:p>
    <w:p w:rsidR="0048218C" w:rsidRPr="0048218C" w:rsidRDefault="0048218C" w:rsidP="0048218C">
      <w:pPr>
        <w:numPr>
          <w:ilvl w:val="0"/>
          <w:numId w:val="1"/>
        </w:numPr>
        <w:shd w:val="clear" w:color="auto" w:fill="FFFFFF"/>
        <w:spacing w:before="260" w:after="0" w:line="240" w:lineRule="auto"/>
        <w:rPr>
          <w:rFonts w:ascii="Times New Roman" w:hAnsi="Times New Roman" w:cs="Times New Roman"/>
          <w:color w:val="000000"/>
          <w:sz w:val="24"/>
          <w:szCs w:val="24"/>
        </w:rPr>
      </w:pPr>
      <w:r w:rsidRPr="0048218C">
        <w:rPr>
          <w:rFonts w:ascii="Times New Roman" w:hAnsi="Times New Roman" w:cs="Times New Roman"/>
          <w:color w:val="000000"/>
          <w:sz w:val="24"/>
          <w:szCs w:val="24"/>
        </w:rPr>
        <w:t>Рассказать, какие профессии сейчас нужны.</w:t>
      </w:r>
    </w:p>
    <w:p w:rsidR="0048218C" w:rsidRPr="0048218C" w:rsidRDefault="0048218C" w:rsidP="0048218C">
      <w:pPr>
        <w:numPr>
          <w:ilvl w:val="0"/>
          <w:numId w:val="1"/>
        </w:numPr>
        <w:shd w:val="clear" w:color="auto" w:fill="FFFFFF"/>
        <w:spacing w:before="260" w:after="0" w:line="240" w:lineRule="auto"/>
        <w:rPr>
          <w:rFonts w:ascii="Times New Roman" w:hAnsi="Times New Roman" w:cs="Times New Roman"/>
          <w:color w:val="000000"/>
          <w:sz w:val="24"/>
          <w:szCs w:val="24"/>
        </w:rPr>
      </w:pPr>
      <w:r w:rsidRPr="0048218C">
        <w:rPr>
          <w:rFonts w:ascii="Times New Roman" w:hAnsi="Times New Roman" w:cs="Times New Roman"/>
          <w:color w:val="000000"/>
          <w:sz w:val="24"/>
          <w:szCs w:val="24"/>
        </w:rPr>
        <w:t>Предлагать те профессии, которые заинтересуют ребёнка, а не те, которые подскажет тест или оценка в журнале.</w:t>
      </w:r>
    </w:p>
    <w:p w:rsidR="0048218C" w:rsidRPr="0048218C" w:rsidRDefault="0048218C" w:rsidP="0048218C">
      <w:pPr>
        <w:numPr>
          <w:ilvl w:val="0"/>
          <w:numId w:val="1"/>
        </w:numPr>
        <w:shd w:val="clear" w:color="auto" w:fill="FFFFFF"/>
        <w:spacing w:before="260" w:after="0" w:line="240" w:lineRule="auto"/>
        <w:rPr>
          <w:rFonts w:ascii="Times New Roman" w:hAnsi="Times New Roman" w:cs="Times New Roman"/>
          <w:color w:val="000000"/>
          <w:sz w:val="24"/>
          <w:szCs w:val="24"/>
        </w:rPr>
      </w:pPr>
      <w:r w:rsidRPr="0048218C">
        <w:rPr>
          <w:rFonts w:ascii="Times New Roman" w:hAnsi="Times New Roman" w:cs="Times New Roman"/>
          <w:color w:val="000000"/>
          <w:sz w:val="24"/>
          <w:szCs w:val="24"/>
        </w:rPr>
        <w:t>Дать максимум информации о разных профессиях.</w:t>
      </w:r>
    </w:p>
    <w:p w:rsidR="0048218C" w:rsidRPr="0048218C" w:rsidRDefault="0048218C" w:rsidP="0048218C">
      <w:pPr>
        <w:numPr>
          <w:ilvl w:val="0"/>
          <w:numId w:val="1"/>
        </w:numPr>
        <w:shd w:val="clear" w:color="auto" w:fill="FFFFFF"/>
        <w:spacing w:before="260" w:after="0" w:line="240" w:lineRule="auto"/>
        <w:rPr>
          <w:rFonts w:ascii="Times New Roman" w:hAnsi="Times New Roman" w:cs="Times New Roman"/>
          <w:color w:val="000000"/>
          <w:sz w:val="24"/>
          <w:szCs w:val="24"/>
        </w:rPr>
      </w:pPr>
      <w:r w:rsidRPr="0048218C">
        <w:rPr>
          <w:rFonts w:ascii="Times New Roman" w:hAnsi="Times New Roman" w:cs="Times New Roman"/>
          <w:color w:val="000000"/>
          <w:sz w:val="24"/>
          <w:szCs w:val="24"/>
        </w:rPr>
        <w:t>Показать неочевидные решения: специальности, о которых в вашей области не слышали.</w:t>
      </w:r>
    </w:p>
    <w:p w:rsidR="0048218C" w:rsidRPr="0048218C" w:rsidRDefault="0048218C" w:rsidP="0048218C">
      <w:pPr>
        <w:numPr>
          <w:ilvl w:val="0"/>
          <w:numId w:val="1"/>
        </w:numPr>
        <w:shd w:val="clear" w:color="auto" w:fill="FFFFFF"/>
        <w:spacing w:before="260" w:after="0" w:line="240" w:lineRule="auto"/>
        <w:rPr>
          <w:rFonts w:ascii="Times New Roman" w:hAnsi="Times New Roman" w:cs="Times New Roman"/>
          <w:color w:val="000000"/>
          <w:sz w:val="24"/>
          <w:szCs w:val="24"/>
        </w:rPr>
      </w:pPr>
      <w:r w:rsidRPr="0048218C">
        <w:rPr>
          <w:rFonts w:ascii="Times New Roman" w:hAnsi="Times New Roman" w:cs="Times New Roman"/>
          <w:color w:val="000000"/>
          <w:sz w:val="24"/>
          <w:szCs w:val="24"/>
        </w:rPr>
        <w:t>Не заставлять учиться ради диплома: лучше потратить пару лет на самоопределение, а потом найти идеальную профессию.</w:t>
      </w:r>
    </w:p>
    <w:p w:rsidR="0048218C" w:rsidRPr="0048218C" w:rsidRDefault="0048218C" w:rsidP="0048218C">
      <w:pPr>
        <w:pStyle w:val="a3"/>
        <w:shd w:val="clear" w:color="auto" w:fill="FFFFFF"/>
        <w:spacing w:before="520" w:beforeAutospacing="0" w:after="0" w:afterAutospacing="0"/>
        <w:rPr>
          <w:color w:val="000000"/>
        </w:rPr>
      </w:pPr>
    </w:p>
    <w:p w:rsidR="0048218C" w:rsidRPr="0048218C" w:rsidRDefault="0048218C" w:rsidP="0048218C">
      <w:pPr>
        <w:spacing w:after="0" w:line="240" w:lineRule="auto"/>
        <w:rPr>
          <w:rFonts w:ascii="Times New Roman" w:hAnsi="Times New Roman" w:cs="Times New Roman"/>
          <w:sz w:val="24"/>
          <w:szCs w:val="24"/>
        </w:rPr>
      </w:pPr>
    </w:p>
    <w:sectPr w:rsidR="0048218C" w:rsidRPr="0048218C" w:rsidSect="0048218C">
      <w:pgSz w:w="11906" w:h="16838"/>
      <w:pgMar w:top="567"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F22FF"/>
    <w:multiLevelType w:val="multilevel"/>
    <w:tmpl w:val="F17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48218C"/>
    <w:rsid w:val="00482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21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821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218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48218C"/>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821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8218C"/>
    <w:rPr>
      <w:color w:val="0000FF"/>
      <w:u w:val="single"/>
    </w:rPr>
  </w:style>
</w:styles>
</file>

<file path=word/webSettings.xml><?xml version="1.0" encoding="utf-8"?>
<w:webSettings xmlns:r="http://schemas.openxmlformats.org/officeDocument/2006/relationships" xmlns:w="http://schemas.openxmlformats.org/wordprocessingml/2006/main">
  <w:divs>
    <w:div w:id="321585406">
      <w:bodyDiv w:val="1"/>
      <w:marLeft w:val="0"/>
      <w:marRight w:val="0"/>
      <w:marTop w:val="0"/>
      <w:marBottom w:val="0"/>
      <w:divBdr>
        <w:top w:val="none" w:sz="0" w:space="0" w:color="auto"/>
        <w:left w:val="none" w:sz="0" w:space="0" w:color="auto"/>
        <w:bottom w:val="none" w:sz="0" w:space="0" w:color="auto"/>
        <w:right w:val="none" w:sz="0" w:space="0" w:color="auto"/>
      </w:divBdr>
    </w:div>
    <w:div w:id="703561485">
      <w:bodyDiv w:val="1"/>
      <w:marLeft w:val="0"/>
      <w:marRight w:val="0"/>
      <w:marTop w:val="0"/>
      <w:marBottom w:val="0"/>
      <w:divBdr>
        <w:top w:val="none" w:sz="0" w:space="0" w:color="auto"/>
        <w:left w:val="none" w:sz="0" w:space="0" w:color="auto"/>
        <w:bottom w:val="none" w:sz="0" w:space="0" w:color="auto"/>
        <w:right w:val="none" w:sz="0" w:space="0" w:color="auto"/>
      </w:divBdr>
    </w:div>
    <w:div w:id="845755308">
      <w:bodyDiv w:val="1"/>
      <w:marLeft w:val="0"/>
      <w:marRight w:val="0"/>
      <w:marTop w:val="0"/>
      <w:marBottom w:val="0"/>
      <w:divBdr>
        <w:top w:val="none" w:sz="0" w:space="0" w:color="auto"/>
        <w:left w:val="none" w:sz="0" w:space="0" w:color="auto"/>
        <w:bottom w:val="none" w:sz="0" w:space="0" w:color="auto"/>
        <w:right w:val="none" w:sz="0" w:space="0" w:color="auto"/>
      </w:divBdr>
    </w:div>
    <w:div w:id="866648842">
      <w:bodyDiv w:val="1"/>
      <w:marLeft w:val="0"/>
      <w:marRight w:val="0"/>
      <w:marTop w:val="0"/>
      <w:marBottom w:val="0"/>
      <w:divBdr>
        <w:top w:val="none" w:sz="0" w:space="0" w:color="auto"/>
        <w:left w:val="none" w:sz="0" w:space="0" w:color="auto"/>
        <w:bottom w:val="none" w:sz="0" w:space="0" w:color="auto"/>
        <w:right w:val="none" w:sz="0" w:space="0" w:color="auto"/>
      </w:divBdr>
    </w:div>
    <w:div w:id="1191527670">
      <w:bodyDiv w:val="1"/>
      <w:marLeft w:val="0"/>
      <w:marRight w:val="0"/>
      <w:marTop w:val="0"/>
      <w:marBottom w:val="0"/>
      <w:divBdr>
        <w:top w:val="none" w:sz="0" w:space="0" w:color="auto"/>
        <w:left w:val="none" w:sz="0" w:space="0" w:color="auto"/>
        <w:bottom w:val="none" w:sz="0" w:space="0" w:color="auto"/>
        <w:right w:val="none" w:sz="0" w:space="0" w:color="auto"/>
      </w:divBdr>
    </w:div>
    <w:div w:id="1203716113">
      <w:bodyDiv w:val="1"/>
      <w:marLeft w:val="0"/>
      <w:marRight w:val="0"/>
      <w:marTop w:val="0"/>
      <w:marBottom w:val="0"/>
      <w:divBdr>
        <w:top w:val="none" w:sz="0" w:space="0" w:color="auto"/>
        <w:left w:val="none" w:sz="0" w:space="0" w:color="auto"/>
        <w:bottom w:val="none" w:sz="0" w:space="0" w:color="auto"/>
        <w:right w:val="none" w:sz="0" w:space="0" w:color="auto"/>
      </w:divBdr>
    </w:div>
    <w:div w:id="1205367819">
      <w:bodyDiv w:val="1"/>
      <w:marLeft w:val="0"/>
      <w:marRight w:val="0"/>
      <w:marTop w:val="0"/>
      <w:marBottom w:val="0"/>
      <w:divBdr>
        <w:top w:val="none" w:sz="0" w:space="0" w:color="auto"/>
        <w:left w:val="none" w:sz="0" w:space="0" w:color="auto"/>
        <w:bottom w:val="none" w:sz="0" w:space="0" w:color="auto"/>
        <w:right w:val="none" w:sz="0" w:space="0" w:color="auto"/>
      </w:divBdr>
    </w:div>
    <w:div w:id="1280915045">
      <w:bodyDiv w:val="1"/>
      <w:marLeft w:val="0"/>
      <w:marRight w:val="0"/>
      <w:marTop w:val="0"/>
      <w:marBottom w:val="0"/>
      <w:divBdr>
        <w:top w:val="none" w:sz="0" w:space="0" w:color="auto"/>
        <w:left w:val="none" w:sz="0" w:space="0" w:color="auto"/>
        <w:bottom w:val="none" w:sz="0" w:space="0" w:color="auto"/>
        <w:right w:val="none" w:sz="0" w:space="0" w:color="auto"/>
      </w:divBdr>
    </w:div>
    <w:div w:id="1305967059">
      <w:bodyDiv w:val="1"/>
      <w:marLeft w:val="0"/>
      <w:marRight w:val="0"/>
      <w:marTop w:val="0"/>
      <w:marBottom w:val="0"/>
      <w:divBdr>
        <w:top w:val="none" w:sz="0" w:space="0" w:color="auto"/>
        <w:left w:val="none" w:sz="0" w:space="0" w:color="auto"/>
        <w:bottom w:val="none" w:sz="0" w:space="0" w:color="auto"/>
        <w:right w:val="none" w:sz="0" w:space="0" w:color="auto"/>
      </w:divBdr>
    </w:div>
    <w:div w:id="1363433633">
      <w:bodyDiv w:val="1"/>
      <w:marLeft w:val="0"/>
      <w:marRight w:val="0"/>
      <w:marTop w:val="0"/>
      <w:marBottom w:val="0"/>
      <w:divBdr>
        <w:top w:val="none" w:sz="0" w:space="0" w:color="auto"/>
        <w:left w:val="none" w:sz="0" w:space="0" w:color="auto"/>
        <w:bottom w:val="none" w:sz="0" w:space="0" w:color="auto"/>
        <w:right w:val="none" w:sz="0" w:space="0" w:color="auto"/>
      </w:divBdr>
    </w:div>
    <w:div w:id="1426724441">
      <w:bodyDiv w:val="1"/>
      <w:marLeft w:val="0"/>
      <w:marRight w:val="0"/>
      <w:marTop w:val="0"/>
      <w:marBottom w:val="0"/>
      <w:divBdr>
        <w:top w:val="none" w:sz="0" w:space="0" w:color="auto"/>
        <w:left w:val="none" w:sz="0" w:space="0" w:color="auto"/>
        <w:bottom w:val="none" w:sz="0" w:space="0" w:color="auto"/>
        <w:right w:val="none" w:sz="0" w:space="0" w:color="auto"/>
      </w:divBdr>
    </w:div>
    <w:div w:id="1935092673">
      <w:bodyDiv w:val="1"/>
      <w:marLeft w:val="0"/>
      <w:marRight w:val="0"/>
      <w:marTop w:val="0"/>
      <w:marBottom w:val="0"/>
      <w:divBdr>
        <w:top w:val="none" w:sz="0" w:space="0" w:color="auto"/>
        <w:left w:val="none" w:sz="0" w:space="0" w:color="auto"/>
        <w:bottom w:val="none" w:sz="0" w:space="0" w:color="auto"/>
        <w:right w:val="none" w:sz="0" w:space="0" w:color="auto"/>
      </w:divBdr>
      <w:divsChild>
        <w:div w:id="627782542">
          <w:blockQuote w:val="1"/>
          <w:marLeft w:val="347"/>
          <w:marRight w:val="0"/>
          <w:marTop w:val="1041"/>
          <w:marBottom w:val="104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fehacker.ru/2017/02/20/professii-bez-obraz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hacker.ru/2016/09/11/7-prichin-uchitsya-daleko/" TargetMode="External"/><Relationship Id="rId5" Type="http://schemas.openxmlformats.org/officeDocument/2006/relationships/hyperlink" Target="https://lifehacker.ru/2017/02/08/8-benefits-of-learning-languag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2021-03-18T03:38:00Z</dcterms:created>
  <dcterms:modified xsi:type="dcterms:W3CDTF">2021-03-18T03:46:00Z</dcterms:modified>
</cp:coreProperties>
</file>