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58" w:rsidRPr="003E2F52" w:rsidRDefault="00221A58" w:rsidP="003E2F5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Консультации для родителей</w:t>
      </w:r>
    </w:p>
    <w:p w:rsidR="00221A58" w:rsidRPr="003E2F52" w:rsidRDefault="00221A58" w:rsidP="003E2F5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b/>
          <w:bCs/>
          <w:sz w:val="28"/>
          <w:szCs w:val="28"/>
        </w:rPr>
        <w:t>Значение и роль сюжетно-ролевой игры в жизни дошкольников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b/>
          <w:bCs/>
          <w:sz w:val="28"/>
          <w:szCs w:val="28"/>
        </w:rPr>
        <w:t>       </w:t>
      </w:r>
      <w:bookmarkStart w:id="0" w:name="_GoBack"/>
      <w:bookmarkEnd w:id="0"/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Личностные качества ребенка формируются в активной деятельности, и прежде всего в той, которая на каждом возрастном этапе является ведущей. Ведущей деятельностью дошкольного возраста является игра.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Игра – обеспечивает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Через игру ребенок входит в мир взрослых, овладевает духовными ценностями, усваивает предшествующий социальный опыт.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Сюжет и содержание игры они берут из окружающей жизни, отражают те ее моменты, которые привлекли внимание, вызвали интерес, произвели особое впечатление.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E2F52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3E2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F52">
        <w:rPr>
          <w:rFonts w:ascii="Times New Roman" w:hAnsi="Times New Roman" w:cs="Times New Roman"/>
          <w:sz w:val="28"/>
          <w:szCs w:val="28"/>
        </w:rPr>
        <w:t>старших</w:t>
      </w:r>
      <w:proofErr w:type="gramEnd"/>
      <w:r w:rsidRPr="003E2F52">
        <w:rPr>
          <w:rFonts w:ascii="Times New Roman" w:hAnsi="Times New Roman" w:cs="Times New Roman"/>
          <w:sz w:val="28"/>
          <w:szCs w:val="28"/>
        </w:rPr>
        <w:t xml:space="preserve"> дети знакомятся с какими - либо сторонами жизни взрослых. Игра детей не просто отражает количество сведений, получаемых ребенком, а моделирует ситуации. Игра в дошкольном возрасте пронизывает всю их жизнь, способствует физическому и духовному здоровью, является источником обширной информации, методом обучения и воспитания ребят. С помощью игры создаются условия для развития творческих способностей, всестороннего развития ребенка. Из всех видов детской игры наиболее значимой для развития дошкольника является </w:t>
      </w:r>
      <w:proofErr w:type="gramStart"/>
      <w:r w:rsidRPr="003E2F52">
        <w:rPr>
          <w:rFonts w:ascii="Times New Roman" w:hAnsi="Times New Roman" w:cs="Times New Roman"/>
          <w:sz w:val="28"/>
          <w:szCs w:val="28"/>
        </w:rPr>
        <w:t>сюжетно-ролевая</w:t>
      </w:r>
      <w:proofErr w:type="gramEnd"/>
      <w:r w:rsidRPr="003E2F52">
        <w:rPr>
          <w:rFonts w:ascii="Times New Roman" w:hAnsi="Times New Roman" w:cs="Times New Roman"/>
          <w:sz w:val="28"/>
          <w:szCs w:val="28"/>
        </w:rPr>
        <w:t xml:space="preserve"> как особая форма удовлетворения его потребности занять определённое место в окружающем мире, преобразующая эту потребность в конкретное содержание - осуществление общественно значимой и оцениваемой деятельности. 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 xml:space="preserve"> Сюжетно-ролевая игра - воспроизведение детьми действий взрослых и отношений между ними. Она в своем развитии проходит несколько стадий, последовательно сменяющих друг друга: ознакомительная игра, </w:t>
      </w:r>
      <w:proofErr w:type="spellStart"/>
      <w:r w:rsidRPr="003E2F52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3E2F52">
        <w:rPr>
          <w:rFonts w:ascii="Times New Roman" w:hAnsi="Times New Roman" w:cs="Times New Roman"/>
          <w:sz w:val="28"/>
          <w:szCs w:val="28"/>
        </w:rPr>
        <w:t xml:space="preserve"> игра, сюжетно-</w:t>
      </w:r>
      <w:proofErr w:type="spellStart"/>
      <w:r w:rsidRPr="003E2F52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3E2F52">
        <w:rPr>
          <w:rFonts w:ascii="Times New Roman" w:hAnsi="Times New Roman" w:cs="Times New Roman"/>
          <w:sz w:val="28"/>
          <w:szCs w:val="28"/>
        </w:rPr>
        <w:t xml:space="preserve"> игра, сюжетно-ролевая игра, игра-драматизация. 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 xml:space="preserve"> Структурными компонентами сюжетно-ролевой игры является роль, сюжет, содержание, правила, игровые действия, ролевые и реальные отношения, игровые предметы и предметы-заменители. Центральным </w:t>
      </w:r>
      <w:r w:rsidRPr="003E2F52">
        <w:rPr>
          <w:rFonts w:ascii="Times New Roman" w:hAnsi="Times New Roman" w:cs="Times New Roman"/>
          <w:sz w:val="28"/>
          <w:szCs w:val="28"/>
        </w:rPr>
        <w:lastRenderedPageBreak/>
        <w:t>компонентом игры является роль - способ поведения людей в различных ситуациях, которые соответствуют принятым в обществе нормам.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Введение ребенка в эту действительность должно происходить так, чтобы в ее центре стал человек, его деятельность, а в результате этого ознакомления возникало положительное эмоциональное отношение к деятельности. Большое значение для развития игровой деятельности имеют предметы-атрибуты, которые помогают взять на себя роль, спланировать и развернуть сюжет, создать игровую ситуацию. 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В старшем дошкольном возрасте внешние атрибуты все менее нужны, поскольку основой игры является представление о функции предметов.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В сюжетно-ролевой игре формируются все стороны личности ребенка, происходят значительные изменения в его психике, подготавливающие переход к новой более высокой стадии развитии.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Благодаря игре личность ребенка совершенствуется: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- развивается мотивационно-</w:t>
      </w:r>
      <w:proofErr w:type="spellStart"/>
      <w:r w:rsidRPr="003E2F52">
        <w:rPr>
          <w:rFonts w:ascii="Times New Roman" w:hAnsi="Times New Roman" w:cs="Times New Roman"/>
          <w:sz w:val="28"/>
          <w:szCs w:val="28"/>
        </w:rPr>
        <w:t>потребностная</w:t>
      </w:r>
      <w:proofErr w:type="spellEnd"/>
      <w:r w:rsidRPr="003E2F52">
        <w:rPr>
          <w:rFonts w:ascii="Times New Roman" w:hAnsi="Times New Roman" w:cs="Times New Roman"/>
          <w:sz w:val="28"/>
          <w:szCs w:val="28"/>
        </w:rPr>
        <w:t xml:space="preserve"> сфера: возникает иерархия мотивов, где социальные мотивы приобретают более </w:t>
      </w:r>
      <w:proofErr w:type="gramStart"/>
      <w:r w:rsidRPr="003E2F5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3E2F52">
        <w:rPr>
          <w:rFonts w:ascii="Times New Roman" w:hAnsi="Times New Roman" w:cs="Times New Roman"/>
          <w:sz w:val="28"/>
          <w:szCs w:val="28"/>
        </w:rPr>
        <w:t xml:space="preserve"> для ребенка, чем личные.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- преодолевается познавательный и эмоциональный эгоцентризм: ребенок, принимая роль какого-либо персонажа, героя, учитывает особенности его поведения, его позицию. Ребенку необходимо согласовывать свои действия с действиями персонажа – партнера по игре. Это помогает ориентироваться во взаимоотношениях между людьми, способствует развитию самосознанию и самооценки у дошкольника.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2F52">
        <w:rPr>
          <w:rFonts w:ascii="Times New Roman" w:hAnsi="Times New Roman" w:cs="Times New Roman"/>
          <w:sz w:val="28"/>
          <w:szCs w:val="28"/>
        </w:rPr>
        <w:t>пазвивается</w:t>
      </w:r>
      <w:proofErr w:type="spellEnd"/>
      <w:r w:rsidRPr="003E2F52">
        <w:rPr>
          <w:rFonts w:ascii="Times New Roman" w:hAnsi="Times New Roman" w:cs="Times New Roman"/>
          <w:sz w:val="28"/>
          <w:szCs w:val="28"/>
        </w:rPr>
        <w:t xml:space="preserve"> произвольность поведения: разыгрывая роль, ребенок стремится приблизить ее к эталону. Воспроизводя типичные ситуации взаимоотношений людей в социальном мире, дошкольник подчиняет свои собственные желания, импульсы и действует в соответствии с социальными образцами. Это помогает ребенку постигать и учитывать нормы и правила поведения.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E2F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2F52">
        <w:rPr>
          <w:rFonts w:ascii="Times New Roman" w:hAnsi="Times New Roman" w:cs="Times New Roman"/>
          <w:sz w:val="28"/>
          <w:szCs w:val="28"/>
        </w:rPr>
        <w:t>азвиваются умственные действия: формируется план представлений развиваются способности и творческие возможности ребенка.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 xml:space="preserve"> С точки зрения Д. Б. </w:t>
      </w:r>
      <w:proofErr w:type="spellStart"/>
      <w:r w:rsidRPr="003E2F52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3E2F52">
        <w:rPr>
          <w:rFonts w:ascii="Times New Roman" w:hAnsi="Times New Roman" w:cs="Times New Roman"/>
          <w:sz w:val="28"/>
          <w:szCs w:val="28"/>
        </w:rPr>
        <w:t>, “игра социальна по своему содержанию, по своей природе, по своему происхождению, то есть возникает из условий жизни ребенка в обществе”. Дошкольник не может реально участвовать в производственной деятельности взрослых, что порождает у ребенка потребность воссоздать мир и это становиться ему по силам в игровой деятельности.</w:t>
      </w:r>
    </w:p>
    <w:p w:rsidR="00221A58" w:rsidRPr="003E2F52" w:rsidRDefault="00221A58" w:rsidP="003E2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2F52">
        <w:rPr>
          <w:rFonts w:ascii="Times New Roman" w:hAnsi="Times New Roman" w:cs="Times New Roman"/>
          <w:sz w:val="28"/>
          <w:szCs w:val="28"/>
        </w:rPr>
        <w:t> </w:t>
      </w:r>
    </w:p>
    <w:sectPr w:rsidR="00221A58" w:rsidRPr="003E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1"/>
    <w:rsid w:val="00221A58"/>
    <w:rsid w:val="00261D31"/>
    <w:rsid w:val="003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2021-08-09T07:44:00Z</dcterms:created>
  <dcterms:modified xsi:type="dcterms:W3CDTF">2021-08-09T07:46:00Z</dcterms:modified>
</cp:coreProperties>
</file>