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82828"/>
        </w:rPr>
      </w:pPr>
      <w:r>
        <w:rPr>
          <w:rStyle w:val="a4"/>
          <w:color w:val="006400"/>
          <w:sz w:val="27"/>
          <w:szCs w:val="27"/>
        </w:rPr>
        <w:t>О пользе и вреде солнечных лучей для здоровья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82828"/>
        </w:rPr>
      </w:pPr>
      <w:r>
        <w:rPr>
          <w:rFonts w:ascii="Helvetica" w:hAnsi="Helvetica" w:cs="Helvetica"/>
          <w:color w:val="282828"/>
        </w:rPr>
        <w:t> 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82828"/>
        </w:rPr>
      </w:pPr>
      <w:r>
        <w:rPr>
          <w:rStyle w:val="a4"/>
          <w:color w:val="006400"/>
          <w:sz w:val="27"/>
          <w:szCs w:val="27"/>
        </w:rPr>
        <w:t>  </w:t>
      </w:r>
      <w:bookmarkStart w:id="0" w:name="_GoBack"/>
      <w:bookmarkEnd w:id="0"/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82828"/>
        </w:rPr>
      </w:pPr>
      <w:r>
        <w:rPr>
          <w:rFonts w:ascii="Helvetica" w:hAnsi="Helvetica" w:cs="Helvetica"/>
          <w:color w:val="282828"/>
        </w:rPr>
        <w:t> 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color w:val="282828"/>
        </w:rPr>
        <w:t>О пользе солнца и ультрафиолетовых лучей в умеренной их дозе знают все, мы с вами привыкли к свету солнца с самого детства, это естественная среда обитания для детей и их родителей, особенно в летнее время.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color w:val="282828"/>
        </w:rPr>
        <w:t>При воздействии на кожу ультрафиолетовых лучей внутри нее в особых клетках происходит активация витамина</w:t>
      </w:r>
      <w:proofErr w:type="gramStart"/>
      <w:r>
        <w:rPr>
          <w:color w:val="282828"/>
        </w:rPr>
        <w:t xml:space="preserve"> Д</w:t>
      </w:r>
      <w:proofErr w:type="gramEnd"/>
      <w:r>
        <w:rPr>
          <w:color w:val="282828"/>
        </w:rPr>
        <w:t xml:space="preserve"> и переход его в активную форму, необходимую организму для роста и развития, нормального усвоения кальция и роста костного скелета. Солнечные лучи, помимо ультрафиолетового спектра, имеют еще и инфракрасный, эти лучи, вызывают нагрев верхних слоев кожи. Данные лучи проникают в тело глубже, что помогает им активно взаимодействовать с тканями кожи, кровеносными сосудами, в результате чего усиливается кровообращение в области кожи и подкожно-жировой клетчатки. За счет активизации кровообращения происходит более интенсивный метаболизм в коже и выведение из нее токсинов, кожа активно потеет и выводит шлаки. Эти процессы описаны достаточно упрощенно, чтобы понять важность пребывания на солнце, но в умеренных количествах, этого вполне достаточно.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color w:val="282828"/>
        </w:rPr>
        <w:t>Кожные покровы детей более уязвимы в отношении негативного воздействия солнечных лучей из-за особенностей строения кожи и подкожно-жирового слоя. В раннем возрасте кожица малышей очень тонкая, нежная и легко травмируется. Их кожица и так часто пересыхает, и шелушится, а под действием солнечного света может пересушиваться и страдать сильнее, чем у взрослых.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color w:val="282828"/>
        </w:rPr>
        <w:t xml:space="preserve">Кожа детей </w:t>
      </w:r>
      <w:proofErr w:type="gramStart"/>
      <w:r>
        <w:rPr>
          <w:color w:val="282828"/>
        </w:rPr>
        <w:t>высоко чувствительна</w:t>
      </w:r>
      <w:proofErr w:type="gramEnd"/>
      <w:r>
        <w:rPr>
          <w:color w:val="282828"/>
        </w:rPr>
        <w:t xml:space="preserve"> к инфракрасным и ультрафиолетовым лучам. Дети имеют несовершенную терморегуляцию и потоотделение, а поэтому, дети легко на солнце могут перегреваться, а при купании в море или реке – переохлаждаются. Чтобы дети не пострадали от действия солнышка, и получили от него только пользу в виде порции витамина</w:t>
      </w:r>
      <w:proofErr w:type="gramStart"/>
      <w:r>
        <w:rPr>
          <w:color w:val="282828"/>
        </w:rPr>
        <w:t xml:space="preserve"> Д</w:t>
      </w:r>
      <w:proofErr w:type="gramEnd"/>
      <w:r>
        <w:rPr>
          <w:color w:val="282828"/>
        </w:rPr>
        <w:t xml:space="preserve"> и активации иммунитета и обмена веществ, нужно строго следить за их пребыванием в условиях открытого солнца.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color w:val="282828"/>
        </w:rPr>
        <w:t>Сегодняшнее солнце таково, что находиться под его лучами долго вредно даже взрослым, а детям до 5-7 лет, обладающим особой чувствительностью к нему – это может быть опасно для здоровья. Чувствительна к ожогам спина, она обычно наряду с плечами и шеей «сгорает» первой после чрезмерного пребывания на солнце. Для детей бывает достаточно 10-15 минут.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rStyle w:val="a4"/>
          <w:color w:val="282828"/>
        </w:rPr>
        <w:t>Какие меры предосторожности нужно принимать во время загара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color w:val="282828"/>
        </w:rPr>
        <w:t>Получается, чтобы получить от солнца максимум пользы, необходимо хорошенько защититься. Запоминаем этот парадокс, а также основные «нет» и «да» при взаимодействии с солнцем: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rStyle w:val="a5"/>
          <w:b/>
          <w:bCs/>
          <w:color w:val="282828"/>
        </w:rPr>
        <w:t>«Нет»</w:t>
      </w:r>
      <w:r>
        <w:rPr>
          <w:color w:val="282828"/>
        </w:rPr>
        <w:t> прогулкам в часы максимальной солнечной активности с 11:00 до 16:00. В это время лучше спрятаться в тени или просто побыть дома.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rStyle w:val="a5"/>
          <w:b/>
          <w:bCs/>
          <w:color w:val="282828"/>
        </w:rPr>
        <w:t>«Да</w:t>
      </w:r>
      <w:r>
        <w:rPr>
          <w:rStyle w:val="a4"/>
          <w:color w:val="282828"/>
        </w:rPr>
        <w:t>»</w:t>
      </w:r>
      <w:r>
        <w:rPr>
          <w:color w:val="282828"/>
        </w:rPr>
        <w:t> Главный летний аксессуар - головной убор. Это может быть шляпа с широкими полями или специальные бейсболки, которые закрывают не только личико, но и уши с шейкой и плечами, простые футболки.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color w:val="282828"/>
        </w:rPr>
        <w:t>И ещё один, самый модный летний аксессуар – солнечные очки. Убедитесь, что стекла отражают ультрафиолетовые лучи (об этом на очках должна быть соответствующая отметка), и тогда выбор цвета, формы и дизайна можно будет доверить ребёнку.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rStyle w:val="a5"/>
          <w:b/>
          <w:bCs/>
          <w:color w:val="282828"/>
        </w:rPr>
        <w:t>«Да»</w:t>
      </w:r>
      <w:r>
        <w:rPr>
          <w:color w:val="282828"/>
        </w:rPr>
        <w:t xml:space="preserve"> Солнцезащитные средства – настоящий летний </w:t>
      </w:r>
      <w:proofErr w:type="spellStart"/>
      <w:r>
        <w:rPr>
          <w:color w:val="282828"/>
        </w:rPr>
        <w:t>must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have</w:t>
      </w:r>
      <w:proofErr w:type="spellEnd"/>
      <w:r>
        <w:rPr>
          <w:color w:val="282828"/>
        </w:rPr>
        <w:t>. Как выбрать правильное средство?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color w:val="282828"/>
        </w:rPr>
        <w:t xml:space="preserve">Обязательно обращайте внимание на возрастные ограничения. Не используйте взрослую солнцезащитную косметику для детей. Кремы - это хорошо, но не забывайте и про солнцезащитный бальзам для губ. Не забывайте обновлять средство каждые два часа, а </w:t>
      </w:r>
      <w:r>
        <w:rPr>
          <w:color w:val="282828"/>
        </w:rPr>
        <w:lastRenderedPageBreak/>
        <w:t>если малыш потеет или купается – ещё чаще. Наносите его обильно, это тот самый случай, когда количество имеет значение. Причем важное.</w:t>
      </w:r>
    </w:p>
    <w:p w:rsidR="007A4AD6" w:rsidRDefault="007A4AD6" w:rsidP="007A4AD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82828"/>
        </w:rPr>
      </w:pPr>
      <w:r>
        <w:rPr>
          <w:rFonts w:ascii="Helvetica" w:hAnsi="Helvetica" w:cs="Helvetica"/>
          <w:color w:val="282828"/>
        </w:rPr>
        <w:t> </w:t>
      </w:r>
    </w:p>
    <w:p w:rsidR="000D7314" w:rsidRDefault="000D7314"/>
    <w:sectPr w:rsidR="000D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14"/>
    <w:rsid w:val="0008335B"/>
    <w:rsid w:val="000D7314"/>
    <w:rsid w:val="007A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4AD6"/>
    <w:rPr>
      <w:b/>
      <w:bCs/>
    </w:rPr>
  </w:style>
  <w:style w:type="character" w:styleId="a5">
    <w:name w:val="Emphasis"/>
    <w:basedOn w:val="a0"/>
    <w:uiPriority w:val="20"/>
    <w:qFormat/>
    <w:rsid w:val="007A4AD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A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4AD6"/>
    <w:rPr>
      <w:b/>
      <w:bCs/>
    </w:rPr>
  </w:style>
  <w:style w:type="character" w:styleId="a5">
    <w:name w:val="Emphasis"/>
    <w:basedOn w:val="a0"/>
    <w:uiPriority w:val="20"/>
    <w:qFormat/>
    <w:rsid w:val="007A4AD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A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2021-08-09T07:51:00Z</dcterms:created>
  <dcterms:modified xsi:type="dcterms:W3CDTF">2021-08-09T07:52:00Z</dcterms:modified>
</cp:coreProperties>
</file>