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8cc6" w14:textId="e3d8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учебных планов дошкольного воспитания и обучения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декабря 2012 года № 557. Зарегистрирован в Министерстве юстиции Республики Казахстан 17 января 2013 года № 8275.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образования и науки РК от 04.12.2015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общеобязательного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обучения, утвержденного приказом Министра образования и науки Республики Казахстан от 31 октября 2018 года № 604,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образования и науки РК от 12.05.2020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bookmarkStart w:name="z28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Типовой учебный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 детей от 1 года до приема в 1 класс с казахским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28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Типовой учебный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 детей от 1 года до приема в 1 класс с русским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28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Типовой учебный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 детей с ограниченными возможностями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образования и науки РК от 12.05.2020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дошкольного и среднего образования (Жонтаева Ж.А.):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М.А. Абенова.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2013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557</w:t>
            </w:r>
          </w:p>
        </w:tc>
      </w:tr>
    </w:tbl>
    <w:bookmarkStart w:name="z28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Типовой учебный план дошкольного воспитания и обучения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детей от 1 года до приема в 1 класс с казахским языком обучения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образования и науки РК от 12.05.2020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142"/>
        <w:gridCol w:w="1915"/>
        <w:gridCol w:w="2024"/>
        <w:gridCol w:w="2024"/>
        <w:gridCol w:w="2024"/>
        <w:gridCol w:w="2539"/>
      </w:tblGrid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(от 1 года)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(от 2 лет)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(от 3 лет)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(от 4 лет)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(класс) предшкольной подготовки (от 5 лет)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математики.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организованной учебной деятельности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минут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минут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минут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недельной учебной нагрузки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компонент*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*виды деятельности (игровая, самостоятельная, творческая), изучение языков, индивидуальная работа.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557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учебный план</w:t>
      </w:r>
      <w:r>
        <w:br/>
      </w:r>
      <w:r>
        <w:rPr>
          <w:rFonts w:ascii="Times New Roman"/>
          <w:b/>
          <w:i w:val="false"/>
          <w:color w:val="000000"/>
        </w:rPr>
        <w:t>для групп и классов предшкольной подготовки детей</w:t>
      </w:r>
      <w:r>
        <w:br/>
      </w:r>
      <w:r>
        <w:rPr>
          <w:rFonts w:ascii="Times New Roman"/>
          <w:b/>
          <w:i w:val="false"/>
          <w:color w:val="000000"/>
        </w:rPr>
        <w:t>от 5 до 6 (7) лет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образования и науки РК от 22.06.2016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557</w:t>
            </w:r>
          </w:p>
        </w:tc>
      </w:tr>
    </w:tbl>
    <w:bookmarkStart w:name="z29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Типовой учебный план дошкольного воспитания и обучения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от 1 года до приема в 1 класс с русским языком обучения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 в соответствии с приказом и.о. Министра образования и науки РК от 10.10.2018 </w:t>
      </w:r>
      <w:r>
        <w:rPr>
          <w:rFonts w:ascii="Times New Roman"/>
          <w:b w:val="false"/>
          <w:i w:val="false"/>
          <w:color w:val="ff0000"/>
          <w:sz w:val="28"/>
        </w:rPr>
        <w:t>№ 556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12.05.2020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142"/>
        <w:gridCol w:w="1915"/>
        <w:gridCol w:w="2024"/>
        <w:gridCol w:w="2024"/>
        <w:gridCol w:w="2024"/>
        <w:gridCol w:w="2539"/>
      </w:tblGrid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область/ Организованная учебная деятельность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(от 1 года)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(от 2 лет)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(от 3 лет)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(от 4 лет)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(класс) предщкольной подготовки (от 5 лет)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математики.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организованной учебной деятельности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минут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минут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минут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недельной учебной нагрузки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компонент*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*виды деятельности (игровая, самостоятельная, творческая), изучение языков, индивидуальная работа.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ноября 2014 года № 479 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Типовой учебный план дошкольного воспитания</w:t>
      </w:r>
      <w:r>
        <w:br/>
      </w:r>
      <w:r>
        <w:rPr>
          <w:rFonts w:ascii="Times New Roman"/>
          <w:b/>
          <w:i w:val="false"/>
          <w:color w:val="000000"/>
        </w:rPr>
        <w:t>и обучения детей с ограниченными возможностями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приказом Министра образования и науки РК от 19.11.2014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в редакции приказа Министра образования и науки РК от 22.06.2016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2221"/>
        <w:gridCol w:w="1746"/>
        <w:gridCol w:w="2151"/>
        <w:gridCol w:w="1779"/>
        <w:gridCol w:w="3"/>
        <w:gridCol w:w="1713"/>
        <w:gridCol w:w="23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общим недоразвитием речи 2 – 6 (7) лет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младшая группа (дети 2-3-х лет)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младшая группа (дети 3 - 4–х 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(дети 4 – 5-и лет)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в ДО (дети 5-6-и лет)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предшкольной подготовки в общеобразовательной школе, лицее, гимназии (дети 6-7-и лет)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учебная деятельность 2 – 6 (7) лет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(в группах с русским языком обучения) Русский язык (в группах с казахским языком обучения)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Естествозание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коррекционная учебная деятельность 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 и письма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Произношение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организованной и специальной коррекционной учебной деятельности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организованной учебной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7-15 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зрения 2 – 6 (7) лет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2-3-х лет)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3 - 4 –х 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4 – 5-и лет)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в ДО (дети 5-6-и лет)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предшкольной подготовки в общеобразовательной школе, лицее, гимназии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6-7-и лет)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учебная деятельность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в группах с русским языком обучения (русский язык в группах с казахским языком обучения)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из иностранных языков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Сенсорика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учебная деятельность (подгрупповая)*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Зрительное восприятие**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Ориентировка в пространстве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Социально-бытовая ориентировка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организованной и специальной коррекционной учебной деятельности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организованной учебной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Проводится тифлопедагогом по подгруппам или индивидуально с детьми, нуждающимся в коррекционной поддержке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С незрячими детьми вместо развития зрительного восприятия проводится коррекционная учебная деятельность по развитию осязания и тонкой моторики. С остальными детьми развитие осязания и тонкой моторики проводится во всех вышеперечисленных видах коррекционной учебной деятельности.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нарушениями слуха 2 – 6(7) лет 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2-3-х лет)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3-4-х 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4-5-и лет)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в ДО (дети 5-6-и лет)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предшкольной подготовки в общеобразовательной школе, лицее, гимназии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6-7-и лет)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учебная деятельность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грамоты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в группах с русским языком обучения (русский язык в группах с казахским языком обучения)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учебная деятельность (подгрупповая)*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слухового восприятия и формирование произношения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объем организованной и специальной коррекционной учебной деятельности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учебной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Проводится сурдопедагогом по подгруппам и индивидуально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интеллекта 2-7(8) лет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2-3-х лет)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3 -4-х лет)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4 – 5-и 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в ДО (дети 5-6-и лет)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предшкольной подготовки в общеобразовательной школе, лицее, гимназии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6-7(8)-и лет)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Организованная учебная деятельность 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Культурно-гигиенические навыки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бесопастного поведения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"Познание"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развитие и трудовое воспитание (ручной труд, хозяйственно-бытовой труд)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учебная деятельность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игре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мышления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объем организованной и специальной коррекционной учебной деятельности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учебной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7-15 минут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задержкой психического развития 2- 6(7) лет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2-3-х лет)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3-4 –х лет)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4 – 5-и 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в ДО (дети 5-6-и лет)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предшкольной подготовки в общеобразовательной школе, лицее, гимназии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6-7-и лет)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учебная деятельность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в группе с русским языком обучения (Русский язык в группе с казахским языком обучения)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из иностранных языков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учебная деятельность (подгрупповая)*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организованной и специальной коррекционной учебной деятельности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организованой учебной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7-15 минут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25-30 минут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Проводится дефектологом по подгруппам или при необходимости индивидуально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опорно-двигательного аппарата 2 – 7(8) лет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2-3-х лет)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младшая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3-4 –х лет)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4 – 5-и лет)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в ДО (дети 5-6-и лет)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предшкольной подготовки в общеобразовательной школе, лицее, гимназии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(дети 6-7 (8)-и лет)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в группах с русским языком обучения (Русский язык в группах с казахским языком обучения)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из иностранных языков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матерматических представлений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учебная деятельность (подгрупповая)*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"Здоровье"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ЛФК ( на суше или в воде)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Коррекционная работа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объем организованной и специальной коррекционной учебной деятельности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учебной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7-15 минут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Проводится дефектологом, логопедом по подгруппам или при необходимости индивидуально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сложными нарушениями развития 2 – 7 (8) –и лет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область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ступень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ступень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4 - 6 лет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ступень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6 - 7(8) лет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учебная деятельность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"Коммуникация"*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жестовой, дактильно-контактной речи /при сочетанном нарушении зрения и слуха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навыков, связанных с использованием предметов-символов, картинок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"Познание"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Ориентировка в пространстве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"Творчество"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Тифлографика**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"Социум"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развитие и трудовое воспитание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коррекционная учебная деятельность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навыков, связанных с приемом пищи и поведением за столом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 одевания и ухода за одеждой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навыков, связанных с поведением в других ситуациях и домашний труд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объем организованной и специальной коррекционной учебной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учебной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7-15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минут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При формировании коммуникативных навыков у детей со сложными нарушениями развития выделяются направления работы в зависимости от типа сочетания нарушения: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сочетании нарушении зрения и слуха первоначально формируется жестовая, дактильно-контактная форма коммуникации;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сочетании нарушений, связанных с ДЦП, когда нарушена воспроизводящая сторона речи, формируются навыки коммуникации, связанные с использованием предметов-символов, картинок.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всех видах сочетании нарушений и на всех ступенях развития необходимо формирование и развитие устной (звуковой) стороны речи.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Организованная учебная деятельность "Тифлографика" предусмотрена для детей при первичном нарушении зрения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